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25" w:rsidRDefault="00040E25" w:rsidP="00E46E8E">
      <w:pPr>
        <w:pStyle w:val="1"/>
        <w:spacing w:beforeLines="50" w:before="180" w:after="54"/>
        <w:jc w:val="center"/>
      </w:pPr>
      <w:r w:rsidRPr="00BE56DC">
        <w:rPr>
          <w:rFonts w:hint="eastAsia"/>
        </w:rPr>
        <w:t>財團法人中華民國證券櫃檯買賣中心</w:t>
      </w:r>
      <w:r w:rsidR="003D6B0A">
        <w:rPr>
          <w:rFonts w:hint="eastAsia"/>
        </w:rPr>
        <w:t>相關規章修正目錄</w:t>
      </w:r>
    </w:p>
    <w:p w:rsidR="009357FE" w:rsidRPr="00E46E8E" w:rsidRDefault="0066205F" w:rsidP="00E46E8E">
      <w:pPr>
        <w:tabs>
          <w:tab w:val="right" w:leader="dot" w:pos="9628"/>
        </w:tabs>
        <w:spacing w:beforeLines="50" w:before="180" w:line="480" w:lineRule="exact"/>
        <w:ind w:left="566" w:hangingChars="202" w:hanging="566"/>
        <w:rPr>
          <w:rFonts w:ascii="標楷體" w:eastAsia="標楷體" w:hAnsi="標楷體" w:cs="Calibri"/>
          <w:b/>
          <w:bCs/>
          <w:noProof/>
          <w:sz w:val="28"/>
          <w:szCs w:val="28"/>
        </w:rPr>
      </w:pPr>
      <w:r w:rsidRPr="0066205F">
        <w:rPr>
          <w:rFonts w:ascii="標楷體" w:eastAsia="標楷體" w:hAnsi="標楷體" w:cs="Calibri"/>
          <w:b/>
          <w:bCs/>
          <w:noProof/>
          <w:sz w:val="28"/>
          <w:szCs w:val="28"/>
        </w:rPr>
        <w:fldChar w:fldCharType="begin"/>
      </w:r>
      <w:r w:rsidRPr="0066205F">
        <w:rPr>
          <w:rFonts w:ascii="標楷體" w:eastAsia="標楷體" w:hAnsi="標楷體" w:cs="Calibri"/>
          <w:b/>
          <w:bCs/>
          <w:noProof/>
          <w:sz w:val="28"/>
          <w:szCs w:val="28"/>
        </w:rPr>
        <w:instrText xml:space="preserve"> TOC \o "1-3" \h \z \u </w:instrText>
      </w:r>
      <w:r w:rsidRPr="0066205F">
        <w:rPr>
          <w:rFonts w:ascii="標楷體" w:eastAsia="標楷體" w:hAnsi="標楷體" w:cs="Calibri"/>
          <w:b/>
          <w:bCs/>
          <w:noProof/>
          <w:sz w:val="28"/>
          <w:szCs w:val="28"/>
        </w:rPr>
        <w:fldChar w:fldCharType="separate"/>
      </w:r>
      <w:r w:rsidR="009357FE" w:rsidRPr="00E46E8E">
        <w:rPr>
          <w:rFonts w:ascii="標楷體" w:eastAsia="標楷體" w:hAnsi="標楷體" w:cs="Calibri" w:hint="eastAsia"/>
          <w:b/>
          <w:bCs/>
          <w:noProof/>
          <w:sz w:val="28"/>
          <w:szCs w:val="28"/>
        </w:rPr>
        <w:t>一、財團法人中華民國證券櫃檯買賣中心證券商營業處所買賣有價證券業務規則部分條文修正條文對照表</w:t>
      </w:r>
      <w:r w:rsidR="009357FE" w:rsidRPr="00E46E8E">
        <w:rPr>
          <w:rFonts w:ascii="標楷體" w:eastAsia="標楷體" w:hAnsi="標楷體" w:cs="Calibri" w:hint="eastAsia"/>
          <w:b/>
          <w:bCs/>
          <w:noProof/>
          <w:sz w:val="28"/>
          <w:szCs w:val="28"/>
        </w:rPr>
        <w:tab/>
        <w:t>2</w:t>
      </w:r>
    </w:p>
    <w:p w:rsidR="009357FE" w:rsidRPr="00E46E8E" w:rsidRDefault="009357FE" w:rsidP="00377C67">
      <w:pPr>
        <w:tabs>
          <w:tab w:val="right" w:leader="dot" w:pos="9628"/>
        </w:tabs>
        <w:spacing w:line="480" w:lineRule="exact"/>
        <w:ind w:left="566" w:rightChars="-60" w:right="-144" w:hangingChars="202" w:hanging="566"/>
        <w:rPr>
          <w:rFonts w:ascii="標楷體" w:eastAsia="標楷體" w:hAnsi="標楷體" w:cs="Calibri"/>
          <w:b/>
          <w:bCs/>
          <w:noProof/>
          <w:sz w:val="28"/>
          <w:szCs w:val="28"/>
        </w:rPr>
      </w:pPr>
      <w:r w:rsidRPr="00E46E8E">
        <w:rPr>
          <w:rFonts w:ascii="標楷體" w:eastAsia="標楷體" w:hAnsi="標楷體" w:cs="Calibri" w:hint="eastAsia"/>
          <w:b/>
          <w:bCs/>
          <w:noProof/>
          <w:sz w:val="28"/>
          <w:szCs w:val="28"/>
        </w:rPr>
        <w:t>二、</w:t>
      </w:r>
      <w:r w:rsidR="00377C67" w:rsidRPr="00377C67">
        <w:rPr>
          <w:rFonts w:ascii="標楷體" w:eastAsia="標楷體" w:hAnsi="標楷體" w:cs="Calibri" w:hint="eastAsia"/>
          <w:b/>
          <w:bCs/>
          <w:noProof/>
          <w:sz w:val="28"/>
          <w:szCs w:val="28"/>
        </w:rPr>
        <w:t>財團法人中華民國證券櫃檯買賣中心上櫃有價證券換發作業程序第一條、第四條、第五條修正條文對照表</w:t>
      </w:r>
      <w:r w:rsidRPr="00E46E8E">
        <w:rPr>
          <w:rFonts w:ascii="標楷體" w:eastAsia="標楷體" w:hAnsi="標楷體" w:cs="Calibri" w:hint="eastAsia"/>
          <w:b/>
          <w:bCs/>
          <w:noProof/>
          <w:sz w:val="28"/>
          <w:szCs w:val="28"/>
        </w:rPr>
        <w:tab/>
      </w:r>
      <w:r w:rsidR="00377C67">
        <w:rPr>
          <w:rFonts w:ascii="標楷體" w:eastAsia="標楷體" w:hAnsi="標楷體" w:cs="Calibri" w:hint="eastAsia"/>
          <w:b/>
          <w:bCs/>
          <w:noProof/>
          <w:sz w:val="28"/>
          <w:szCs w:val="28"/>
        </w:rPr>
        <w:t>10</w:t>
      </w:r>
    </w:p>
    <w:p w:rsidR="009357FE" w:rsidRPr="00E46E8E" w:rsidRDefault="009357FE" w:rsidP="009357FE">
      <w:pPr>
        <w:tabs>
          <w:tab w:val="right" w:leader="dot" w:pos="9628"/>
        </w:tabs>
        <w:spacing w:line="480" w:lineRule="exact"/>
        <w:ind w:left="566" w:hangingChars="202" w:hanging="566"/>
        <w:rPr>
          <w:rFonts w:ascii="標楷體" w:eastAsia="標楷體" w:hAnsi="標楷體" w:cs="Calibri"/>
          <w:b/>
          <w:bCs/>
          <w:noProof/>
          <w:sz w:val="28"/>
          <w:szCs w:val="28"/>
        </w:rPr>
      </w:pPr>
      <w:r w:rsidRPr="00E46E8E">
        <w:rPr>
          <w:rFonts w:ascii="標楷體" w:eastAsia="標楷體" w:hAnsi="標楷體" w:cs="Calibri" w:hint="eastAsia"/>
          <w:b/>
          <w:bCs/>
          <w:noProof/>
          <w:sz w:val="28"/>
          <w:szCs w:val="28"/>
        </w:rPr>
        <w:t>三、</w:t>
      </w:r>
      <w:r w:rsidR="00377C67" w:rsidRPr="00377C67">
        <w:rPr>
          <w:rFonts w:ascii="標楷體" w:eastAsia="標楷體" w:hAnsi="標楷體" w:cs="Calibri"/>
          <w:b/>
          <w:bCs/>
          <w:noProof/>
          <w:sz w:val="28"/>
          <w:szCs w:val="28"/>
        </w:rPr>
        <w:t>財團法人中華民國證券櫃檯買賣中心有價證券上櫃費費率標準</w:t>
      </w:r>
      <w:r w:rsidR="00377C67" w:rsidRPr="00377C67">
        <w:rPr>
          <w:rFonts w:ascii="標楷體" w:eastAsia="標楷體" w:hAnsi="標楷體" w:cs="Calibri" w:hint="eastAsia"/>
          <w:b/>
          <w:bCs/>
          <w:noProof/>
          <w:sz w:val="28"/>
          <w:szCs w:val="28"/>
        </w:rPr>
        <w:t>第一</w:t>
      </w:r>
      <w:r w:rsidR="00377C67" w:rsidRPr="00377C67">
        <w:rPr>
          <w:rFonts w:ascii="標楷體" w:eastAsia="標楷體" w:hAnsi="標楷體" w:cs="Calibri"/>
          <w:b/>
          <w:bCs/>
          <w:noProof/>
          <w:sz w:val="28"/>
          <w:szCs w:val="28"/>
        </w:rPr>
        <w:t>點</w:t>
      </w:r>
      <w:r w:rsidR="00377C67" w:rsidRPr="00377C67">
        <w:rPr>
          <w:rFonts w:ascii="標楷體" w:eastAsia="標楷體" w:hAnsi="標楷體" w:cs="Calibri" w:hint="eastAsia"/>
          <w:b/>
          <w:bCs/>
          <w:noProof/>
          <w:sz w:val="28"/>
          <w:szCs w:val="28"/>
        </w:rPr>
        <w:t>修正條文對照表</w:t>
      </w:r>
      <w:r w:rsidRPr="00E46E8E">
        <w:rPr>
          <w:rFonts w:ascii="標楷體" w:eastAsia="標楷體" w:hAnsi="標楷體" w:cs="Calibri" w:hint="eastAsia"/>
          <w:b/>
          <w:bCs/>
          <w:noProof/>
          <w:sz w:val="28"/>
          <w:szCs w:val="28"/>
        </w:rPr>
        <w:tab/>
        <w:t>12</w:t>
      </w:r>
    </w:p>
    <w:p w:rsidR="009357FE" w:rsidRPr="00E46E8E" w:rsidRDefault="009357FE" w:rsidP="009357FE">
      <w:pPr>
        <w:tabs>
          <w:tab w:val="right" w:leader="dot" w:pos="9628"/>
        </w:tabs>
        <w:spacing w:line="480" w:lineRule="exact"/>
        <w:ind w:left="566" w:hangingChars="202" w:hanging="566"/>
        <w:rPr>
          <w:rFonts w:ascii="標楷體" w:eastAsia="標楷體" w:hAnsi="標楷體" w:cs="Calibri"/>
          <w:b/>
          <w:bCs/>
          <w:noProof/>
          <w:sz w:val="28"/>
          <w:szCs w:val="28"/>
        </w:rPr>
      </w:pPr>
      <w:r w:rsidRPr="00E46E8E">
        <w:rPr>
          <w:rFonts w:ascii="標楷體" w:eastAsia="標楷體" w:hAnsi="標楷體" w:cs="Calibri" w:hint="eastAsia"/>
          <w:b/>
          <w:bCs/>
          <w:noProof/>
          <w:sz w:val="28"/>
          <w:szCs w:val="28"/>
        </w:rPr>
        <w:t>四、</w:t>
      </w:r>
      <w:r w:rsidR="00377C67" w:rsidRPr="00377C67">
        <w:rPr>
          <w:rFonts w:ascii="標楷體" w:eastAsia="標楷體" w:hAnsi="標楷體" w:cs="Calibri"/>
          <w:b/>
          <w:bCs/>
          <w:noProof/>
          <w:sz w:val="28"/>
          <w:szCs w:val="28"/>
        </w:rPr>
        <w:t>財</w:t>
      </w:r>
      <w:r w:rsidR="00377C67" w:rsidRPr="00377C67">
        <w:rPr>
          <w:rFonts w:ascii="標楷體" w:eastAsia="標楷體" w:hAnsi="標楷體" w:cs="Calibri" w:hint="eastAsia"/>
          <w:b/>
          <w:bCs/>
          <w:noProof/>
          <w:sz w:val="28"/>
          <w:szCs w:val="28"/>
        </w:rPr>
        <w:t>團法人中華民國證券櫃檯買賣中心有價證券上櫃審查費收費辦法第三條之二修正條文對照表</w:t>
      </w:r>
      <w:r w:rsidRPr="00E46E8E">
        <w:rPr>
          <w:rFonts w:ascii="標楷體" w:eastAsia="標楷體" w:hAnsi="標楷體" w:cs="Calibri" w:hint="eastAsia"/>
          <w:b/>
          <w:bCs/>
          <w:noProof/>
          <w:sz w:val="28"/>
          <w:szCs w:val="28"/>
        </w:rPr>
        <w:tab/>
      </w:r>
      <w:r w:rsidR="00377C67">
        <w:rPr>
          <w:rFonts w:ascii="標楷體" w:eastAsia="標楷體" w:hAnsi="標楷體" w:cs="Calibri" w:hint="eastAsia"/>
          <w:b/>
          <w:bCs/>
          <w:noProof/>
          <w:sz w:val="28"/>
          <w:szCs w:val="28"/>
        </w:rPr>
        <w:t>13</w:t>
      </w:r>
    </w:p>
    <w:p w:rsidR="003C6B39" w:rsidRPr="003C6B39" w:rsidRDefault="009357FE" w:rsidP="003C6B39">
      <w:pPr>
        <w:tabs>
          <w:tab w:val="right" w:leader="dot" w:pos="9628"/>
        </w:tabs>
        <w:spacing w:line="480" w:lineRule="exact"/>
        <w:ind w:left="566" w:hangingChars="202" w:hanging="566"/>
        <w:rPr>
          <w:rFonts w:ascii="標楷體" w:eastAsia="標楷體" w:hAnsi="標楷體" w:cs="Calibri"/>
          <w:b/>
          <w:bCs/>
          <w:noProof/>
          <w:sz w:val="28"/>
          <w:szCs w:val="28"/>
        </w:rPr>
      </w:pPr>
      <w:r w:rsidRPr="00E46E8E">
        <w:rPr>
          <w:rFonts w:ascii="標楷體" w:eastAsia="標楷體" w:hAnsi="標楷體" w:cs="Calibri" w:hint="eastAsia"/>
          <w:b/>
          <w:bCs/>
          <w:noProof/>
          <w:sz w:val="28"/>
          <w:szCs w:val="28"/>
        </w:rPr>
        <w:t>五、</w:t>
      </w:r>
      <w:r w:rsidR="00377C67" w:rsidRPr="00377C67">
        <w:rPr>
          <w:rFonts w:ascii="標楷體" w:eastAsia="標楷體" w:hAnsi="標楷體" w:cs="Calibri"/>
          <w:b/>
          <w:bCs/>
          <w:noProof/>
          <w:sz w:val="28"/>
          <w:szCs w:val="28"/>
        </w:rPr>
        <w:t>財團法人中華民國證券櫃檯買賣中心證券商營業處所買賣指數投資證券審查準則</w:t>
      </w:r>
      <w:r w:rsidRPr="00E46E8E">
        <w:rPr>
          <w:rFonts w:ascii="標楷體" w:eastAsia="標楷體" w:hAnsi="標楷體" w:cs="Calibri" w:hint="eastAsia"/>
          <w:b/>
          <w:bCs/>
          <w:noProof/>
          <w:sz w:val="28"/>
          <w:szCs w:val="28"/>
        </w:rPr>
        <w:tab/>
      </w:r>
      <w:r w:rsidR="00377C67">
        <w:rPr>
          <w:rFonts w:ascii="標楷體" w:eastAsia="標楷體" w:hAnsi="標楷體" w:cs="Calibri" w:hint="eastAsia"/>
          <w:b/>
          <w:bCs/>
          <w:noProof/>
          <w:sz w:val="28"/>
          <w:szCs w:val="28"/>
        </w:rPr>
        <w:t>14</w:t>
      </w:r>
    </w:p>
    <w:p w:rsidR="009357FE" w:rsidRPr="00E46E8E" w:rsidRDefault="003C6B39" w:rsidP="003C6B39">
      <w:pPr>
        <w:tabs>
          <w:tab w:val="right" w:leader="dot" w:pos="9628"/>
        </w:tabs>
        <w:spacing w:line="480" w:lineRule="exact"/>
        <w:rPr>
          <w:rFonts w:ascii="標楷體" w:eastAsia="標楷體" w:hAnsi="標楷體" w:cs="Calibri"/>
          <w:b/>
          <w:bCs/>
          <w:noProof/>
          <w:sz w:val="28"/>
          <w:szCs w:val="28"/>
        </w:rPr>
      </w:pPr>
      <w:r>
        <w:rPr>
          <w:rFonts w:ascii="標楷體" w:eastAsia="標楷體" w:hAnsi="標楷體" w:cs="Calibri" w:hint="eastAsia"/>
          <w:b/>
          <w:bCs/>
          <w:noProof/>
          <w:sz w:val="28"/>
          <w:szCs w:val="28"/>
        </w:rPr>
        <w:t>六、</w:t>
      </w:r>
      <w:r w:rsidR="009357FE" w:rsidRPr="00E46E8E">
        <w:rPr>
          <w:rFonts w:ascii="標楷體" w:eastAsia="標楷體" w:hAnsi="標楷體" w:cs="Calibri" w:hint="eastAsia"/>
          <w:b/>
          <w:bCs/>
          <w:noProof/>
          <w:sz w:val="28"/>
          <w:szCs w:val="28"/>
        </w:rPr>
        <w:t>財團法人中華民國證券櫃檯買賣中心指數</w:t>
      </w:r>
      <w:r>
        <w:rPr>
          <w:rFonts w:ascii="標楷體" w:eastAsia="標楷體" w:hAnsi="標楷體" w:cs="Calibri" w:hint="eastAsia"/>
          <w:b/>
          <w:bCs/>
          <w:noProof/>
          <w:sz w:val="28"/>
          <w:szCs w:val="28"/>
        </w:rPr>
        <w:t>投資</w:t>
      </w:r>
      <w:r w:rsidR="009357FE" w:rsidRPr="00E46E8E">
        <w:rPr>
          <w:rFonts w:ascii="標楷體" w:eastAsia="標楷體" w:hAnsi="標楷體" w:cs="Calibri" w:hint="eastAsia"/>
          <w:b/>
          <w:bCs/>
          <w:noProof/>
          <w:sz w:val="28"/>
          <w:szCs w:val="28"/>
        </w:rPr>
        <w:t>證券</w:t>
      </w:r>
      <w:r>
        <w:rPr>
          <w:rFonts w:ascii="標楷體" w:eastAsia="標楷體" w:hAnsi="標楷體" w:cs="Calibri" w:hint="eastAsia"/>
          <w:b/>
          <w:bCs/>
          <w:noProof/>
          <w:sz w:val="28"/>
          <w:szCs w:val="28"/>
        </w:rPr>
        <w:t>櫃檯買賣契約範本</w:t>
      </w:r>
      <w:r w:rsidR="009357FE" w:rsidRPr="00E46E8E">
        <w:rPr>
          <w:rFonts w:ascii="標楷體" w:eastAsia="標楷體" w:hAnsi="標楷體" w:cs="Calibri" w:hint="eastAsia"/>
          <w:b/>
          <w:bCs/>
          <w:noProof/>
          <w:sz w:val="28"/>
          <w:szCs w:val="28"/>
        </w:rPr>
        <w:tab/>
        <w:t>2</w:t>
      </w:r>
      <w:r>
        <w:rPr>
          <w:rFonts w:ascii="標楷體" w:eastAsia="標楷體" w:hAnsi="標楷體" w:cs="Calibri" w:hint="eastAsia"/>
          <w:b/>
          <w:bCs/>
          <w:noProof/>
          <w:sz w:val="28"/>
          <w:szCs w:val="28"/>
        </w:rPr>
        <w:t>8</w:t>
      </w:r>
    </w:p>
    <w:p w:rsidR="009357FE" w:rsidRPr="00E46E8E" w:rsidRDefault="003C6B39" w:rsidP="009357FE">
      <w:pPr>
        <w:tabs>
          <w:tab w:val="right" w:leader="dot" w:pos="9628"/>
        </w:tabs>
        <w:spacing w:line="480" w:lineRule="exact"/>
        <w:ind w:left="566" w:hangingChars="202" w:hanging="566"/>
        <w:rPr>
          <w:rFonts w:ascii="標楷體" w:eastAsia="標楷體" w:hAnsi="標楷體" w:cs="Calibri"/>
          <w:b/>
          <w:bCs/>
          <w:noProof/>
          <w:sz w:val="28"/>
          <w:szCs w:val="28"/>
        </w:rPr>
      </w:pPr>
      <w:r>
        <w:rPr>
          <w:rFonts w:ascii="標楷體" w:eastAsia="標楷體" w:hAnsi="標楷體" w:cs="Calibri" w:hint="eastAsia"/>
          <w:b/>
          <w:bCs/>
          <w:noProof/>
          <w:sz w:val="28"/>
          <w:szCs w:val="28"/>
        </w:rPr>
        <w:t>七、財團法人中華民國證券櫃檯買賣中心</w:t>
      </w:r>
      <w:r w:rsidR="009357FE" w:rsidRPr="00E46E8E">
        <w:rPr>
          <w:rFonts w:ascii="標楷體" w:eastAsia="標楷體" w:hAnsi="標楷體" w:cs="Calibri" w:hint="eastAsia"/>
          <w:b/>
          <w:bCs/>
          <w:noProof/>
          <w:sz w:val="28"/>
          <w:szCs w:val="28"/>
        </w:rPr>
        <w:t>指數</w:t>
      </w:r>
      <w:r w:rsidRPr="003C6B39">
        <w:rPr>
          <w:rFonts w:ascii="標楷體" w:eastAsia="標楷體" w:hAnsi="標楷體" w:cs="Calibri" w:hint="eastAsia"/>
          <w:b/>
          <w:bCs/>
          <w:noProof/>
          <w:sz w:val="28"/>
          <w:szCs w:val="28"/>
        </w:rPr>
        <w:t>投資證券買賣辦法</w:t>
      </w:r>
      <w:r>
        <w:rPr>
          <w:rFonts w:ascii="標楷體" w:eastAsia="標楷體" w:hAnsi="標楷體" w:cs="Calibri" w:hint="eastAsia"/>
          <w:b/>
          <w:bCs/>
          <w:noProof/>
          <w:sz w:val="28"/>
          <w:szCs w:val="28"/>
        </w:rPr>
        <w:tab/>
        <w:t>30</w:t>
      </w:r>
    </w:p>
    <w:p w:rsidR="009357FE" w:rsidRPr="00E46E8E" w:rsidRDefault="00C55280" w:rsidP="009357FE">
      <w:pPr>
        <w:tabs>
          <w:tab w:val="right" w:leader="dot" w:pos="9628"/>
        </w:tabs>
        <w:spacing w:line="480" w:lineRule="exact"/>
        <w:ind w:left="566" w:hangingChars="202" w:hanging="566"/>
        <w:rPr>
          <w:rFonts w:ascii="標楷體" w:eastAsia="標楷體" w:hAnsi="標楷體" w:cs="Calibri"/>
          <w:b/>
          <w:bCs/>
          <w:noProof/>
          <w:sz w:val="28"/>
          <w:szCs w:val="28"/>
        </w:rPr>
      </w:pPr>
      <w:r>
        <w:rPr>
          <w:rFonts w:ascii="標楷體" w:eastAsia="標楷體" w:hAnsi="標楷體" w:cs="Calibri" w:hint="eastAsia"/>
          <w:b/>
          <w:bCs/>
          <w:noProof/>
          <w:sz w:val="28"/>
          <w:szCs w:val="28"/>
        </w:rPr>
        <w:t>八、</w:t>
      </w:r>
      <w:r w:rsidRPr="00C55280">
        <w:rPr>
          <w:rFonts w:ascii="標楷體" w:eastAsia="標楷體" w:hAnsi="標楷體" w:cs="Calibri" w:hint="eastAsia"/>
          <w:b/>
          <w:bCs/>
          <w:noProof/>
          <w:sz w:val="28"/>
          <w:szCs w:val="28"/>
        </w:rPr>
        <w:t>指數投資證券買賣及申購賣回風險預告書範本</w:t>
      </w:r>
      <w:r w:rsidR="009357FE" w:rsidRPr="00E46E8E">
        <w:rPr>
          <w:rFonts w:ascii="標楷體" w:eastAsia="標楷體" w:hAnsi="標楷體" w:cs="Calibri" w:hint="eastAsia"/>
          <w:b/>
          <w:bCs/>
          <w:noProof/>
          <w:sz w:val="28"/>
          <w:szCs w:val="28"/>
        </w:rPr>
        <w:tab/>
        <w:t>40</w:t>
      </w:r>
    </w:p>
    <w:p w:rsidR="009357FE" w:rsidRPr="00E46E8E" w:rsidRDefault="00D26509" w:rsidP="009357FE">
      <w:pPr>
        <w:tabs>
          <w:tab w:val="right" w:leader="dot" w:pos="9628"/>
        </w:tabs>
        <w:spacing w:line="480" w:lineRule="exact"/>
        <w:ind w:left="566" w:hangingChars="202" w:hanging="566"/>
        <w:rPr>
          <w:rFonts w:ascii="標楷體" w:eastAsia="標楷體" w:hAnsi="標楷體" w:cs="Calibri"/>
          <w:b/>
          <w:bCs/>
          <w:noProof/>
          <w:sz w:val="28"/>
          <w:szCs w:val="28"/>
        </w:rPr>
      </w:pPr>
      <w:r>
        <w:rPr>
          <w:rFonts w:ascii="標楷體" w:eastAsia="標楷體" w:hAnsi="標楷體" w:cs="Calibri" w:hint="eastAsia"/>
          <w:b/>
          <w:bCs/>
          <w:noProof/>
          <w:sz w:val="28"/>
          <w:szCs w:val="28"/>
        </w:rPr>
        <w:t>九、財團法人中華民國證券櫃檯買賣中心</w:t>
      </w:r>
      <w:r w:rsidR="00993780" w:rsidRPr="00993780">
        <w:rPr>
          <w:rFonts w:ascii="標楷體" w:eastAsia="標楷體" w:hAnsi="標楷體" w:cs="Calibri"/>
          <w:b/>
          <w:bCs/>
          <w:noProof/>
          <w:sz w:val="28"/>
          <w:szCs w:val="28"/>
        </w:rPr>
        <w:t>審查指數投資證券作業程序</w:t>
      </w:r>
      <w:r w:rsidR="009357FE" w:rsidRPr="00E46E8E">
        <w:rPr>
          <w:rFonts w:ascii="標楷體" w:eastAsia="標楷體" w:hAnsi="標楷體" w:cs="Calibri" w:hint="eastAsia"/>
          <w:b/>
          <w:bCs/>
          <w:noProof/>
          <w:sz w:val="28"/>
          <w:szCs w:val="28"/>
        </w:rPr>
        <w:tab/>
        <w:t>4</w:t>
      </w:r>
      <w:r w:rsidR="00993780">
        <w:rPr>
          <w:rFonts w:ascii="標楷體" w:eastAsia="標楷體" w:hAnsi="標楷體" w:cs="Calibri" w:hint="eastAsia"/>
          <w:b/>
          <w:bCs/>
          <w:noProof/>
          <w:sz w:val="28"/>
          <w:szCs w:val="28"/>
        </w:rPr>
        <w:t>2</w:t>
      </w:r>
    </w:p>
    <w:p w:rsidR="009357FE" w:rsidRPr="00E46E8E" w:rsidRDefault="009357FE" w:rsidP="009357FE">
      <w:pPr>
        <w:tabs>
          <w:tab w:val="right" w:leader="dot" w:pos="9628"/>
        </w:tabs>
        <w:spacing w:line="480" w:lineRule="exact"/>
        <w:ind w:left="566" w:hangingChars="202" w:hanging="566"/>
        <w:rPr>
          <w:rFonts w:ascii="標楷體" w:eastAsia="標楷體" w:hAnsi="標楷體" w:cs="Calibri"/>
          <w:b/>
          <w:bCs/>
          <w:noProof/>
          <w:sz w:val="28"/>
          <w:szCs w:val="28"/>
        </w:rPr>
      </w:pPr>
      <w:r w:rsidRPr="00E46E8E">
        <w:rPr>
          <w:rFonts w:ascii="標楷體" w:eastAsia="標楷體" w:hAnsi="標楷體" w:cs="Calibri" w:hint="eastAsia"/>
          <w:b/>
          <w:bCs/>
          <w:noProof/>
          <w:sz w:val="28"/>
          <w:szCs w:val="28"/>
        </w:rPr>
        <w:t>十、財團法人中華民國證券櫃檯買賣中心</w:t>
      </w:r>
      <w:r w:rsidR="00014FCB" w:rsidRPr="00014FCB">
        <w:rPr>
          <w:rFonts w:ascii="標楷體" w:eastAsia="標楷體" w:hAnsi="標楷體" w:cs="Calibri" w:hint="eastAsia"/>
          <w:b/>
          <w:bCs/>
          <w:noProof/>
          <w:sz w:val="28"/>
          <w:szCs w:val="28"/>
        </w:rPr>
        <w:t>認可指數投資證券之標的指數資格應行注意事項</w:t>
      </w:r>
      <w:r w:rsidRPr="00E46E8E">
        <w:rPr>
          <w:rFonts w:ascii="標楷體" w:eastAsia="標楷體" w:hAnsi="標楷體" w:cs="Calibri" w:hint="eastAsia"/>
          <w:b/>
          <w:bCs/>
          <w:noProof/>
          <w:sz w:val="28"/>
          <w:szCs w:val="28"/>
        </w:rPr>
        <w:tab/>
        <w:t>4</w:t>
      </w:r>
      <w:r w:rsidR="00305239">
        <w:rPr>
          <w:rFonts w:ascii="標楷體" w:eastAsia="標楷體" w:hAnsi="標楷體" w:cs="Calibri" w:hint="eastAsia"/>
          <w:b/>
          <w:bCs/>
          <w:noProof/>
          <w:sz w:val="28"/>
          <w:szCs w:val="28"/>
        </w:rPr>
        <w:t>6</w:t>
      </w:r>
    </w:p>
    <w:p w:rsidR="009357FE" w:rsidRPr="00E46E8E" w:rsidRDefault="00D16364" w:rsidP="009357FE">
      <w:pPr>
        <w:tabs>
          <w:tab w:val="right" w:leader="dot" w:pos="9628"/>
        </w:tabs>
        <w:spacing w:line="480" w:lineRule="exact"/>
        <w:ind w:left="566" w:hangingChars="202" w:hanging="566"/>
        <w:rPr>
          <w:rFonts w:ascii="標楷體" w:eastAsia="標楷體" w:hAnsi="標楷體" w:cs="Calibri"/>
          <w:b/>
          <w:bCs/>
          <w:noProof/>
          <w:sz w:val="28"/>
          <w:szCs w:val="28"/>
        </w:rPr>
      </w:pPr>
      <w:r>
        <w:rPr>
          <w:rFonts w:ascii="標楷體" w:eastAsia="標楷體" w:hAnsi="標楷體" w:cs="Calibri" w:hint="eastAsia"/>
          <w:b/>
          <w:bCs/>
          <w:noProof/>
          <w:sz w:val="28"/>
          <w:szCs w:val="28"/>
        </w:rPr>
        <w:t>十一、</w:t>
      </w:r>
      <w:r w:rsidR="009357FE" w:rsidRPr="00E46E8E">
        <w:rPr>
          <w:rFonts w:ascii="標楷體" w:eastAsia="標楷體" w:hAnsi="標楷體" w:cs="Calibri" w:hint="eastAsia"/>
          <w:b/>
          <w:bCs/>
          <w:noProof/>
          <w:sz w:val="28"/>
          <w:szCs w:val="28"/>
        </w:rPr>
        <w:t>財團法人中華民國證券櫃檯買賣中心</w:t>
      </w:r>
      <w:r w:rsidR="001A364B" w:rsidRPr="001A364B">
        <w:rPr>
          <w:rFonts w:ascii="標楷體" w:eastAsia="標楷體" w:hAnsi="標楷體" w:cs="Calibri" w:hint="eastAsia"/>
          <w:b/>
          <w:bCs/>
          <w:noProof/>
          <w:sz w:val="28"/>
          <w:szCs w:val="28"/>
        </w:rPr>
        <w:t>對上櫃指數投資證券重大訊息之查證暨公開處理程序</w:t>
      </w:r>
      <w:r w:rsidR="009357FE" w:rsidRPr="00E46E8E">
        <w:rPr>
          <w:rFonts w:ascii="標楷體" w:eastAsia="標楷體" w:hAnsi="標楷體" w:cs="Calibri" w:hint="eastAsia"/>
          <w:b/>
          <w:bCs/>
          <w:noProof/>
          <w:sz w:val="28"/>
          <w:szCs w:val="28"/>
        </w:rPr>
        <w:tab/>
        <w:t>4</w:t>
      </w:r>
      <w:r w:rsidR="00305239">
        <w:rPr>
          <w:rFonts w:ascii="標楷體" w:eastAsia="標楷體" w:hAnsi="標楷體" w:cs="Calibri" w:hint="eastAsia"/>
          <w:b/>
          <w:bCs/>
          <w:noProof/>
          <w:sz w:val="28"/>
          <w:szCs w:val="28"/>
        </w:rPr>
        <w:t>9</w:t>
      </w:r>
    </w:p>
    <w:p w:rsidR="0066205F" w:rsidRPr="00E46E8E" w:rsidRDefault="00D16364" w:rsidP="009357FE">
      <w:pPr>
        <w:tabs>
          <w:tab w:val="right" w:leader="dot" w:pos="9628"/>
        </w:tabs>
        <w:spacing w:line="480" w:lineRule="exact"/>
        <w:ind w:left="566" w:hangingChars="202" w:hanging="566"/>
        <w:rPr>
          <w:rFonts w:ascii="標楷體" w:eastAsia="標楷體" w:hAnsi="標楷體" w:cs="Calibri"/>
          <w:b/>
          <w:bCs/>
          <w:noProof/>
          <w:sz w:val="28"/>
          <w:szCs w:val="28"/>
        </w:rPr>
      </w:pPr>
      <w:r>
        <w:rPr>
          <w:rFonts w:ascii="標楷體" w:eastAsia="標楷體" w:hAnsi="標楷體" w:cs="Calibri" w:hint="eastAsia"/>
          <w:b/>
          <w:bCs/>
          <w:noProof/>
          <w:sz w:val="28"/>
          <w:szCs w:val="28"/>
        </w:rPr>
        <w:t>十二</w:t>
      </w:r>
      <w:r w:rsidR="009357FE" w:rsidRPr="00E46E8E">
        <w:rPr>
          <w:rFonts w:ascii="標楷體" w:eastAsia="標楷體" w:hAnsi="標楷體" w:cs="Calibri" w:hint="eastAsia"/>
          <w:b/>
          <w:bCs/>
          <w:noProof/>
          <w:sz w:val="28"/>
          <w:szCs w:val="28"/>
        </w:rPr>
        <w:t>、財團法人中華民國證券櫃檯買賣中心</w:t>
      </w:r>
      <w:r w:rsidR="001A364B" w:rsidRPr="001A364B">
        <w:rPr>
          <w:rFonts w:ascii="標楷體" w:eastAsia="標楷體" w:hAnsi="標楷體" w:cs="Calibri" w:hint="eastAsia"/>
          <w:b/>
          <w:bCs/>
          <w:noProof/>
          <w:sz w:val="28"/>
          <w:szCs w:val="28"/>
        </w:rPr>
        <w:t>指數投資證券申購及賣回作業要點</w:t>
      </w:r>
      <w:r w:rsidR="009357FE" w:rsidRPr="00E46E8E">
        <w:rPr>
          <w:rFonts w:ascii="標楷體" w:eastAsia="標楷體" w:hAnsi="標楷體" w:cs="Calibri" w:hint="eastAsia"/>
          <w:b/>
          <w:bCs/>
          <w:noProof/>
          <w:sz w:val="28"/>
          <w:szCs w:val="28"/>
        </w:rPr>
        <w:tab/>
        <w:t>5</w:t>
      </w:r>
      <w:r w:rsidR="00305239">
        <w:rPr>
          <w:rFonts w:ascii="標楷體" w:eastAsia="標楷體" w:hAnsi="標楷體" w:cs="Calibri" w:hint="eastAsia"/>
          <w:b/>
          <w:bCs/>
          <w:noProof/>
          <w:sz w:val="28"/>
          <w:szCs w:val="28"/>
        </w:rPr>
        <w:t>4</w:t>
      </w:r>
    </w:p>
    <w:p w:rsidR="0066205F" w:rsidRDefault="0066205F" w:rsidP="0066205F">
      <w:pPr>
        <w:rPr>
          <w:noProof/>
        </w:rPr>
      </w:pPr>
      <w:r>
        <w:rPr>
          <w:noProof/>
        </w:rPr>
        <w:br w:type="page"/>
      </w:r>
    </w:p>
    <w:p w:rsidR="002A6EC5" w:rsidRPr="0066205F" w:rsidRDefault="0066205F" w:rsidP="0066205F">
      <w:pPr>
        <w:widowControl/>
        <w:spacing w:line="460" w:lineRule="exact"/>
        <w:ind w:left="629" w:hangingChars="262" w:hanging="629"/>
        <w:rPr>
          <w:rFonts w:ascii="標楷體" w:eastAsia="標楷體" w:hAnsi="標楷體"/>
          <w:b/>
          <w:sz w:val="32"/>
          <w:szCs w:val="32"/>
        </w:rPr>
      </w:pPr>
      <w:r w:rsidRPr="0066205F">
        <w:rPr>
          <w:rFonts w:ascii="Calibri" w:eastAsia="新細明體" w:hAnsi="Calibri" w:cs="Times New Roman"/>
          <w:b/>
          <w:bCs/>
          <w:lang w:val="zh-TW"/>
        </w:rPr>
        <w:lastRenderedPageBreak/>
        <w:fldChar w:fldCharType="end"/>
      </w:r>
      <w:bookmarkStart w:id="0" w:name="_Toc502152741"/>
      <w:bookmarkStart w:id="1" w:name="_Toc517811080"/>
      <w:r w:rsidR="003D6B0A" w:rsidRPr="0066205F">
        <w:rPr>
          <w:rFonts w:ascii="標楷體" w:eastAsia="標楷體" w:hAnsi="標楷體" w:hint="eastAsia"/>
          <w:b/>
          <w:sz w:val="32"/>
          <w:szCs w:val="32"/>
        </w:rPr>
        <w:t>一、</w:t>
      </w:r>
      <w:r w:rsidR="002A6EC5" w:rsidRPr="0066205F">
        <w:rPr>
          <w:rFonts w:ascii="標楷體" w:eastAsia="標楷體" w:hAnsi="標楷體" w:hint="eastAsia"/>
          <w:b/>
          <w:sz w:val="32"/>
          <w:szCs w:val="32"/>
        </w:rPr>
        <w:t>財團法人中華民國證券櫃檯買賣中心證券商營業處所買賣有價證券業務規則</w:t>
      </w:r>
      <w:r w:rsidR="00AC34EE" w:rsidRPr="0066205F">
        <w:rPr>
          <w:rFonts w:ascii="標楷體" w:eastAsia="標楷體" w:hAnsi="標楷體" w:hint="eastAsia"/>
          <w:b/>
          <w:sz w:val="32"/>
          <w:szCs w:val="32"/>
        </w:rPr>
        <w:t>部分條文修正</w:t>
      </w:r>
      <w:r w:rsidR="00826F28" w:rsidRPr="0066205F">
        <w:rPr>
          <w:rFonts w:ascii="標楷體" w:eastAsia="標楷體" w:hAnsi="標楷體" w:hint="eastAsia"/>
          <w:b/>
          <w:sz w:val="32"/>
          <w:szCs w:val="32"/>
        </w:rPr>
        <w:t>條文</w:t>
      </w:r>
      <w:r w:rsidR="002A6EC5" w:rsidRPr="0066205F">
        <w:rPr>
          <w:rFonts w:ascii="標楷體" w:eastAsia="標楷體" w:hAnsi="標楷體" w:hint="eastAsia"/>
          <w:b/>
          <w:sz w:val="32"/>
          <w:szCs w:val="32"/>
        </w:rPr>
        <w:t>對照表</w:t>
      </w:r>
      <w:bookmarkEnd w:id="0"/>
      <w:bookmarkEnd w:id="1"/>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3118"/>
        <w:gridCol w:w="3119"/>
        <w:gridCol w:w="3119"/>
      </w:tblGrid>
      <w:tr w:rsidR="00FA74B1" w:rsidRPr="0066205F" w:rsidTr="00FA74B1">
        <w:tc>
          <w:tcPr>
            <w:tcW w:w="3118" w:type="dxa"/>
          </w:tcPr>
          <w:p w:rsidR="00FA74B1" w:rsidRPr="0066205F" w:rsidRDefault="00FA74B1" w:rsidP="00AC34EE">
            <w:pPr>
              <w:jc w:val="center"/>
              <w:rPr>
                <w:rFonts w:ascii="Times New Roman" w:eastAsia="標楷體" w:hAnsi="Times New Roman" w:cs="Times New Roman"/>
                <w:bCs/>
                <w:szCs w:val="24"/>
              </w:rPr>
            </w:pPr>
            <w:r w:rsidRPr="0066205F">
              <w:rPr>
                <w:rFonts w:ascii="Times New Roman" w:eastAsia="標楷體" w:hAnsi="Times New Roman" w:cs="Times New Roman" w:hint="eastAsia"/>
                <w:bCs/>
                <w:szCs w:val="24"/>
              </w:rPr>
              <w:t>修正條文</w:t>
            </w:r>
          </w:p>
        </w:tc>
        <w:tc>
          <w:tcPr>
            <w:tcW w:w="3119" w:type="dxa"/>
          </w:tcPr>
          <w:p w:rsidR="00FA74B1" w:rsidRPr="0066205F" w:rsidRDefault="00FA74B1" w:rsidP="00650B65">
            <w:pPr>
              <w:jc w:val="center"/>
              <w:rPr>
                <w:rFonts w:ascii="Times New Roman" w:eastAsia="標楷體" w:hAnsi="Times New Roman" w:cs="Times New Roman"/>
                <w:bCs/>
                <w:szCs w:val="24"/>
              </w:rPr>
            </w:pPr>
            <w:r w:rsidRPr="0066205F">
              <w:rPr>
                <w:rFonts w:ascii="Times New Roman" w:eastAsia="標楷體" w:hAnsi="Times New Roman" w:cs="Times New Roman" w:hint="eastAsia"/>
                <w:bCs/>
                <w:szCs w:val="24"/>
              </w:rPr>
              <w:t>現行條文</w:t>
            </w:r>
          </w:p>
        </w:tc>
        <w:tc>
          <w:tcPr>
            <w:tcW w:w="3119" w:type="dxa"/>
          </w:tcPr>
          <w:p w:rsidR="00FA74B1" w:rsidRPr="0066205F" w:rsidRDefault="00FA74B1" w:rsidP="00AC34EE">
            <w:pPr>
              <w:jc w:val="center"/>
              <w:rPr>
                <w:rFonts w:ascii="Times New Roman" w:eastAsia="標楷體" w:hAnsi="Times New Roman" w:cs="Times New Roman"/>
                <w:bCs/>
                <w:szCs w:val="24"/>
              </w:rPr>
            </w:pPr>
            <w:r w:rsidRPr="0066205F">
              <w:rPr>
                <w:rFonts w:ascii="Times New Roman" w:eastAsia="標楷體" w:hAnsi="Times New Roman" w:cs="Times New Roman" w:hint="eastAsia"/>
                <w:bCs/>
                <w:szCs w:val="24"/>
              </w:rPr>
              <w:t>說明</w:t>
            </w:r>
          </w:p>
        </w:tc>
      </w:tr>
      <w:tr w:rsidR="007F70AB" w:rsidRPr="0066205F" w:rsidTr="00FA74B1">
        <w:tc>
          <w:tcPr>
            <w:tcW w:w="3118"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szCs w:val="24"/>
              </w:rPr>
              <w:t>第三條</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szCs w:val="24"/>
              </w:rPr>
              <w:t>股票、指數股票型證券投資信託基金</w:t>
            </w:r>
            <w:r w:rsidRPr="0066205F">
              <w:rPr>
                <w:rFonts w:ascii="Times New Roman" w:eastAsia="標楷體" w:hAnsi="Times New Roman" w:cs="Times New Roman" w:hint="eastAsia"/>
                <w:szCs w:val="24"/>
              </w:rPr>
              <w:t>或指數股票型期貨信託基金（以下均簡稱指數股票型基金）</w:t>
            </w:r>
            <w:r w:rsidRPr="0066205F">
              <w:rPr>
                <w:rFonts w:ascii="Times New Roman" w:eastAsia="標楷體" w:hAnsi="Times New Roman" w:cs="Times New Roman"/>
                <w:szCs w:val="24"/>
              </w:rPr>
              <w:t>受益憑證、</w:t>
            </w:r>
            <w:r w:rsidRPr="0066205F">
              <w:rPr>
                <w:rFonts w:ascii="Times New Roman" w:eastAsia="標楷體" w:hAnsi="Times New Roman" w:cs="Times New Roman"/>
                <w:bCs/>
                <w:szCs w:val="24"/>
                <w:u w:val="single"/>
              </w:rPr>
              <w:t>指數</w:t>
            </w:r>
            <w:r w:rsidRPr="0066205F">
              <w:rPr>
                <w:rFonts w:ascii="Times New Roman" w:eastAsia="標楷體" w:hAnsi="Times New Roman" w:cs="Times New Roman" w:hint="eastAsia"/>
                <w:bCs/>
                <w:szCs w:val="24"/>
                <w:u w:val="single"/>
              </w:rPr>
              <w:t>投資證券</w:t>
            </w:r>
            <w:r w:rsidRPr="0066205F">
              <w:rPr>
                <w:rFonts w:ascii="Times New Roman" w:eastAsia="標楷體" w:hAnsi="Times New Roman" w:cs="Times New Roman"/>
                <w:bCs/>
                <w:szCs w:val="24"/>
                <w:u w:val="single"/>
              </w:rPr>
              <w:t>、</w:t>
            </w:r>
            <w:r w:rsidRPr="0066205F">
              <w:rPr>
                <w:rFonts w:ascii="Times New Roman" w:eastAsia="標楷體" w:hAnsi="Times New Roman" w:cs="Times New Roman"/>
                <w:szCs w:val="24"/>
              </w:rPr>
              <w:t>金融債券、公司債券、分離後認股權憑證、依「金融資產證券化條例」所發行之受益證券或資產基礎證券（以下簡稱受益證券或資產基礎證券）、或不動產投資信託或不動產資產信託之受益證券，其開始、停止或終止櫃檯買賣，應依管理辦法及本中心「證券商營業處所買賣有價證券審查準則」（以下簡稱審查準則）、「證券商營業處所買賣指數股票型基金受益憑證審查準則」、</w:t>
            </w:r>
            <w:r w:rsidRPr="0066205F">
              <w:rPr>
                <w:rFonts w:ascii="Times New Roman" w:eastAsia="標楷體" w:hAnsi="Times New Roman" w:cs="Times New Roman"/>
                <w:bCs/>
                <w:szCs w:val="24"/>
                <w:u w:val="single"/>
              </w:rPr>
              <w:t>「證券商營業處所買賣</w:t>
            </w:r>
            <w:r w:rsidRPr="0066205F">
              <w:rPr>
                <w:rFonts w:ascii="Times New Roman" w:eastAsia="標楷體" w:hAnsi="Times New Roman" w:cs="Times New Roman" w:hint="eastAsia"/>
                <w:bCs/>
                <w:szCs w:val="24"/>
                <w:u w:val="single"/>
              </w:rPr>
              <w:t>指數投資證券審查準則</w:t>
            </w:r>
            <w:r w:rsidRPr="0066205F">
              <w:rPr>
                <w:rFonts w:ascii="Times New Roman" w:eastAsia="標楷體" w:hAnsi="Times New Roman" w:cs="Times New Roman"/>
                <w:bCs/>
                <w:szCs w:val="24"/>
                <w:u w:val="single"/>
              </w:rPr>
              <w:t>」</w:t>
            </w:r>
            <w:r w:rsidRPr="0066205F">
              <w:rPr>
                <w:rFonts w:ascii="Times New Roman" w:eastAsia="標楷體" w:hAnsi="Times New Roman" w:cs="Times New Roman"/>
                <w:szCs w:val="24"/>
                <w:u w:val="single"/>
              </w:rPr>
              <w:t>、</w:t>
            </w:r>
            <w:r w:rsidRPr="0066205F">
              <w:rPr>
                <w:rFonts w:ascii="Times New Roman" w:eastAsia="標楷體" w:hAnsi="Times New Roman" w:cs="Times New Roman"/>
                <w:szCs w:val="24"/>
              </w:rPr>
              <w:t>「外國有價證券櫃檯買賣審查準則」（以下簡稱外國審查準則）、「證券商營業處所買賣興櫃股票審查準則」及其他有關規定辦理並公告之。</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第三項略</w:t>
            </w:r>
            <w:r w:rsidRPr="0066205F">
              <w:rPr>
                <w:rFonts w:ascii="Times New Roman" w:eastAsia="標楷體" w:hAnsi="Times New Roman" w:cs="Times New Roman" w:hint="eastAsia"/>
                <w:szCs w:val="24"/>
              </w:rPr>
              <w:t>)</w:t>
            </w:r>
          </w:p>
        </w:tc>
        <w:tc>
          <w:tcPr>
            <w:tcW w:w="3119"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szCs w:val="24"/>
              </w:rPr>
              <w:t>第三條</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標楷體" w:eastAsia="標楷體" w:hAnsi="標楷體" w:cs="細明體" w:hint="eastAsia"/>
                <w:kern w:val="0"/>
              </w:rPr>
              <w:t>股票、指數股票型證券投資信託基金或指數股票型期貨信託基金（以下均簡稱指數股票型基金）受益憑證、金融債券、公司債券、分離後認股權憑證、依「金融資產證券化條例」所發行之受益證券或資產基礎證券（以下簡稱受益證券或資產基礎證券）、或不動產投資信託或不動產資產信託之受益證券，其開始、停止或終止櫃檯買賣，應依管理辦法及本中心「證券商營業處所買賣有價證券審查準則」（以下簡稱審查準則）、「證券商營業處所買賣指數股票型基金受益憑證審查準則」、「外國有價證券櫃檯買賣審查準則」（以下簡稱外國審查準則）、「證券商營業處所買賣興櫃股票審查準則」及其他有關規定辦理並公告之。</w:t>
            </w: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第三項略</w:t>
            </w:r>
            <w:r w:rsidRPr="0066205F">
              <w:rPr>
                <w:rFonts w:ascii="Times New Roman" w:eastAsia="標楷體" w:hAnsi="Times New Roman" w:cs="Times New Roman" w:hint="eastAsia"/>
                <w:szCs w:val="24"/>
              </w:rPr>
              <w:t>)</w:t>
            </w:r>
          </w:p>
        </w:tc>
        <w:tc>
          <w:tcPr>
            <w:tcW w:w="3119" w:type="dxa"/>
            <w:tcBorders>
              <w:bottom w:val="single" w:sz="4" w:space="0" w:color="auto"/>
            </w:tcBorders>
          </w:tcPr>
          <w:p w:rsidR="007F70AB" w:rsidRPr="0066205F" w:rsidRDefault="007F70AB" w:rsidP="007F70AB">
            <w:pPr>
              <w:widowControl/>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配合主管機關開放證券商發行指數投資證券，本中心新增該類有價證券於櫃檯買賣市場上櫃交易。為使新商品之上、下</w:t>
            </w:r>
            <w:r w:rsidRPr="0066205F">
              <w:rPr>
                <w:rFonts w:ascii="Times New Roman" w:eastAsia="標楷體" w:hAnsi="Times New Roman" w:cs="Times New Roman"/>
                <w:szCs w:val="24"/>
              </w:rPr>
              <w:t>櫃</w:t>
            </w:r>
            <w:r w:rsidRPr="0066205F">
              <w:rPr>
                <w:rFonts w:ascii="Times New Roman" w:eastAsia="標楷體" w:hAnsi="Times New Roman" w:cs="Times New Roman" w:hint="eastAsia"/>
                <w:szCs w:val="24"/>
              </w:rPr>
              <w:t>作業具有明確規範以利發行人遵循，爰修正第二項，增訂指數投資證券</w:t>
            </w:r>
            <w:r w:rsidRPr="0066205F">
              <w:rPr>
                <w:rFonts w:ascii="Times New Roman" w:eastAsia="標楷體" w:hAnsi="Times New Roman" w:cs="Times New Roman"/>
                <w:szCs w:val="24"/>
              </w:rPr>
              <w:t>開始、停止或終止櫃檯買賣</w:t>
            </w:r>
            <w:r w:rsidRPr="0066205F">
              <w:rPr>
                <w:rFonts w:ascii="Times New Roman" w:eastAsia="標楷體" w:hAnsi="Times New Roman" w:cs="Times New Roman" w:hint="eastAsia"/>
                <w:szCs w:val="24"/>
              </w:rPr>
              <w:t>等相關規範之法源依據。</w:t>
            </w:r>
          </w:p>
        </w:tc>
      </w:tr>
      <w:tr w:rsidR="007F70AB" w:rsidRPr="0066205F" w:rsidTr="00FA74B1">
        <w:tc>
          <w:tcPr>
            <w:tcW w:w="3118" w:type="dxa"/>
            <w:tcBorders>
              <w:bottom w:val="single" w:sz="4" w:space="0" w:color="auto"/>
            </w:tcBorders>
          </w:tcPr>
          <w:p w:rsidR="007F70AB" w:rsidRPr="0066205F" w:rsidRDefault="007F70AB" w:rsidP="007F70AB">
            <w:pPr>
              <w:widowControl/>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第八條</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第一項至第五項略</w:t>
            </w:r>
            <w:r w:rsidRPr="0066205F">
              <w:rPr>
                <w:rFonts w:ascii="Times New Roman" w:eastAsia="標楷體" w:hAnsi="Times New Roman" w:cs="Times New Roman" w:hint="eastAsia"/>
                <w:szCs w:val="24"/>
              </w:rPr>
              <w:t>)</w:t>
            </w:r>
          </w:p>
          <w:p w:rsidR="007F70AB" w:rsidRPr="0066205F" w:rsidRDefault="007F70AB" w:rsidP="007F70AB">
            <w:pPr>
              <w:widowControl/>
              <w:ind w:leftChars="100" w:left="240" w:firstLineChars="200" w:firstLine="480"/>
              <w:jc w:val="both"/>
              <w:rPr>
                <w:rFonts w:ascii="Times New Roman" w:eastAsia="標楷體" w:hAnsi="Times New Roman" w:cs="Times New Roman"/>
                <w:bCs/>
                <w:szCs w:val="24"/>
                <w:u w:val="single"/>
                <w:shd w:val="pct15" w:color="auto" w:fill="FFFFFF"/>
              </w:rPr>
            </w:pPr>
            <w:r w:rsidRPr="0066205F">
              <w:rPr>
                <w:rFonts w:ascii="Times New Roman" w:eastAsia="標楷體" w:hAnsi="Times New Roman" w:cs="Times New Roman" w:hint="eastAsia"/>
                <w:bCs/>
                <w:szCs w:val="24"/>
                <w:u w:val="single"/>
              </w:rPr>
              <w:t>指數投資證券之發行人應依本中心「對上櫃指數投資證券重大訊息之查證暨公開處理程序」規定，按時申報相關事項。</w:t>
            </w:r>
          </w:p>
          <w:p w:rsidR="007F70AB" w:rsidRPr="0066205F" w:rsidRDefault="007F70AB" w:rsidP="007F70AB">
            <w:pPr>
              <w:widowControl/>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lastRenderedPageBreak/>
              <w:t>前</w:t>
            </w:r>
            <w:r w:rsidRPr="0066205F">
              <w:rPr>
                <w:rFonts w:ascii="Times New Roman" w:eastAsia="標楷體" w:hAnsi="Times New Roman" w:cs="Times New Roman" w:hint="eastAsia"/>
                <w:bCs/>
                <w:szCs w:val="24"/>
                <w:u w:val="single"/>
              </w:rPr>
              <w:t>六</w:t>
            </w:r>
            <w:r w:rsidRPr="0066205F">
              <w:rPr>
                <w:rFonts w:ascii="Times New Roman" w:eastAsia="標楷體" w:hAnsi="Times New Roman" w:cs="Times New Roman" w:hint="eastAsia"/>
                <w:szCs w:val="24"/>
              </w:rPr>
              <w:t>項規定，所送之表報或資料如有虛偽不實，均由該發行人負責。</w:t>
            </w:r>
          </w:p>
        </w:tc>
        <w:tc>
          <w:tcPr>
            <w:tcW w:w="3119" w:type="dxa"/>
            <w:tcBorders>
              <w:bottom w:val="single" w:sz="4" w:space="0" w:color="auto"/>
            </w:tcBorders>
          </w:tcPr>
          <w:p w:rsidR="007F70AB" w:rsidRPr="0066205F" w:rsidRDefault="007F70AB" w:rsidP="007F70AB">
            <w:pPr>
              <w:widowControl/>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lastRenderedPageBreak/>
              <w:t>第八條</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第一項至第五項略</w:t>
            </w:r>
            <w:r w:rsidRPr="0066205F">
              <w:rPr>
                <w:rFonts w:ascii="Times New Roman" w:eastAsia="標楷體" w:hAnsi="Times New Roman" w:cs="Times New Roman" w:hint="eastAsia"/>
                <w:szCs w:val="24"/>
              </w:rPr>
              <w:t>)</w:t>
            </w:r>
          </w:p>
          <w:p w:rsidR="007F70AB" w:rsidRPr="0066205F" w:rsidRDefault="007F70AB" w:rsidP="007F70AB">
            <w:pPr>
              <w:widowControl/>
              <w:ind w:leftChars="100" w:left="240" w:firstLineChars="200" w:firstLine="480"/>
              <w:jc w:val="both"/>
              <w:rPr>
                <w:rFonts w:ascii="Times New Roman" w:eastAsia="標楷體" w:hAnsi="Times New Roman" w:cs="Times New Roman"/>
                <w:szCs w:val="24"/>
              </w:rPr>
            </w:pPr>
          </w:p>
          <w:p w:rsidR="007F70AB" w:rsidRPr="0066205F" w:rsidRDefault="007F70AB" w:rsidP="007F70AB">
            <w:pPr>
              <w:widowControl/>
              <w:ind w:leftChars="100" w:left="240" w:firstLineChars="200" w:firstLine="480"/>
              <w:jc w:val="both"/>
              <w:rPr>
                <w:rFonts w:ascii="Times New Roman" w:eastAsia="標楷體" w:hAnsi="Times New Roman" w:cs="Times New Roman"/>
                <w:szCs w:val="24"/>
              </w:rPr>
            </w:pPr>
          </w:p>
          <w:p w:rsidR="007F70AB" w:rsidRPr="0066205F" w:rsidRDefault="007F70AB" w:rsidP="007F70AB">
            <w:pPr>
              <w:widowControl/>
              <w:ind w:leftChars="100" w:left="240" w:firstLineChars="200" w:firstLine="480"/>
              <w:jc w:val="both"/>
              <w:rPr>
                <w:rFonts w:ascii="Times New Roman" w:eastAsia="標楷體" w:hAnsi="Times New Roman" w:cs="Times New Roman"/>
                <w:szCs w:val="24"/>
              </w:rPr>
            </w:pPr>
          </w:p>
          <w:p w:rsidR="007F70AB" w:rsidRPr="0066205F" w:rsidRDefault="007F70AB" w:rsidP="007F70AB">
            <w:pPr>
              <w:widowControl/>
              <w:ind w:leftChars="100" w:left="240" w:firstLineChars="200" w:firstLine="480"/>
              <w:jc w:val="both"/>
              <w:rPr>
                <w:rFonts w:ascii="Times New Roman" w:eastAsia="標楷體" w:hAnsi="Times New Roman" w:cs="Times New Roman"/>
                <w:szCs w:val="24"/>
              </w:rPr>
            </w:pPr>
          </w:p>
          <w:p w:rsidR="007F70AB" w:rsidRPr="0066205F" w:rsidRDefault="007F70AB" w:rsidP="007F70AB">
            <w:pPr>
              <w:widowControl/>
              <w:ind w:leftChars="100" w:left="240" w:firstLineChars="200" w:firstLine="480"/>
              <w:jc w:val="both"/>
              <w:rPr>
                <w:rFonts w:ascii="Times New Roman" w:eastAsia="標楷體" w:hAnsi="Times New Roman" w:cs="Times New Roman"/>
                <w:szCs w:val="24"/>
              </w:rPr>
            </w:pPr>
          </w:p>
          <w:p w:rsidR="007F70AB" w:rsidRPr="0066205F" w:rsidRDefault="007F70AB" w:rsidP="007F70AB">
            <w:pPr>
              <w:widowControl/>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lastRenderedPageBreak/>
              <w:t>前</w:t>
            </w:r>
            <w:r w:rsidRPr="0066205F">
              <w:rPr>
                <w:rFonts w:ascii="Times New Roman" w:eastAsia="標楷體" w:hAnsi="Times New Roman" w:cs="Times New Roman" w:hint="eastAsia"/>
                <w:szCs w:val="24"/>
                <w:u w:val="single"/>
              </w:rPr>
              <w:t>五</w:t>
            </w:r>
            <w:r w:rsidRPr="0066205F">
              <w:rPr>
                <w:rFonts w:ascii="Times New Roman" w:eastAsia="標楷體" w:hAnsi="Times New Roman" w:cs="Times New Roman" w:hint="eastAsia"/>
                <w:szCs w:val="24"/>
              </w:rPr>
              <w:t>項規定，所送之表報或資料如有虛偽不實，均由該發行人負責。</w:t>
            </w:r>
          </w:p>
        </w:tc>
        <w:tc>
          <w:tcPr>
            <w:tcW w:w="3119" w:type="dxa"/>
            <w:tcBorders>
              <w:bottom w:val="single" w:sz="4" w:space="0" w:color="auto"/>
            </w:tcBorders>
          </w:tcPr>
          <w:p w:rsidR="007F70AB" w:rsidRPr="0066205F" w:rsidRDefault="007F70AB" w:rsidP="007F70AB">
            <w:pPr>
              <w:widowControl/>
              <w:tabs>
                <w:tab w:val="left" w:pos="510"/>
              </w:tabs>
              <w:ind w:left="509" w:hangingChars="212" w:hanging="509"/>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lastRenderedPageBreak/>
              <w:t>一、參酌現行上櫃有價證券資訊揭露之規範，鑒於相關商品宜有一致之資訊品質，另考量指數投資證券之發行人及商品架構有其獨特性，允宜另訂其重大訊息之查證及</w:t>
            </w:r>
            <w:r w:rsidRPr="0066205F">
              <w:rPr>
                <w:rFonts w:ascii="Times New Roman" w:eastAsia="標楷體" w:hAnsi="Times New Roman" w:cs="Times New Roman" w:hint="eastAsia"/>
                <w:szCs w:val="24"/>
              </w:rPr>
              <w:lastRenderedPageBreak/>
              <w:t>公開處理程序，爰新增第</w:t>
            </w:r>
            <w:r w:rsidR="008426C0" w:rsidRPr="0066205F">
              <w:rPr>
                <w:rFonts w:ascii="Times New Roman" w:eastAsia="標楷體" w:hAnsi="Times New Roman" w:cs="Times New Roman" w:hint="eastAsia"/>
                <w:szCs w:val="24"/>
              </w:rPr>
              <w:t>六</w:t>
            </w:r>
            <w:r w:rsidRPr="0066205F">
              <w:rPr>
                <w:rFonts w:ascii="Times New Roman" w:eastAsia="標楷體" w:hAnsi="Times New Roman" w:cs="Times New Roman" w:hint="eastAsia"/>
                <w:szCs w:val="24"/>
              </w:rPr>
              <w:t>項，明定對上櫃指數投資證券重大訊息查證暨公開處理程序之法源依據。</w:t>
            </w:r>
          </w:p>
          <w:p w:rsidR="007F70AB" w:rsidRPr="0066205F" w:rsidRDefault="007F70AB" w:rsidP="008426C0">
            <w:pPr>
              <w:widowControl/>
              <w:tabs>
                <w:tab w:val="left" w:pos="510"/>
                <w:tab w:val="left" w:pos="1587"/>
              </w:tabs>
              <w:ind w:left="509" w:hangingChars="212" w:hanging="509"/>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二、</w:t>
            </w:r>
            <w:r w:rsidRPr="0066205F">
              <w:rPr>
                <w:rFonts w:ascii="Times New Roman" w:eastAsia="標楷體" w:hAnsi="Times New Roman" w:hint="eastAsia"/>
                <w:bCs/>
                <w:szCs w:val="24"/>
              </w:rPr>
              <w:tab/>
            </w:r>
            <w:r w:rsidRPr="0066205F">
              <w:rPr>
                <w:rFonts w:ascii="Times New Roman" w:eastAsia="標楷體" w:hAnsi="Times New Roman" w:hint="eastAsia"/>
                <w:bCs/>
                <w:szCs w:val="24"/>
              </w:rPr>
              <w:t>配合</w:t>
            </w:r>
            <w:r w:rsidRPr="0066205F">
              <w:rPr>
                <w:rFonts w:ascii="Times New Roman" w:eastAsia="標楷體" w:hAnsi="Times New Roman" w:cs="Times New Roman" w:hint="eastAsia"/>
                <w:szCs w:val="24"/>
              </w:rPr>
              <w:t>新增第</w:t>
            </w:r>
            <w:r w:rsidR="008426C0" w:rsidRPr="0066205F">
              <w:rPr>
                <w:rFonts w:ascii="Times New Roman" w:eastAsia="標楷體" w:hAnsi="Times New Roman" w:cs="Times New Roman" w:hint="eastAsia"/>
                <w:szCs w:val="24"/>
              </w:rPr>
              <w:t>六</w:t>
            </w:r>
            <w:r w:rsidRPr="0066205F">
              <w:rPr>
                <w:rFonts w:ascii="Times New Roman" w:eastAsia="標楷體" w:hAnsi="Times New Roman" w:cs="Times New Roman" w:hint="eastAsia"/>
                <w:szCs w:val="24"/>
              </w:rPr>
              <w:t>項規定</w:t>
            </w:r>
            <w:r w:rsidRPr="0066205F">
              <w:rPr>
                <w:rFonts w:ascii="Times New Roman" w:eastAsia="標楷體" w:hAnsi="Times New Roman" w:hint="eastAsia"/>
                <w:bCs/>
                <w:szCs w:val="24"/>
              </w:rPr>
              <w:t>，</w:t>
            </w:r>
            <w:r w:rsidRPr="0066205F">
              <w:rPr>
                <w:rFonts w:ascii="Times New Roman" w:eastAsia="標楷體" w:hAnsi="Times New Roman" w:cs="Times New Roman" w:hint="eastAsia"/>
                <w:bCs/>
                <w:szCs w:val="24"/>
              </w:rPr>
              <w:t>現行條</w:t>
            </w:r>
            <w:r w:rsidRPr="0066205F">
              <w:rPr>
                <w:rFonts w:ascii="Times New Roman" w:eastAsia="標楷體" w:hAnsi="Times New Roman" w:cs="Times New Roman" w:hint="eastAsia"/>
                <w:szCs w:val="24"/>
              </w:rPr>
              <w:t>文第六項移列為修正條文第七項，並酌作文字修正。</w:t>
            </w:r>
          </w:p>
        </w:tc>
      </w:tr>
      <w:tr w:rsidR="007F70AB" w:rsidRPr="0066205F" w:rsidTr="00FA74B1">
        <w:tc>
          <w:tcPr>
            <w:tcW w:w="3118"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lastRenderedPageBreak/>
              <w:t>第九條</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第一項至第三項略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證券投資信託事業</w:t>
            </w:r>
            <w:r w:rsidRPr="0066205F">
              <w:rPr>
                <w:rFonts w:ascii="標楷體" w:eastAsia="標楷體" w:hAnsi="標楷體" w:cs="細明體" w:hint="eastAsia"/>
                <w:kern w:val="0"/>
              </w:rPr>
              <w:t>或期貨信託事業</w:t>
            </w:r>
            <w:r w:rsidRPr="0066205F">
              <w:rPr>
                <w:rFonts w:ascii="Times New Roman" w:eastAsia="標楷體" w:hAnsi="Times New Roman" w:cs="Times New Roman" w:hint="eastAsia"/>
                <w:szCs w:val="24"/>
              </w:rPr>
              <w:t>辦理指數股票型基金受益憑證過戶、</w:t>
            </w:r>
            <w:r w:rsidRPr="0066205F">
              <w:rPr>
                <w:rFonts w:ascii="Times New Roman" w:eastAsia="標楷體" w:hAnsi="Times New Roman" w:cs="Times New Roman" w:hint="eastAsia"/>
                <w:bCs/>
                <w:szCs w:val="24"/>
                <w:u w:val="single"/>
              </w:rPr>
              <w:t>發行指數投資證券之證券商辦理指數投資證券過戶</w:t>
            </w:r>
            <w:r w:rsidRPr="0066205F">
              <w:rPr>
                <w:rFonts w:ascii="Times New Roman" w:eastAsia="標楷體" w:hAnsi="Times New Roman" w:cs="Times New Roman" w:hint="eastAsia"/>
                <w:szCs w:val="24"/>
              </w:rPr>
              <w:t>及外國發行人所委託之代理機構或存託機構，於辦理外國有價證券或臺灣存託憑證過戶時，準用第一項之規定。</w:t>
            </w:r>
            <w:r w:rsidRPr="0066205F">
              <w:rPr>
                <w:rFonts w:ascii="Times New Roman" w:eastAsia="標楷體" w:hAnsi="Times New Roman" w:cs="Times New Roman" w:hint="eastAsia"/>
                <w:szCs w:val="24"/>
                <w:u w:val="single"/>
              </w:rPr>
              <w:t>但指數股票型基金受益憑證之發行人依中華民國證券投資信託暨顧問商業同業公會受益憑證事務處理規則或中華民國期貨業商業同業公會期貨信託事業受益憑證事務處理規則規定辦理</w:t>
            </w:r>
            <w:r w:rsidRPr="0066205F">
              <w:rPr>
                <w:rFonts w:ascii="Times New Roman" w:eastAsia="標楷體" w:hAnsi="Times New Roman" w:cs="Times New Roman" w:hint="eastAsia"/>
                <w:bCs/>
                <w:szCs w:val="24"/>
                <w:u w:val="single"/>
              </w:rPr>
              <w:t>過戶</w:t>
            </w:r>
            <w:r w:rsidRPr="0066205F">
              <w:rPr>
                <w:rFonts w:ascii="Times New Roman" w:eastAsia="標楷體" w:hAnsi="Times New Roman" w:cs="Times New Roman" w:hint="eastAsia"/>
                <w:szCs w:val="24"/>
                <w:u w:val="single"/>
              </w:rPr>
              <w:t>，或指數投資證券之發行人具備專業股務代理機構資格者，不受審查準則第三條第一項第六款</w:t>
            </w:r>
            <w:r w:rsidRPr="0066205F">
              <w:rPr>
                <w:rFonts w:ascii="Times New Roman" w:eastAsia="標楷體" w:hAnsi="Times New Roman" w:hint="eastAsia"/>
                <w:u w:val="single"/>
              </w:rPr>
              <w:t>應委任專業股務代理機構之</w:t>
            </w:r>
            <w:r w:rsidRPr="0066205F">
              <w:rPr>
                <w:rFonts w:ascii="Times New Roman" w:eastAsia="標楷體" w:hAnsi="Times New Roman" w:cs="Times New Roman" w:hint="eastAsia"/>
                <w:szCs w:val="24"/>
                <w:u w:val="single"/>
              </w:rPr>
              <w:t>限制。</w:t>
            </w:r>
          </w:p>
          <w:p w:rsidR="007F70AB" w:rsidRPr="0066205F" w:rsidRDefault="007F70AB" w:rsidP="007F70AB">
            <w:pPr>
              <w:ind w:leftChars="100" w:left="240" w:firstLineChars="200" w:firstLine="480"/>
              <w:jc w:val="both"/>
              <w:rPr>
                <w:rFonts w:ascii="Times New Roman" w:eastAsia="標楷體" w:hAnsi="Times New Roman" w:cs="Times New Roman"/>
                <w:b/>
                <w:bCs/>
                <w:szCs w:val="24"/>
                <w:u w:val="single"/>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第五項略</w:t>
            </w:r>
            <w:r w:rsidRPr="0066205F">
              <w:rPr>
                <w:rFonts w:ascii="Times New Roman" w:eastAsia="標楷體" w:hAnsi="Times New Roman" w:cs="Times New Roman" w:hint="eastAsia"/>
                <w:szCs w:val="24"/>
              </w:rPr>
              <w:t>)</w:t>
            </w:r>
          </w:p>
        </w:tc>
        <w:tc>
          <w:tcPr>
            <w:tcW w:w="3119"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第九條</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第一項至第三項略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標楷體" w:eastAsia="標楷體" w:hAnsi="標楷體" w:cs="細明體" w:hint="eastAsia"/>
                <w:kern w:val="0"/>
              </w:rPr>
              <w:t>證券投資信託事業或期貨信託事業辦理指數股票型基金受益憑證過戶及外國發行人所委託之代理機構或存託機構，於辦理外國有價證券或臺灣存託憑證過戶時，準用第一項之規定。</w:t>
            </w: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rPr>
                <w:rFonts w:ascii="Times New Roman" w:eastAsia="標楷體" w:hAnsi="Times New Roman" w:cs="Times New Roman"/>
                <w:szCs w:val="24"/>
              </w:rPr>
            </w:pPr>
          </w:p>
          <w:p w:rsidR="007F70AB" w:rsidRPr="0066205F" w:rsidRDefault="007F70AB" w:rsidP="007F70AB">
            <w:pPr>
              <w:ind w:leftChars="100" w:left="240" w:firstLineChars="200" w:firstLine="480"/>
              <w:rPr>
                <w:rFonts w:ascii="Times New Roman" w:eastAsia="標楷體" w:hAnsi="Times New Roman" w:cs="Times New Roman"/>
                <w:szCs w:val="24"/>
              </w:rPr>
            </w:pPr>
          </w:p>
          <w:p w:rsidR="007F70AB" w:rsidRPr="0066205F" w:rsidRDefault="007F70AB" w:rsidP="007F70AB">
            <w:pPr>
              <w:ind w:leftChars="100" w:left="240" w:firstLineChars="200" w:firstLine="480"/>
              <w:rPr>
                <w:rFonts w:ascii="Times New Roman" w:eastAsia="標楷體" w:hAnsi="Times New Roman" w:cs="Times New Roman"/>
                <w:szCs w:val="24"/>
              </w:rPr>
            </w:pPr>
          </w:p>
          <w:p w:rsidR="007F70AB" w:rsidRPr="0066205F" w:rsidRDefault="007F70AB" w:rsidP="007F70AB">
            <w:pPr>
              <w:ind w:leftChars="100" w:left="240" w:firstLineChars="200" w:firstLine="480"/>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第五項略</w:t>
            </w:r>
            <w:r w:rsidRPr="0066205F">
              <w:rPr>
                <w:rFonts w:ascii="Times New Roman" w:eastAsia="標楷體" w:hAnsi="Times New Roman" w:cs="Times New Roman" w:hint="eastAsia"/>
                <w:szCs w:val="24"/>
              </w:rPr>
              <w:t>)</w:t>
            </w:r>
          </w:p>
        </w:tc>
        <w:tc>
          <w:tcPr>
            <w:tcW w:w="3119" w:type="dxa"/>
            <w:tcBorders>
              <w:bottom w:val="single" w:sz="4" w:space="0" w:color="auto"/>
            </w:tcBorders>
          </w:tcPr>
          <w:p w:rsidR="007F70AB" w:rsidRPr="0066205F" w:rsidRDefault="007F70AB" w:rsidP="007F70AB">
            <w:pPr>
              <w:ind w:left="480" w:hangingChars="200" w:hanging="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一、參酌現行上櫃股票及指數股票型基金受益憑證等商品之過戶規範，考量指數投資證券之過戶作業與上開商品近似，允宜比照辦理，爰修正第四項，明定指數投資證券之過戶作業準用第一項規定。</w:t>
            </w:r>
          </w:p>
          <w:p w:rsidR="007F70AB" w:rsidRPr="0066205F" w:rsidRDefault="007F70AB" w:rsidP="007F70AB">
            <w:pPr>
              <w:ind w:left="480" w:hangingChars="200" w:hanging="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二、另查</w:t>
            </w:r>
            <w:r w:rsidRPr="0066205F">
              <w:rPr>
                <w:rFonts w:ascii="Times New Roman" w:eastAsia="標楷體" w:hAnsi="Times New Roman" w:cs="Times New Roman" w:hint="eastAsia"/>
                <w:szCs w:val="24"/>
              </w:rPr>
              <w:t>101</w:t>
            </w:r>
            <w:r w:rsidRPr="0066205F">
              <w:rPr>
                <w:rFonts w:ascii="Times New Roman" w:eastAsia="標楷體" w:hAnsi="Times New Roman" w:cs="Times New Roman" w:hint="eastAsia"/>
                <w:szCs w:val="24"/>
              </w:rPr>
              <w:t>年</w:t>
            </w:r>
            <w:r w:rsidRPr="0066205F">
              <w:rPr>
                <w:rFonts w:ascii="Times New Roman" w:eastAsia="標楷體" w:hAnsi="Times New Roman" w:cs="Times New Roman" w:hint="eastAsia"/>
                <w:szCs w:val="24"/>
              </w:rPr>
              <w:t>12</w:t>
            </w:r>
            <w:r w:rsidRPr="0066205F">
              <w:rPr>
                <w:rFonts w:ascii="Times New Roman" w:eastAsia="標楷體" w:hAnsi="Times New Roman" w:cs="Times New Roman" w:hint="eastAsia"/>
                <w:szCs w:val="24"/>
              </w:rPr>
              <w:t>月</w:t>
            </w:r>
            <w:r w:rsidRPr="0066205F">
              <w:rPr>
                <w:rFonts w:ascii="Times New Roman" w:eastAsia="標楷體" w:hAnsi="Times New Roman" w:cs="Times New Roman" w:hint="eastAsia"/>
                <w:szCs w:val="24"/>
              </w:rPr>
              <w:t>28</w:t>
            </w:r>
            <w:r w:rsidRPr="0066205F">
              <w:rPr>
                <w:rFonts w:ascii="Times New Roman" w:eastAsia="標楷體" w:hAnsi="Times New Roman" w:cs="Times New Roman" w:hint="eastAsia"/>
                <w:szCs w:val="24"/>
              </w:rPr>
              <w:t>日證櫃審字第</w:t>
            </w:r>
            <w:r w:rsidRPr="0066205F">
              <w:rPr>
                <w:rFonts w:ascii="Times New Roman" w:eastAsia="標楷體" w:hAnsi="Times New Roman" w:cs="Times New Roman" w:hint="eastAsia"/>
                <w:szCs w:val="24"/>
              </w:rPr>
              <w:t>1010031958</w:t>
            </w:r>
            <w:r w:rsidRPr="0066205F">
              <w:rPr>
                <w:rFonts w:ascii="Times New Roman" w:eastAsia="標楷體" w:hAnsi="Times New Roman" w:cs="Times New Roman" w:hint="eastAsia"/>
                <w:szCs w:val="24"/>
              </w:rPr>
              <w:t>號函「證券商營業處所買賣有價證券審查準則」第三條第一項第六款修正說明，要求申請上櫃公司應委任專業股務代理機構辦理股務之原因係</w:t>
            </w:r>
            <w:r w:rsidRPr="0066205F">
              <w:rPr>
                <w:rFonts w:ascii="Times New Roman" w:eastAsia="標楷體" w:hAnsi="Times New Roman" w:cs="Times New Roman" w:hint="eastAsia"/>
                <w:szCs w:val="24"/>
              </w:rPr>
              <w:t>(1)</w:t>
            </w:r>
            <w:r w:rsidRPr="0066205F">
              <w:rPr>
                <w:rFonts w:ascii="Times New Roman" w:eastAsia="標楷體" w:hAnsi="Times New Roman" w:cs="Times New Roman" w:hint="eastAsia"/>
                <w:szCs w:val="24"/>
              </w:rPr>
              <w:t>自辦股務之素質良莠不齊；</w:t>
            </w:r>
            <w:r w:rsidRPr="0066205F">
              <w:rPr>
                <w:rFonts w:ascii="Times New Roman" w:eastAsia="標楷體" w:hAnsi="Times New Roman" w:cs="Times New Roman" w:hint="eastAsia"/>
                <w:szCs w:val="24"/>
              </w:rPr>
              <w:t>(2)</w:t>
            </w:r>
            <w:r w:rsidRPr="0066205F">
              <w:rPr>
                <w:rFonts w:ascii="Times New Roman" w:eastAsia="標楷體" w:hAnsi="Times New Roman" w:cs="Times New Roman" w:hint="eastAsia"/>
                <w:szCs w:val="24"/>
              </w:rPr>
              <w:t>偶有公司經營權之爭時，專業股務代理機構較可減低股務不中立之疑慮。鑒於指數股票型基金已訂有受益憑證事務處理規則，另</w:t>
            </w:r>
            <w:r w:rsidRPr="0066205F">
              <w:rPr>
                <w:rFonts w:ascii="Times New Roman" w:eastAsia="標楷體" w:hAnsi="Times New Roman" w:hint="eastAsia"/>
                <w:bCs/>
                <w:szCs w:val="24"/>
              </w:rPr>
              <w:t>指數投資證券</w:t>
            </w:r>
            <w:r w:rsidRPr="0066205F">
              <w:rPr>
                <w:rFonts w:ascii="Times New Roman" w:eastAsia="標楷體" w:hAnsi="Times New Roman" w:cs="Times New Roman" w:hint="eastAsia"/>
                <w:szCs w:val="24"/>
              </w:rPr>
              <w:t>之發行人係綜合證券商，多數具備專業股務代理機構資格，其素質應無疑慮，且</w:t>
            </w:r>
            <w:r w:rsidRPr="0066205F">
              <w:rPr>
                <w:rFonts w:ascii="Times New Roman" w:eastAsia="標楷體" w:hAnsi="Times New Roman" w:hint="eastAsia"/>
                <w:bCs/>
                <w:szCs w:val="24"/>
              </w:rPr>
              <w:t>指數型商品</w:t>
            </w:r>
            <w:r w:rsidRPr="0066205F">
              <w:rPr>
                <w:rFonts w:ascii="Times New Roman" w:eastAsia="標楷體" w:hAnsi="Times New Roman" w:cs="Times New Roman" w:hint="eastAsia"/>
                <w:szCs w:val="24"/>
              </w:rPr>
              <w:t>與公司經營權無涉，應無強制委任他人辦理過戶事務之必要，爰增列但書規定。</w:t>
            </w:r>
          </w:p>
        </w:tc>
      </w:tr>
      <w:tr w:rsidR="007F70AB" w:rsidRPr="0066205F" w:rsidTr="00FA74B1">
        <w:tc>
          <w:tcPr>
            <w:tcW w:w="3118"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lastRenderedPageBreak/>
              <w:t>第九條</w:t>
            </w:r>
            <w:r w:rsidRPr="0066205F">
              <w:rPr>
                <w:rFonts w:ascii="Times New Roman" w:eastAsia="標楷體" w:hAnsi="Times New Roman" w:cs="Times New Roman"/>
                <w:szCs w:val="24"/>
              </w:rPr>
              <w:t>之一</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第一項至第九項略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b/>
                <w:bCs/>
                <w:szCs w:val="24"/>
                <w:u w:val="single"/>
              </w:rPr>
            </w:pPr>
            <w:r w:rsidRPr="0066205F">
              <w:rPr>
                <w:rFonts w:ascii="Times New Roman" w:eastAsia="標楷體" w:hAnsi="Times New Roman" w:cs="Times New Roman"/>
                <w:szCs w:val="24"/>
              </w:rPr>
              <w:t>上櫃之其他債券、外國有價證券、臺灣存託憑證、受益證券、資產基礎證券、不動產投資信託或不動產資產信託之受益證券、</w:t>
            </w:r>
            <w:r w:rsidRPr="0066205F">
              <w:rPr>
                <w:rFonts w:ascii="Times New Roman" w:eastAsia="標楷體" w:hAnsi="Times New Roman" w:cs="Times New Roman" w:hint="eastAsia"/>
                <w:bCs/>
                <w:szCs w:val="24"/>
                <w:u w:val="single"/>
              </w:rPr>
              <w:t>指數投資證券</w:t>
            </w:r>
            <w:r w:rsidRPr="0066205F">
              <w:rPr>
                <w:rFonts w:ascii="Times New Roman" w:eastAsia="標楷體" w:hAnsi="Times New Roman" w:cs="Times New Roman"/>
                <w:szCs w:val="24"/>
              </w:rPr>
              <w:t>，其內容或發行人名稱如有變更者，除法令另有規定外，準用第一項至第九項之規定辦理。</w:t>
            </w:r>
          </w:p>
        </w:tc>
        <w:tc>
          <w:tcPr>
            <w:tcW w:w="3119"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第九條</w:t>
            </w:r>
            <w:r w:rsidRPr="0066205F">
              <w:rPr>
                <w:rFonts w:ascii="Times New Roman" w:eastAsia="標楷體" w:hAnsi="Times New Roman" w:cs="Times New Roman"/>
                <w:szCs w:val="24"/>
              </w:rPr>
              <w:t>之一</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第一項至第九項略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szCs w:val="24"/>
              </w:rPr>
              <w:t>上櫃之其他債券、外國有價證券、臺灣存託憑證、受益證券、資產基礎證券、</w:t>
            </w:r>
            <w:r w:rsidRPr="0066205F">
              <w:rPr>
                <w:rFonts w:ascii="Times New Roman" w:eastAsia="標楷體" w:hAnsi="Times New Roman" w:cs="Times New Roman"/>
                <w:szCs w:val="24"/>
                <w:u w:val="single"/>
              </w:rPr>
              <w:t>或</w:t>
            </w:r>
            <w:r w:rsidRPr="0066205F">
              <w:rPr>
                <w:rFonts w:ascii="Times New Roman" w:eastAsia="標楷體" w:hAnsi="Times New Roman" w:cs="Times New Roman"/>
                <w:szCs w:val="24"/>
              </w:rPr>
              <w:t>不動產投資信託或不動產資產信託之受益證券，其內容或發行人名稱如有變更者，除法令另有規定外，準用第一項至第九項之規定辦理。</w:t>
            </w:r>
          </w:p>
        </w:tc>
        <w:tc>
          <w:tcPr>
            <w:tcW w:w="3119" w:type="dxa"/>
            <w:tcBorders>
              <w:bottom w:val="single" w:sz="4" w:space="0" w:color="auto"/>
            </w:tcBorders>
          </w:tcPr>
          <w:p w:rsidR="007F70AB" w:rsidRPr="0066205F" w:rsidRDefault="007F70AB" w:rsidP="007F70AB">
            <w:pPr>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參酌現行上櫃有價證券辦理變更證券內容或發行人名稱之規範，考量相關商品之作業近似，指數投資證券允宜比照辦理，爰修正第十項，明定指數投資證券之發行人辦理變更證券內容或發行人名稱等作業準用第一項至第九項規定。</w:t>
            </w:r>
          </w:p>
        </w:tc>
      </w:tr>
      <w:tr w:rsidR="007F70AB" w:rsidRPr="0066205F" w:rsidTr="00FA74B1">
        <w:tc>
          <w:tcPr>
            <w:tcW w:w="3118"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第十條</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第一項至第七項略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發行指數股票型基金之證券投資信託事業</w:t>
            </w:r>
            <w:r w:rsidRPr="0066205F">
              <w:rPr>
                <w:rFonts w:ascii="標楷體" w:eastAsia="標楷體" w:hAnsi="標楷體" w:cs="細明體" w:hint="eastAsia"/>
                <w:kern w:val="0"/>
              </w:rPr>
              <w:t>或期貨信託事業</w:t>
            </w:r>
            <w:r w:rsidRPr="0066205F">
              <w:rPr>
                <w:rFonts w:ascii="Times New Roman" w:eastAsia="標楷體" w:hAnsi="Times New Roman" w:cs="Times New Roman" w:hint="eastAsia"/>
                <w:szCs w:val="24"/>
              </w:rPr>
              <w:t>訂有受益人名簿記載之停止變更期間或收益發放基準日，</w:t>
            </w:r>
            <w:r w:rsidRPr="0066205F">
              <w:rPr>
                <w:rFonts w:ascii="Times New Roman" w:eastAsia="標楷體" w:hAnsi="Times New Roman" w:cs="Times New Roman" w:hint="eastAsia"/>
                <w:szCs w:val="24"/>
                <w:u w:val="single"/>
              </w:rPr>
              <w:t>或</w:t>
            </w:r>
            <w:r w:rsidRPr="0066205F">
              <w:rPr>
                <w:rFonts w:ascii="Times New Roman" w:eastAsia="標楷體" w:hAnsi="Times New Roman" w:cs="Times New Roman" w:hint="eastAsia"/>
                <w:bCs/>
                <w:szCs w:val="24"/>
                <w:u w:val="single"/>
              </w:rPr>
              <w:t>指數投資證券之發行計畫訂有持有人名簿記載之停止變更期間或收益發放基準日者，</w:t>
            </w:r>
            <w:r w:rsidRPr="0066205F">
              <w:rPr>
                <w:rFonts w:ascii="Times New Roman" w:eastAsia="標楷體" w:hAnsi="Times New Roman" w:cs="Times New Roman" w:hint="eastAsia"/>
                <w:szCs w:val="24"/>
              </w:rPr>
              <w:t>準用第一項及第七項之規定。</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第九項略</w:t>
            </w:r>
            <w:r w:rsidRPr="0066205F">
              <w:rPr>
                <w:rFonts w:ascii="Times New Roman" w:eastAsia="標楷體" w:hAnsi="Times New Roman" w:cs="Times New Roman" w:hint="eastAsia"/>
                <w:szCs w:val="24"/>
              </w:rPr>
              <w:t>)</w:t>
            </w:r>
          </w:p>
        </w:tc>
        <w:tc>
          <w:tcPr>
            <w:tcW w:w="3119"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第十條</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第一項至第七項略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發行指數股票型基金之證券投資信託事業</w:t>
            </w:r>
            <w:r w:rsidRPr="0066205F">
              <w:rPr>
                <w:rFonts w:ascii="標楷體" w:eastAsia="標楷體" w:hAnsi="標楷體" w:cs="細明體" w:hint="eastAsia"/>
                <w:kern w:val="0"/>
              </w:rPr>
              <w:t>或期貨信託事業</w:t>
            </w:r>
            <w:r w:rsidRPr="0066205F">
              <w:rPr>
                <w:rFonts w:ascii="Times New Roman" w:eastAsia="標楷體" w:hAnsi="Times New Roman" w:cs="Times New Roman" w:hint="eastAsia"/>
                <w:szCs w:val="24"/>
              </w:rPr>
              <w:t>訂有受益人名簿記載之停止變更期間或收益發放基準日</w:t>
            </w:r>
            <w:r w:rsidRPr="0066205F">
              <w:rPr>
                <w:rFonts w:ascii="Times New Roman" w:eastAsia="標楷體" w:hAnsi="Times New Roman" w:cs="Times New Roman" w:hint="eastAsia"/>
                <w:szCs w:val="24"/>
                <w:u w:val="single"/>
              </w:rPr>
              <w:t>時</w:t>
            </w:r>
            <w:r w:rsidRPr="0066205F">
              <w:rPr>
                <w:rFonts w:ascii="Times New Roman" w:eastAsia="標楷體" w:hAnsi="Times New Roman" w:cs="Times New Roman" w:hint="eastAsia"/>
                <w:szCs w:val="24"/>
              </w:rPr>
              <w:t>，準用第一項及第七項之規定。</w:t>
            </w: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第九項略</w:t>
            </w:r>
            <w:r w:rsidRPr="0066205F">
              <w:rPr>
                <w:rFonts w:ascii="Times New Roman" w:eastAsia="標楷體" w:hAnsi="Times New Roman" w:cs="Times New Roman" w:hint="eastAsia"/>
                <w:szCs w:val="24"/>
              </w:rPr>
              <w:t>)</w:t>
            </w:r>
          </w:p>
        </w:tc>
        <w:tc>
          <w:tcPr>
            <w:tcW w:w="3119" w:type="dxa"/>
            <w:tcBorders>
              <w:bottom w:val="single" w:sz="4" w:space="0" w:color="auto"/>
            </w:tcBorders>
          </w:tcPr>
          <w:p w:rsidR="007F70AB" w:rsidRPr="0066205F" w:rsidRDefault="007F70AB" w:rsidP="007F70AB">
            <w:pPr>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參酌現行上櫃股票及指數股票型基金受益憑證等商品遇停止股東名簿記載之變更、停止受益人名簿記載之變更或收益發放基準日前辦理公告之規範，考量指數投資證券遇停止證券持有人名簿記載之變更或收益發放基準日時，其相關作業與上開商品近似，允宜比照辦理，爰修正第八項，明定指數投資證券準用第一項及第七項規定。</w:t>
            </w:r>
          </w:p>
        </w:tc>
      </w:tr>
      <w:tr w:rsidR="007F70AB" w:rsidRPr="0066205F" w:rsidTr="00FA74B1">
        <w:tc>
          <w:tcPr>
            <w:tcW w:w="3118"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bCs/>
                <w:szCs w:val="24"/>
              </w:rPr>
            </w:pPr>
            <w:r w:rsidRPr="0066205F">
              <w:rPr>
                <w:rFonts w:ascii="Times New Roman" w:eastAsia="標楷體" w:hAnsi="Times New Roman" w:cs="Times New Roman"/>
                <w:bCs/>
                <w:szCs w:val="24"/>
              </w:rPr>
              <w:t>第十一條之</w:t>
            </w:r>
            <w:r w:rsidRPr="0066205F">
              <w:rPr>
                <w:rFonts w:ascii="Times New Roman" w:eastAsia="標楷體" w:hAnsi="Times New Roman" w:cs="Times New Roman" w:hint="eastAsia"/>
                <w:bCs/>
                <w:szCs w:val="24"/>
              </w:rPr>
              <w:t>七　指數</w:t>
            </w:r>
            <w:r w:rsidRPr="0066205F">
              <w:rPr>
                <w:rFonts w:ascii="Times New Roman" w:eastAsia="標楷體" w:hAnsi="Times New Roman" w:cs="Times New Roman"/>
                <w:bCs/>
                <w:szCs w:val="24"/>
              </w:rPr>
              <w:t>投資</w:t>
            </w:r>
            <w:r w:rsidRPr="0066205F">
              <w:rPr>
                <w:rFonts w:ascii="Times New Roman" w:eastAsia="標楷體" w:hAnsi="Times New Roman" w:cs="Times New Roman" w:hint="eastAsia"/>
                <w:bCs/>
                <w:szCs w:val="24"/>
              </w:rPr>
              <w:t>證券之發行人</w:t>
            </w:r>
            <w:r w:rsidRPr="0066205F">
              <w:rPr>
                <w:rFonts w:ascii="Times New Roman" w:eastAsia="標楷體" w:hAnsi="Times New Roman" w:cs="Times New Roman"/>
                <w:bCs/>
                <w:szCs w:val="24"/>
              </w:rPr>
              <w:t>應依規定時間檢送下列資料：</w:t>
            </w:r>
          </w:p>
          <w:p w:rsidR="007F70AB" w:rsidRPr="0066205F" w:rsidRDefault="007F70AB" w:rsidP="007F70AB">
            <w:pPr>
              <w:tabs>
                <w:tab w:val="left" w:pos="794"/>
              </w:tabs>
              <w:ind w:leftChars="100" w:left="792" w:hangingChars="230" w:hanging="552"/>
              <w:jc w:val="both"/>
              <w:rPr>
                <w:rFonts w:ascii="Times New Roman" w:eastAsia="標楷體" w:hAnsi="Times New Roman" w:cs="Times New Roman"/>
                <w:bCs/>
                <w:szCs w:val="24"/>
              </w:rPr>
            </w:pPr>
            <w:r w:rsidRPr="0066205F">
              <w:rPr>
                <w:rFonts w:ascii="Times New Roman" w:eastAsia="標楷體" w:hAnsi="Times New Roman" w:cs="Times New Roman"/>
                <w:bCs/>
                <w:szCs w:val="24"/>
              </w:rPr>
              <w:t>一、</w:t>
            </w:r>
            <w:r w:rsidRPr="0066205F">
              <w:rPr>
                <w:rFonts w:ascii="Times New Roman" w:eastAsia="標楷體" w:hAnsi="Times New Roman" w:hint="eastAsia"/>
                <w:bCs/>
                <w:sz w:val="28"/>
              </w:rPr>
              <w:tab/>
            </w:r>
            <w:r w:rsidRPr="0066205F">
              <w:rPr>
                <w:rFonts w:ascii="Times New Roman" w:eastAsia="標楷體" w:hAnsi="Times New Roman" w:cs="Times New Roman"/>
                <w:bCs/>
                <w:szCs w:val="24"/>
              </w:rPr>
              <w:t>公告</w:t>
            </w:r>
            <w:r w:rsidRPr="0066205F">
              <w:rPr>
                <w:rFonts w:ascii="Times New Roman" w:eastAsia="標楷體" w:hAnsi="Times New Roman" w:cs="Times New Roman" w:hint="eastAsia"/>
                <w:bCs/>
                <w:szCs w:val="24"/>
              </w:rPr>
              <w:t>指數</w:t>
            </w:r>
            <w:r w:rsidRPr="0066205F">
              <w:rPr>
                <w:rFonts w:ascii="Times New Roman" w:eastAsia="標楷體" w:hAnsi="Times New Roman" w:cs="Times New Roman"/>
                <w:bCs/>
                <w:szCs w:val="24"/>
              </w:rPr>
              <w:t>投資</w:t>
            </w:r>
            <w:r w:rsidRPr="0066205F">
              <w:rPr>
                <w:rFonts w:ascii="Times New Roman" w:eastAsia="標楷體" w:hAnsi="Times New Roman" w:cs="Times New Roman" w:hint="eastAsia"/>
                <w:bCs/>
                <w:szCs w:val="24"/>
              </w:rPr>
              <w:t>證券持有</w:t>
            </w:r>
            <w:r w:rsidRPr="0066205F">
              <w:rPr>
                <w:rFonts w:ascii="Times New Roman" w:eastAsia="標楷體" w:hAnsi="Times New Roman" w:cs="Times New Roman"/>
                <w:bCs/>
                <w:szCs w:val="24"/>
              </w:rPr>
              <w:t>人權益時，應將相關事項輸入本中心指定之網際網路資訊申報系統。其應公告而未公告或公告事項未能</w:t>
            </w:r>
            <w:r w:rsidRPr="0066205F">
              <w:rPr>
                <w:rFonts w:ascii="Times New Roman" w:eastAsia="標楷體" w:hAnsi="Times New Roman" w:cs="Times New Roman" w:hint="eastAsia"/>
                <w:bCs/>
                <w:szCs w:val="24"/>
              </w:rPr>
              <w:t>充</w:t>
            </w:r>
            <w:r w:rsidRPr="0066205F">
              <w:rPr>
                <w:rFonts w:ascii="Times New Roman" w:eastAsia="標楷體" w:hAnsi="Times New Roman" w:cs="Times New Roman"/>
                <w:bCs/>
                <w:szCs w:val="24"/>
              </w:rPr>
              <w:t>分表達者，本中心得函知其補正。</w:t>
            </w:r>
          </w:p>
          <w:p w:rsidR="007F70AB" w:rsidRPr="0066205F" w:rsidRDefault="007F70AB" w:rsidP="007F70AB">
            <w:pPr>
              <w:tabs>
                <w:tab w:val="left" w:pos="794"/>
              </w:tabs>
              <w:ind w:leftChars="100" w:left="792" w:hangingChars="230" w:hanging="552"/>
              <w:jc w:val="both"/>
              <w:rPr>
                <w:rFonts w:ascii="Times New Roman" w:eastAsia="標楷體" w:hAnsi="Times New Roman" w:cs="Times New Roman"/>
                <w:bCs/>
                <w:szCs w:val="24"/>
              </w:rPr>
            </w:pPr>
            <w:r w:rsidRPr="0066205F">
              <w:rPr>
                <w:rFonts w:ascii="Times New Roman" w:eastAsia="標楷體" w:hAnsi="Times New Roman" w:cs="Times New Roman" w:hint="eastAsia"/>
                <w:bCs/>
                <w:szCs w:val="24"/>
              </w:rPr>
              <w:t>二</w:t>
            </w:r>
            <w:r w:rsidRPr="0066205F">
              <w:rPr>
                <w:rFonts w:ascii="Times New Roman" w:eastAsia="標楷體" w:hAnsi="Times New Roman" w:cs="Times New Roman"/>
                <w:bCs/>
                <w:szCs w:val="24"/>
              </w:rPr>
              <w:t>、</w:t>
            </w:r>
            <w:r w:rsidRPr="0066205F">
              <w:rPr>
                <w:rFonts w:ascii="Times New Roman" w:eastAsia="標楷體" w:hAnsi="Times New Roman" w:hint="eastAsia"/>
                <w:bCs/>
                <w:sz w:val="28"/>
              </w:rPr>
              <w:tab/>
            </w:r>
            <w:r w:rsidRPr="0066205F">
              <w:rPr>
                <w:rFonts w:ascii="Times New Roman" w:eastAsia="標楷體" w:hAnsi="Times New Roman" w:cs="Times New Roman"/>
                <w:bCs/>
                <w:szCs w:val="24"/>
              </w:rPr>
              <w:t>經核准發行指數</w:t>
            </w:r>
            <w:r w:rsidRPr="0066205F">
              <w:rPr>
                <w:rFonts w:ascii="Times New Roman" w:eastAsia="標楷體" w:hAnsi="Times New Roman" w:cs="Times New Roman" w:hint="eastAsia"/>
                <w:bCs/>
                <w:szCs w:val="24"/>
              </w:rPr>
              <w:t>投資證券</w:t>
            </w:r>
            <w:r w:rsidRPr="0066205F">
              <w:rPr>
                <w:rFonts w:ascii="Times New Roman" w:eastAsia="標楷體" w:hAnsi="Times New Roman" w:cs="Times New Roman"/>
                <w:bCs/>
                <w:szCs w:val="24"/>
              </w:rPr>
              <w:t>者，應依本中心通知將</w:t>
            </w:r>
            <w:r w:rsidRPr="0066205F">
              <w:rPr>
                <w:rFonts w:ascii="Times New Roman" w:eastAsia="標楷體" w:hAnsi="Times New Roman" w:cs="Times New Roman" w:hint="eastAsia"/>
                <w:bCs/>
                <w:szCs w:val="24"/>
              </w:rPr>
              <w:t>公開說明書之</w:t>
            </w:r>
            <w:r w:rsidRPr="0066205F">
              <w:rPr>
                <w:rFonts w:ascii="Times New Roman" w:eastAsia="標楷體" w:hAnsi="Times New Roman" w:cs="Times New Roman"/>
                <w:bCs/>
                <w:szCs w:val="24"/>
              </w:rPr>
              <w:t>電子檔案上傳至本中心指定之網際網路資</w:t>
            </w:r>
            <w:r w:rsidRPr="0066205F">
              <w:rPr>
                <w:rFonts w:ascii="Times New Roman" w:eastAsia="標楷體" w:hAnsi="Times New Roman" w:cs="Times New Roman"/>
                <w:bCs/>
                <w:szCs w:val="24"/>
              </w:rPr>
              <w:lastRenderedPageBreak/>
              <w:t>訊申報系統，並檢送二份予本中心。</w:t>
            </w:r>
          </w:p>
          <w:p w:rsidR="007F70AB" w:rsidRPr="0066205F" w:rsidRDefault="007F70AB" w:rsidP="007F70AB">
            <w:pPr>
              <w:tabs>
                <w:tab w:val="left" w:pos="794"/>
              </w:tabs>
              <w:ind w:leftChars="100" w:left="792" w:hangingChars="230" w:hanging="552"/>
              <w:jc w:val="both"/>
              <w:rPr>
                <w:rFonts w:ascii="Times New Roman" w:eastAsia="標楷體" w:hAnsi="Times New Roman"/>
                <w:bCs/>
                <w:szCs w:val="24"/>
                <w:highlight w:val="lightGray"/>
              </w:rPr>
            </w:pPr>
            <w:r w:rsidRPr="0066205F">
              <w:rPr>
                <w:rFonts w:ascii="Times New Roman" w:eastAsia="標楷體" w:hAnsi="Times New Roman" w:cs="Times New Roman" w:hint="eastAsia"/>
                <w:bCs/>
                <w:szCs w:val="24"/>
              </w:rPr>
              <w:t>三</w:t>
            </w:r>
            <w:r w:rsidRPr="0066205F">
              <w:rPr>
                <w:rFonts w:ascii="Times New Roman" w:eastAsia="標楷體" w:hAnsi="Times New Roman" w:cs="Times New Roman"/>
                <w:bCs/>
                <w:szCs w:val="24"/>
              </w:rPr>
              <w:t>、</w:t>
            </w:r>
            <w:r w:rsidRPr="0066205F">
              <w:rPr>
                <w:rFonts w:ascii="Times New Roman" w:eastAsia="標楷體" w:hAnsi="Times New Roman" w:hint="eastAsia"/>
                <w:bCs/>
                <w:sz w:val="28"/>
              </w:rPr>
              <w:tab/>
            </w:r>
            <w:r w:rsidRPr="0066205F">
              <w:rPr>
                <w:rFonts w:ascii="Times New Roman" w:eastAsia="標楷體" w:hAnsi="Times New Roman"/>
                <w:bCs/>
                <w:szCs w:val="24"/>
              </w:rPr>
              <w:t>主管機關及本中心規定應檢送之其他資料。</w:t>
            </w:r>
          </w:p>
          <w:p w:rsidR="007F70AB" w:rsidRPr="0066205F" w:rsidRDefault="007F70AB" w:rsidP="007F70AB">
            <w:pPr>
              <w:ind w:leftChars="100" w:left="240" w:firstLineChars="200" w:firstLine="480"/>
              <w:jc w:val="both"/>
              <w:rPr>
                <w:rFonts w:ascii="Times New Roman" w:eastAsia="標楷體" w:hAnsi="Times New Roman" w:cs="Times New Roman"/>
                <w:bCs/>
                <w:szCs w:val="24"/>
              </w:rPr>
            </w:pPr>
            <w:r w:rsidRPr="0066205F">
              <w:rPr>
                <w:rFonts w:ascii="Times New Roman" w:eastAsia="標楷體" w:hAnsi="Times New Roman" w:cs="Times New Roman"/>
                <w:bCs/>
                <w:szCs w:val="24"/>
              </w:rPr>
              <w:t>前項所送各項資料，本中心得以原件或摘錄供公眾閱覽。</w:t>
            </w:r>
          </w:p>
        </w:tc>
        <w:tc>
          <w:tcPr>
            <w:tcW w:w="3119" w:type="dxa"/>
            <w:tcBorders>
              <w:bottom w:val="single" w:sz="4" w:space="0" w:color="auto"/>
            </w:tcBorders>
          </w:tcPr>
          <w:p w:rsidR="007F70AB" w:rsidRPr="0066205F" w:rsidRDefault="007F70AB" w:rsidP="007F70AB">
            <w:pPr>
              <w:ind w:firstLineChars="200" w:firstLine="480"/>
              <w:jc w:val="both"/>
              <w:rPr>
                <w:rFonts w:ascii="Times New Roman" w:eastAsia="標楷體" w:hAnsi="Times New Roman" w:cs="Times New Roman"/>
                <w:szCs w:val="24"/>
              </w:rPr>
            </w:pPr>
          </w:p>
        </w:tc>
        <w:tc>
          <w:tcPr>
            <w:tcW w:w="3119" w:type="dxa"/>
            <w:tcBorders>
              <w:bottom w:val="single" w:sz="4" w:space="0" w:color="auto"/>
            </w:tcBorders>
          </w:tcPr>
          <w:p w:rsidR="007F70AB" w:rsidRPr="0066205F" w:rsidRDefault="007F70AB" w:rsidP="007F70AB">
            <w:pPr>
              <w:tabs>
                <w:tab w:val="left" w:pos="510"/>
              </w:tabs>
              <w:ind w:left="509" w:hangingChars="212" w:hanging="509"/>
              <w:rPr>
                <w:rFonts w:ascii="Times New Roman" w:eastAsia="標楷體" w:hAnsi="Times New Roman"/>
                <w:szCs w:val="24"/>
                <w:u w:val="single"/>
              </w:rPr>
            </w:pPr>
            <w:r w:rsidRPr="0066205F">
              <w:rPr>
                <w:rFonts w:ascii="Times New Roman" w:eastAsia="標楷體" w:hAnsi="Times New Roman" w:hint="eastAsia"/>
                <w:szCs w:val="24"/>
                <w:u w:val="single"/>
              </w:rPr>
              <w:t>一、</w:t>
            </w:r>
            <w:r w:rsidRPr="0066205F">
              <w:rPr>
                <w:rFonts w:ascii="Times New Roman" w:eastAsia="標楷體" w:hAnsi="Times New Roman" w:hint="eastAsia"/>
                <w:b/>
                <w:bCs/>
                <w:szCs w:val="24"/>
                <w:u w:val="single"/>
              </w:rPr>
              <w:tab/>
            </w:r>
            <w:r w:rsidRPr="0066205F">
              <w:rPr>
                <w:rFonts w:ascii="Times New Roman" w:eastAsia="標楷體" w:hAnsi="Times New Roman" w:hint="eastAsia"/>
                <w:szCs w:val="24"/>
                <w:u w:val="single"/>
              </w:rPr>
              <w:t>本條新增。</w:t>
            </w:r>
          </w:p>
          <w:p w:rsidR="007F70AB" w:rsidRPr="0066205F" w:rsidRDefault="007F70AB" w:rsidP="007F70AB">
            <w:pPr>
              <w:tabs>
                <w:tab w:val="left" w:pos="510"/>
              </w:tabs>
              <w:ind w:left="509" w:hangingChars="212" w:hanging="509"/>
              <w:jc w:val="both"/>
              <w:rPr>
                <w:rFonts w:ascii="Times New Roman" w:eastAsia="標楷體" w:hAnsi="Times New Roman" w:cs="Times New Roman"/>
                <w:szCs w:val="24"/>
              </w:rPr>
            </w:pPr>
            <w:r w:rsidRPr="0066205F">
              <w:rPr>
                <w:rFonts w:ascii="Times New Roman" w:eastAsia="標楷體" w:hAnsi="Times New Roman" w:hint="eastAsia"/>
                <w:bCs/>
                <w:szCs w:val="24"/>
              </w:rPr>
              <w:t>二、</w:t>
            </w:r>
            <w:r w:rsidRPr="0066205F">
              <w:rPr>
                <w:rFonts w:ascii="Times New Roman" w:eastAsia="標楷體" w:hAnsi="Times New Roman" w:hint="eastAsia"/>
                <w:bCs/>
                <w:szCs w:val="24"/>
              </w:rPr>
              <w:tab/>
            </w:r>
            <w:r w:rsidRPr="0066205F">
              <w:rPr>
                <w:rFonts w:ascii="Times New Roman" w:eastAsia="標楷體" w:hAnsi="Times New Roman" w:cs="Times New Roman" w:hint="eastAsia"/>
                <w:szCs w:val="24"/>
              </w:rPr>
              <w:t>參酌現行上櫃有價證券發行人應檢送資料之規定，並考量指數投資證券之特性，爰</w:t>
            </w:r>
            <w:r w:rsidRPr="0066205F">
              <w:rPr>
                <w:rFonts w:ascii="Times New Roman" w:eastAsia="標楷體" w:hAnsi="Times New Roman" w:hint="eastAsia"/>
                <w:szCs w:val="24"/>
              </w:rPr>
              <w:t>訂定第一項，明定</w:t>
            </w:r>
            <w:r w:rsidRPr="0066205F">
              <w:rPr>
                <w:rFonts w:ascii="Times New Roman" w:eastAsia="標楷體" w:hAnsi="Times New Roman" w:cs="Times New Roman" w:hint="eastAsia"/>
                <w:szCs w:val="24"/>
              </w:rPr>
              <w:t>指數投資證券發行人應按時檢送之資料項目。</w:t>
            </w:r>
          </w:p>
          <w:p w:rsidR="007F70AB" w:rsidRPr="0066205F" w:rsidRDefault="007F70AB" w:rsidP="007F70AB">
            <w:pPr>
              <w:tabs>
                <w:tab w:val="left" w:pos="510"/>
              </w:tabs>
              <w:ind w:left="509" w:hangingChars="212" w:hanging="509"/>
              <w:jc w:val="both"/>
              <w:rPr>
                <w:rFonts w:ascii="Times New Roman" w:eastAsia="標楷體" w:hAnsi="Times New Roman"/>
                <w:szCs w:val="24"/>
              </w:rPr>
            </w:pPr>
            <w:r w:rsidRPr="0066205F">
              <w:rPr>
                <w:rFonts w:ascii="Times New Roman" w:eastAsia="標楷體" w:hAnsi="Times New Roman" w:cs="Times New Roman" w:hint="eastAsia"/>
                <w:szCs w:val="24"/>
              </w:rPr>
              <w:t>三、</w:t>
            </w:r>
            <w:r w:rsidRPr="0066205F">
              <w:rPr>
                <w:rFonts w:ascii="Times New Roman" w:eastAsia="標楷體" w:hAnsi="Times New Roman" w:hint="eastAsia"/>
                <w:bCs/>
                <w:szCs w:val="24"/>
              </w:rPr>
              <w:tab/>
            </w:r>
            <w:r w:rsidRPr="0066205F">
              <w:rPr>
                <w:rFonts w:ascii="Times New Roman" w:eastAsia="標楷體" w:hAnsi="Times New Roman" w:cs="Times New Roman" w:hint="eastAsia"/>
                <w:szCs w:val="24"/>
              </w:rPr>
              <w:t>參酌現行上櫃有價證券之規範，明定本中心</w:t>
            </w:r>
            <w:r w:rsidRPr="0066205F">
              <w:rPr>
                <w:rFonts w:ascii="Times New Roman" w:eastAsia="標楷體" w:hAnsi="Times New Roman" w:hint="eastAsia"/>
                <w:szCs w:val="24"/>
              </w:rPr>
              <w:t>得將</w:t>
            </w:r>
            <w:r w:rsidRPr="0066205F">
              <w:rPr>
                <w:rFonts w:ascii="Times New Roman" w:eastAsia="標楷體" w:hAnsi="Times New Roman" w:cs="Times New Roman" w:hint="eastAsia"/>
                <w:szCs w:val="24"/>
              </w:rPr>
              <w:t>指數投資證券發行人檢送之</w:t>
            </w:r>
            <w:r w:rsidRPr="0066205F">
              <w:rPr>
                <w:rFonts w:ascii="Times New Roman" w:eastAsia="標楷體" w:hAnsi="Times New Roman" w:hint="eastAsia"/>
                <w:szCs w:val="24"/>
              </w:rPr>
              <w:t>資料，以原件或摘錄供公眾閱覽，爰訂定第二項。</w:t>
            </w:r>
          </w:p>
        </w:tc>
      </w:tr>
      <w:tr w:rsidR="007F70AB" w:rsidRPr="0066205F" w:rsidTr="00FA74B1">
        <w:tc>
          <w:tcPr>
            <w:tcW w:w="3118" w:type="dxa"/>
            <w:tcBorders>
              <w:bottom w:val="single" w:sz="4" w:space="0" w:color="auto"/>
            </w:tcBorders>
            <w:shd w:val="clear" w:color="auto" w:fill="auto"/>
          </w:tcPr>
          <w:p w:rsidR="007F70AB" w:rsidRPr="0066205F" w:rsidRDefault="007F70AB" w:rsidP="007F70AB">
            <w:pPr>
              <w:ind w:left="240" w:hangingChars="100" w:hanging="240"/>
              <w:jc w:val="both"/>
              <w:rPr>
                <w:rFonts w:ascii="Times New Roman" w:eastAsia="標楷體" w:hAnsi="Times New Roman" w:cs="Times New Roman"/>
                <w:bCs/>
                <w:szCs w:val="24"/>
              </w:rPr>
            </w:pPr>
            <w:r w:rsidRPr="0066205F">
              <w:rPr>
                <w:rFonts w:ascii="Times New Roman" w:eastAsia="標楷體" w:hAnsi="Times New Roman" w:cs="Times New Roman"/>
                <w:bCs/>
                <w:szCs w:val="24"/>
              </w:rPr>
              <w:lastRenderedPageBreak/>
              <w:t>第十二條之十</w:t>
            </w:r>
            <w:r w:rsidRPr="0066205F">
              <w:rPr>
                <w:rFonts w:ascii="Times New Roman" w:eastAsia="標楷體" w:hAnsi="Times New Roman" w:cs="Times New Roman" w:hint="eastAsia"/>
                <w:bCs/>
                <w:szCs w:val="24"/>
              </w:rPr>
              <w:t xml:space="preserve">五　</w:t>
            </w:r>
            <w:r w:rsidRPr="0066205F">
              <w:rPr>
                <w:rFonts w:ascii="Times New Roman" w:eastAsia="標楷體" w:hAnsi="Times New Roman" w:cs="Times New Roman"/>
                <w:bCs/>
                <w:szCs w:val="24"/>
              </w:rPr>
              <w:t>指數</w:t>
            </w:r>
            <w:r w:rsidRPr="0066205F">
              <w:rPr>
                <w:rFonts w:ascii="Times New Roman" w:eastAsia="標楷體" w:hAnsi="Times New Roman" w:cs="Times New Roman" w:hint="eastAsia"/>
                <w:bCs/>
                <w:szCs w:val="24"/>
              </w:rPr>
              <w:t>投資證券</w:t>
            </w:r>
            <w:r w:rsidRPr="0066205F">
              <w:rPr>
                <w:rFonts w:ascii="Times New Roman" w:eastAsia="標楷體" w:hAnsi="Times New Roman" w:cs="Times New Roman"/>
                <w:bCs/>
                <w:szCs w:val="24"/>
              </w:rPr>
              <w:t>之存續期間屆滿時，本中心得逕行公告終止</w:t>
            </w:r>
            <w:r w:rsidRPr="0066205F">
              <w:rPr>
                <w:rFonts w:ascii="Times New Roman" w:eastAsia="標楷體" w:hAnsi="Times New Roman" w:cs="Times New Roman" w:hint="eastAsia"/>
                <w:bCs/>
                <w:szCs w:val="24"/>
              </w:rPr>
              <w:t>其</w:t>
            </w:r>
            <w:r w:rsidRPr="0066205F">
              <w:rPr>
                <w:rFonts w:ascii="Times New Roman" w:eastAsia="標楷體" w:hAnsi="Times New Roman" w:cs="Times New Roman"/>
                <w:bCs/>
                <w:szCs w:val="24"/>
              </w:rPr>
              <w:t>櫃檯買賣。</w:t>
            </w:r>
          </w:p>
          <w:p w:rsidR="007F70AB" w:rsidRPr="0066205F" w:rsidRDefault="007F70AB" w:rsidP="007F70AB">
            <w:pPr>
              <w:ind w:leftChars="100" w:left="240" w:firstLineChars="200" w:firstLine="480"/>
              <w:jc w:val="both"/>
              <w:rPr>
                <w:rFonts w:ascii="Times New Roman" w:eastAsia="標楷體" w:hAnsi="Times New Roman" w:cs="Times New Roman"/>
                <w:bCs/>
                <w:szCs w:val="24"/>
              </w:rPr>
            </w:pPr>
            <w:r w:rsidRPr="0066205F">
              <w:rPr>
                <w:rFonts w:ascii="Times New Roman" w:eastAsia="標楷體" w:hAnsi="Times New Roman" w:cs="Times New Roman"/>
                <w:bCs/>
                <w:szCs w:val="24"/>
              </w:rPr>
              <w:t>指數</w:t>
            </w:r>
            <w:r w:rsidRPr="0066205F">
              <w:rPr>
                <w:rFonts w:ascii="Times New Roman" w:eastAsia="標楷體" w:hAnsi="Times New Roman" w:cs="Times New Roman" w:hint="eastAsia"/>
                <w:bCs/>
                <w:szCs w:val="24"/>
              </w:rPr>
              <w:t>投資證券</w:t>
            </w:r>
            <w:r w:rsidRPr="0066205F">
              <w:rPr>
                <w:rFonts w:ascii="Times New Roman" w:eastAsia="標楷體" w:hAnsi="Times New Roman" w:cs="Times New Roman"/>
                <w:bCs/>
                <w:szCs w:val="24"/>
              </w:rPr>
              <w:t>有下列情事之一者，本中心</w:t>
            </w:r>
            <w:r w:rsidRPr="0066205F">
              <w:rPr>
                <w:rFonts w:ascii="Times New Roman" w:eastAsia="標楷體" w:hAnsi="Times New Roman" w:cs="Times New Roman" w:hint="eastAsia"/>
                <w:szCs w:val="24"/>
              </w:rPr>
              <w:t>得</w:t>
            </w:r>
            <w:r w:rsidRPr="0066205F">
              <w:rPr>
                <w:rFonts w:ascii="Times New Roman" w:eastAsia="標楷體" w:hAnsi="Times New Roman" w:cs="Times New Roman" w:hint="eastAsia"/>
                <w:bCs/>
                <w:szCs w:val="24"/>
              </w:rPr>
              <w:t>終止其</w:t>
            </w:r>
            <w:r w:rsidRPr="0066205F">
              <w:rPr>
                <w:rFonts w:ascii="Times New Roman" w:eastAsia="標楷體" w:hAnsi="Times New Roman" w:cs="Times New Roman"/>
                <w:bCs/>
                <w:szCs w:val="24"/>
              </w:rPr>
              <w:t>櫃檯買賣，並報請主管機關備查：</w:t>
            </w:r>
          </w:p>
          <w:p w:rsidR="007F70AB" w:rsidRPr="0066205F" w:rsidRDefault="007F70AB" w:rsidP="007F70AB">
            <w:pPr>
              <w:tabs>
                <w:tab w:val="left" w:pos="794"/>
              </w:tabs>
              <w:ind w:leftChars="100" w:left="737" w:hangingChars="207" w:hanging="497"/>
              <w:jc w:val="both"/>
              <w:rPr>
                <w:rFonts w:ascii="Times New Roman" w:eastAsia="標楷體" w:hAnsi="Times New Roman" w:cs="Times New Roman"/>
                <w:bCs/>
                <w:szCs w:val="24"/>
              </w:rPr>
            </w:pPr>
            <w:r w:rsidRPr="0066205F">
              <w:rPr>
                <w:rFonts w:ascii="Times New Roman" w:eastAsia="標楷體" w:hAnsi="Times New Roman" w:cs="Times New Roman"/>
                <w:bCs/>
                <w:szCs w:val="24"/>
              </w:rPr>
              <w:t>一、</w:t>
            </w:r>
            <w:r w:rsidRPr="0066205F">
              <w:rPr>
                <w:rFonts w:ascii="Times New Roman" w:eastAsia="標楷體" w:hAnsi="Times New Roman" w:hint="eastAsia"/>
                <w:bCs/>
                <w:sz w:val="28"/>
              </w:rPr>
              <w:tab/>
            </w:r>
            <w:r w:rsidRPr="0066205F">
              <w:rPr>
                <w:rFonts w:ascii="Times New Roman" w:eastAsia="標楷體" w:hAnsi="Times New Roman" w:hint="eastAsia"/>
                <w:bCs/>
                <w:szCs w:val="24"/>
              </w:rPr>
              <w:t>經主管機關依</w:t>
            </w:r>
            <w:r w:rsidRPr="0066205F">
              <w:rPr>
                <w:rFonts w:ascii="Times New Roman" w:eastAsia="標楷體" w:hAnsi="Times New Roman" w:cs="Times New Roman" w:hint="eastAsia"/>
                <w:bCs/>
                <w:szCs w:val="24"/>
              </w:rPr>
              <w:t>證券商發行</w:t>
            </w:r>
            <w:r w:rsidRPr="0066205F">
              <w:rPr>
                <w:rFonts w:ascii="Times New Roman" w:eastAsia="標楷體" w:hAnsi="Times New Roman" w:cs="Times New Roman"/>
                <w:bCs/>
                <w:szCs w:val="24"/>
              </w:rPr>
              <w:t>指數</w:t>
            </w:r>
            <w:r w:rsidRPr="0066205F">
              <w:rPr>
                <w:rFonts w:ascii="Times New Roman" w:eastAsia="標楷體" w:hAnsi="Times New Roman" w:cs="Times New Roman" w:hint="eastAsia"/>
                <w:bCs/>
                <w:szCs w:val="24"/>
              </w:rPr>
              <w:t>投資證券處理準則</w:t>
            </w:r>
            <w:r w:rsidRPr="0066205F">
              <w:rPr>
                <w:rFonts w:ascii="Times New Roman" w:eastAsia="標楷體" w:hAnsi="Times New Roman" w:cs="Times New Roman"/>
                <w:bCs/>
                <w:szCs w:val="24"/>
              </w:rPr>
              <w:t>第</w:t>
            </w:r>
            <w:r w:rsidRPr="0066205F">
              <w:rPr>
                <w:rFonts w:ascii="Times New Roman" w:eastAsia="標楷體" w:hAnsi="Times New Roman" w:cs="Times New Roman" w:hint="eastAsia"/>
                <w:bCs/>
                <w:szCs w:val="24"/>
              </w:rPr>
              <w:t>十一</w:t>
            </w:r>
            <w:r w:rsidRPr="0066205F">
              <w:rPr>
                <w:rFonts w:ascii="Times New Roman" w:eastAsia="標楷體" w:hAnsi="Times New Roman" w:cs="Times New Roman"/>
                <w:bCs/>
                <w:szCs w:val="24"/>
              </w:rPr>
              <w:t>條</w:t>
            </w:r>
            <w:r w:rsidRPr="0066205F">
              <w:rPr>
                <w:rFonts w:ascii="Times New Roman" w:eastAsia="標楷體" w:hAnsi="Times New Roman" w:cs="Times New Roman" w:hint="eastAsia"/>
                <w:bCs/>
                <w:szCs w:val="24"/>
              </w:rPr>
              <w:t>第一項規定撤銷或廢止申報生效者</w:t>
            </w:r>
            <w:r w:rsidRPr="0066205F">
              <w:rPr>
                <w:rFonts w:ascii="Times New Roman" w:eastAsia="標楷體" w:hAnsi="Times New Roman" w:cs="Times New Roman"/>
                <w:bCs/>
                <w:szCs w:val="24"/>
              </w:rPr>
              <w:t>。</w:t>
            </w:r>
          </w:p>
          <w:p w:rsidR="007F70AB" w:rsidRPr="0066205F" w:rsidRDefault="007F70AB" w:rsidP="007F70AB">
            <w:pPr>
              <w:tabs>
                <w:tab w:val="left" w:pos="794"/>
              </w:tabs>
              <w:ind w:leftChars="100" w:left="737" w:hangingChars="207" w:hanging="497"/>
              <w:jc w:val="both"/>
              <w:rPr>
                <w:rFonts w:ascii="Times New Roman" w:eastAsia="標楷體" w:hAnsi="Times New Roman" w:cs="Times New Roman"/>
                <w:bCs/>
                <w:szCs w:val="24"/>
              </w:rPr>
            </w:pPr>
            <w:r w:rsidRPr="0066205F">
              <w:rPr>
                <w:rFonts w:ascii="Times New Roman" w:eastAsia="標楷體" w:hAnsi="Times New Roman" w:cs="Times New Roman" w:hint="eastAsia"/>
                <w:bCs/>
                <w:szCs w:val="24"/>
              </w:rPr>
              <w:t>二</w:t>
            </w:r>
            <w:r w:rsidRPr="0066205F">
              <w:rPr>
                <w:rFonts w:ascii="Times New Roman" w:eastAsia="標楷體" w:hAnsi="Times New Roman" w:cs="Times New Roman"/>
                <w:bCs/>
                <w:szCs w:val="24"/>
              </w:rPr>
              <w:t>、</w:t>
            </w:r>
            <w:r w:rsidRPr="0066205F">
              <w:rPr>
                <w:rFonts w:ascii="Times New Roman" w:eastAsia="標楷體" w:hAnsi="Times New Roman" w:hint="eastAsia"/>
                <w:bCs/>
                <w:sz w:val="28"/>
              </w:rPr>
              <w:tab/>
            </w:r>
            <w:r w:rsidRPr="0066205F">
              <w:rPr>
                <w:rFonts w:ascii="Times New Roman" w:eastAsia="標楷體" w:hAnsi="Times New Roman"/>
                <w:bCs/>
                <w:kern w:val="0"/>
                <w:szCs w:val="24"/>
              </w:rPr>
              <w:t>標的指數</w:t>
            </w:r>
            <w:r w:rsidRPr="0066205F">
              <w:rPr>
                <w:rFonts w:ascii="Times New Roman" w:eastAsia="標楷體" w:hAnsi="Times New Roman" w:cs="Times New Roman"/>
                <w:bCs/>
                <w:szCs w:val="24"/>
              </w:rPr>
              <w:t>經</w:t>
            </w:r>
            <w:r w:rsidRPr="0066205F">
              <w:rPr>
                <w:rFonts w:ascii="Times New Roman" w:eastAsia="標楷體" w:hAnsi="Times New Roman" w:cs="Times New Roman" w:hint="eastAsia"/>
                <w:bCs/>
                <w:szCs w:val="24"/>
              </w:rPr>
              <w:t>指數</w:t>
            </w:r>
            <w:r w:rsidRPr="0066205F">
              <w:rPr>
                <w:rFonts w:ascii="Times New Roman" w:eastAsia="標楷體" w:hAnsi="Times New Roman" w:cs="Times New Roman"/>
                <w:bCs/>
                <w:szCs w:val="24"/>
              </w:rPr>
              <w:t>編製機構停止編製</w:t>
            </w:r>
            <w:r w:rsidRPr="0066205F">
              <w:rPr>
                <w:rFonts w:ascii="Times New Roman" w:eastAsia="標楷體" w:hAnsi="Times New Roman" w:cs="Times New Roman" w:hint="eastAsia"/>
                <w:bCs/>
                <w:szCs w:val="24"/>
              </w:rPr>
              <w:t>或終止授權。</w:t>
            </w:r>
          </w:p>
          <w:p w:rsidR="007F70AB" w:rsidRPr="0066205F" w:rsidRDefault="007F70AB" w:rsidP="007F70AB">
            <w:pPr>
              <w:tabs>
                <w:tab w:val="left" w:pos="794"/>
              </w:tabs>
              <w:ind w:leftChars="100" w:left="737" w:hangingChars="207" w:hanging="497"/>
              <w:jc w:val="both"/>
              <w:rPr>
                <w:rFonts w:ascii="Times New Roman" w:eastAsia="標楷體" w:hAnsi="Times New Roman" w:cs="Times New Roman"/>
                <w:bCs/>
                <w:szCs w:val="24"/>
              </w:rPr>
            </w:pPr>
            <w:r w:rsidRPr="0066205F">
              <w:rPr>
                <w:rFonts w:ascii="Times New Roman" w:eastAsia="標楷體" w:hAnsi="Times New Roman" w:cs="Times New Roman" w:hint="eastAsia"/>
                <w:bCs/>
                <w:szCs w:val="24"/>
              </w:rPr>
              <w:t>三</w:t>
            </w:r>
            <w:r w:rsidRPr="0066205F">
              <w:rPr>
                <w:rFonts w:ascii="Times New Roman" w:eastAsia="標楷體" w:hAnsi="Times New Roman" w:cs="Times New Roman"/>
                <w:bCs/>
                <w:szCs w:val="24"/>
              </w:rPr>
              <w:t>、</w:t>
            </w:r>
            <w:r w:rsidRPr="0066205F">
              <w:rPr>
                <w:rFonts w:ascii="Times New Roman" w:eastAsia="標楷體" w:hAnsi="Times New Roman" w:hint="eastAsia"/>
                <w:bCs/>
                <w:sz w:val="28"/>
              </w:rPr>
              <w:tab/>
            </w:r>
            <w:r w:rsidRPr="0066205F">
              <w:rPr>
                <w:rFonts w:ascii="Times New Roman" w:eastAsia="標楷體" w:hAnsi="Times New Roman" w:cs="Times New Roman" w:hint="eastAsia"/>
                <w:bCs/>
                <w:szCs w:val="24"/>
              </w:rPr>
              <w:t>發行總額低於新臺幣一億元且發行單位數低於五百萬單位。</w:t>
            </w:r>
          </w:p>
          <w:p w:rsidR="007F70AB" w:rsidRPr="0066205F" w:rsidRDefault="007F70AB" w:rsidP="007F70AB">
            <w:pPr>
              <w:tabs>
                <w:tab w:val="left" w:pos="794"/>
              </w:tabs>
              <w:ind w:leftChars="100" w:left="737" w:hangingChars="207" w:hanging="497"/>
              <w:jc w:val="both"/>
              <w:rPr>
                <w:rFonts w:ascii="Times New Roman" w:eastAsia="標楷體" w:hAnsi="Times New Roman" w:cs="Times New Roman"/>
                <w:bCs/>
                <w:szCs w:val="24"/>
              </w:rPr>
            </w:pPr>
            <w:r w:rsidRPr="0066205F">
              <w:rPr>
                <w:rFonts w:ascii="Times New Roman" w:eastAsia="標楷體" w:hAnsi="Times New Roman" w:cs="Times New Roman" w:hint="eastAsia"/>
                <w:bCs/>
                <w:szCs w:val="24"/>
              </w:rPr>
              <w:t>四</w:t>
            </w:r>
            <w:r w:rsidRPr="0066205F">
              <w:rPr>
                <w:rFonts w:ascii="Times New Roman" w:eastAsia="標楷體" w:hAnsi="Times New Roman" w:cs="Times New Roman"/>
                <w:bCs/>
                <w:szCs w:val="24"/>
              </w:rPr>
              <w:t>、</w:t>
            </w:r>
            <w:r w:rsidRPr="0066205F">
              <w:rPr>
                <w:rFonts w:ascii="Times New Roman" w:eastAsia="標楷體" w:hAnsi="Times New Roman" w:hint="eastAsia"/>
                <w:bCs/>
                <w:szCs w:val="24"/>
              </w:rPr>
              <w:tab/>
            </w:r>
            <w:r w:rsidRPr="0066205F">
              <w:rPr>
                <w:rFonts w:ascii="Times New Roman" w:eastAsia="標楷體" w:hAnsi="Times New Roman" w:cs="Times New Roman" w:hint="eastAsia"/>
                <w:szCs w:val="24"/>
              </w:rPr>
              <w:t>發行人無法如期償還指數投資證券持有人申請賣回、指數投資證券到期償還或依發行計畫提前贖回所應付之價款</w:t>
            </w:r>
            <w:r w:rsidRPr="0066205F">
              <w:rPr>
                <w:rFonts w:ascii="Times New Roman" w:eastAsia="標楷體" w:hAnsi="Times New Roman" w:cs="Times New Roman" w:hint="eastAsia"/>
                <w:bCs/>
                <w:szCs w:val="24"/>
              </w:rPr>
              <w:t>。</w:t>
            </w:r>
          </w:p>
          <w:p w:rsidR="007F70AB" w:rsidRPr="0066205F" w:rsidRDefault="007F70AB" w:rsidP="007F70AB">
            <w:pPr>
              <w:tabs>
                <w:tab w:val="left" w:pos="794"/>
              </w:tabs>
              <w:ind w:leftChars="100" w:left="737" w:hangingChars="207" w:hanging="497"/>
              <w:jc w:val="both"/>
              <w:rPr>
                <w:rFonts w:ascii="Times New Roman" w:eastAsia="標楷體" w:hAnsi="Times New Roman" w:cs="Times New Roman"/>
                <w:bCs/>
                <w:szCs w:val="24"/>
              </w:rPr>
            </w:pPr>
            <w:r w:rsidRPr="0066205F">
              <w:rPr>
                <w:rFonts w:ascii="Times New Roman" w:eastAsia="標楷體" w:hAnsi="Times New Roman" w:cs="Times New Roman" w:hint="eastAsia"/>
                <w:bCs/>
                <w:szCs w:val="24"/>
              </w:rPr>
              <w:t>五</w:t>
            </w:r>
            <w:r w:rsidRPr="0066205F">
              <w:rPr>
                <w:rFonts w:ascii="Times New Roman" w:eastAsia="標楷體" w:hAnsi="Times New Roman" w:cs="Times New Roman"/>
                <w:bCs/>
                <w:szCs w:val="24"/>
              </w:rPr>
              <w:t>、</w:t>
            </w:r>
            <w:r w:rsidRPr="0066205F">
              <w:rPr>
                <w:rFonts w:ascii="Times New Roman" w:eastAsia="標楷體" w:hAnsi="Times New Roman" w:hint="eastAsia"/>
                <w:bCs/>
                <w:szCs w:val="24"/>
              </w:rPr>
              <w:tab/>
            </w:r>
            <w:r w:rsidRPr="0066205F">
              <w:rPr>
                <w:rFonts w:ascii="Times New Roman" w:eastAsia="標楷體" w:hAnsi="Times New Roman" w:cs="Times New Roman" w:hint="eastAsia"/>
                <w:bCs/>
                <w:szCs w:val="24"/>
              </w:rPr>
              <w:t>發行人依其發行計畫</w:t>
            </w:r>
            <w:r w:rsidRPr="0066205F">
              <w:rPr>
                <w:rFonts w:ascii="Times New Roman" w:eastAsia="標楷體" w:hAnsi="Times New Roman" w:cs="Times New Roman"/>
                <w:bCs/>
                <w:szCs w:val="24"/>
              </w:rPr>
              <w:t>所定事</w:t>
            </w:r>
            <w:r w:rsidRPr="0066205F">
              <w:rPr>
                <w:rFonts w:ascii="Times New Roman" w:eastAsia="標楷體" w:hAnsi="Times New Roman" w:cs="Times New Roman" w:hint="eastAsia"/>
                <w:bCs/>
                <w:szCs w:val="24"/>
              </w:rPr>
              <w:t>由或強制贖回條款，提前贖回全數流通在外之</w:t>
            </w:r>
            <w:r w:rsidRPr="0066205F">
              <w:rPr>
                <w:rFonts w:ascii="Times New Roman" w:eastAsia="標楷體" w:hAnsi="Times New Roman" w:cs="Times New Roman" w:hint="eastAsia"/>
                <w:szCs w:val="24"/>
              </w:rPr>
              <w:t>指數投資證券</w:t>
            </w:r>
            <w:r w:rsidRPr="0066205F">
              <w:rPr>
                <w:rFonts w:ascii="Times New Roman" w:eastAsia="標楷體" w:hAnsi="Times New Roman" w:cs="Times New Roman" w:hint="eastAsia"/>
                <w:bCs/>
                <w:szCs w:val="24"/>
              </w:rPr>
              <w:t>，並向本中心申請終止</w:t>
            </w:r>
            <w:r w:rsidRPr="0066205F">
              <w:rPr>
                <w:rFonts w:ascii="Times New Roman" w:eastAsia="標楷體" w:hAnsi="Times New Roman" w:cs="Times New Roman"/>
                <w:bCs/>
                <w:szCs w:val="24"/>
              </w:rPr>
              <w:t>櫃檯買賣</w:t>
            </w:r>
            <w:r w:rsidRPr="0066205F">
              <w:rPr>
                <w:rFonts w:ascii="Times New Roman" w:eastAsia="標楷體" w:hAnsi="Times New Roman" w:cs="Times New Roman" w:hint="eastAsia"/>
                <w:bCs/>
                <w:szCs w:val="24"/>
              </w:rPr>
              <w:t>。</w:t>
            </w:r>
          </w:p>
          <w:p w:rsidR="007F70AB" w:rsidRPr="0066205F" w:rsidRDefault="007F70AB" w:rsidP="007F70AB">
            <w:pPr>
              <w:tabs>
                <w:tab w:val="left" w:pos="794"/>
              </w:tabs>
              <w:ind w:leftChars="100" w:left="737" w:hangingChars="207" w:hanging="497"/>
              <w:jc w:val="both"/>
              <w:rPr>
                <w:rFonts w:ascii="Times New Roman" w:eastAsia="標楷體" w:hAnsi="Times New Roman" w:cs="Times New Roman"/>
                <w:bCs/>
                <w:szCs w:val="24"/>
              </w:rPr>
            </w:pPr>
            <w:r w:rsidRPr="0066205F">
              <w:rPr>
                <w:rFonts w:ascii="Times New Roman" w:eastAsia="標楷體" w:hAnsi="Times New Roman" w:cs="Times New Roman" w:hint="eastAsia"/>
                <w:bCs/>
                <w:szCs w:val="24"/>
              </w:rPr>
              <w:t>六</w:t>
            </w:r>
            <w:r w:rsidRPr="0066205F">
              <w:rPr>
                <w:rFonts w:ascii="Times New Roman" w:eastAsia="標楷體" w:hAnsi="Times New Roman" w:cs="Times New Roman"/>
                <w:bCs/>
                <w:szCs w:val="24"/>
              </w:rPr>
              <w:t>、</w:t>
            </w:r>
            <w:r w:rsidRPr="0066205F">
              <w:rPr>
                <w:rFonts w:ascii="Times New Roman" w:eastAsia="標楷體" w:hAnsi="Times New Roman" w:hint="eastAsia"/>
                <w:bCs/>
                <w:szCs w:val="24"/>
              </w:rPr>
              <w:tab/>
            </w:r>
            <w:r w:rsidRPr="0066205F">
              <w:rPr>
                <w:rFonts w:ascii="Times New Roman" w:eastAsia="標楷體" w:hAnsi="Times New Roman" w:cs="Times New Roman"/>
                <w:bCs/>
                <w:szCs w:val="24"/>
              </w:rPr>
              <w:t>本中心基於其他原因</w:t>
            </w:r>
            <w:r w:rsidRPr="0066205F">
              <w:rPr>
                <w:rFonts w:ascii="Times New Roman" w:eastAsia="標楷體" w:hAnsi="Times New Roman" w:cs="Times New Roman"/>
                <w:bCs/>
                <w:szCs w:val="24"/>
              </w:rPr>
              <w:lastRenderedPageBreak/>
              <w:t>認為有終止櫃檯買賣之必要者。</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bCs/>
                <w:szCs w:val="24"/>
              </w:rPr>
              <w:t>依前項規定終止買賣之指數投資證券，自本中心公告日之次五個營業日起終止其櫃檯買賣。</w:t>
            </w:r>
          </w:p>
        </w:tc>
        <w:tc>
          <w:tcPr>
            <w:tcW w:w="3119" w:type="dxa"/>
            <w:tcBorders>
              <w:bottom w:val="single" w:sz="4" w:space="0" w:color="auto"/>
            </w:tcBorders>
          </w:tcPr>
          <w:p w:rsidR="007F70AB" w:rsidRPr="0066205F" w:rsidRDefault="007F70AB" w:rsidP="007F70AB">
            <w:pPr>
              <w:jc w:val="both"/>
              <w:rPr>
                <w:rFonts w:ascii="Times New Roman" w:eastAsia="標楷體" w:hAnsi="Times New Roman" w:cs="Times New Roman"/>
                <w:szCs w:val="24"/>
                <w:highlight w:val="lightGray"/>
              </w:rPr>
            </w:pPr>
          </w:p>
        </w:tc>
        <w:tc>
          <w:tcPr>
            <w:tcW w:w="3119" w:type="dxa"/>
            <w:tcBorders>
              <w:bottom w:val="single" w:sz="4" w:space="0" w:color="auto"/>
            </w:tcBorders>
          </w:tcPr>
          <w:p w:rsidR="007F70AB" w:rsidRPr="0066205F" w:rsidRDefault="007F70AB" w:rsidP="007F70AB">
            <w:pPr>
              <w:tabs>
                <w:tab w:val="left" w:pos="510"/>
              </w:tabs>
              <w:ind w:left="509" w:hangingChars="212" w:hanging="509"/>
              <w:rPr>
                <w:rFonts w:ascii="Times New Roman" w:eastAsia="標楷體" w:hAnsi="Times New Roman"/>
                <w:szCs w:val="24"/>
                <w:u w:val="single"/>
              </w:rPr>
            </w:pPr>
            <w:r w:rsidRPr="0066205F">
              <w:rPr>
                <w:rFonts w:ascii="Times New Roman" w:eastAsia="標楷體" w:hAnsi="Times New Roman" w:hint="eastAsia"/>
                <w:szCs w:val="24"/>
                <w:u w:val="single"/>
              </w:rPr>
              <w:t>一、</w:t>
            </w:r>
            <w:r w:rsidRPr="0066205F">
              <w:rPr>
                <w:rFonts w:ascii="Times New Roman" w:eastAsia="標楷體" w:hAnsi="Times New Roman" w:hint="eastAsia"/>
                <w:b/>
                <w:bCs/>
                <w:szCs w:val="24"/>
                <w:u w:val="single"/>
              </w:rPr>
              <w:tab/>
            </w:r>
            <w:r w:rsidRPr="0066205F">
              <w:rPr>
                <w:rFonts w:ascii="Times New Roman" w:eastAsia="標楷體" w:hAnsi="Times New Roman" w:hint="eastAsia"/>
                <w:szCs w:val="24"/>
                <w:u w:val="single"/>
              </w:rPr>
              <w:t>本條新增。</w:t>
            </w:r>
          </w:p>
          <w:p w:rsidR="007F70AB" w:rsidRPr="0066205F" w:rsidRDefault="007F70AB" w:rsidP="007F70AB">
            <w:pPr>
              <w:tabs>
                <w:tab w:val="left" w:pos="510"/>
              </w:tabs>
              <w:ind w:left="509" w:hangingChars="212" w:hanging="509"/>
              <w:jc w:val="both"/>
              <w:rPr>
                <w:rFonts w:ascii="Times New Roman" w:eastAsia="標楷體" w:hAnsi="Times New Roman"/>
                <w:szCs w:val="24"/>
                <w:u w:val="single"/>
              </w:rPr>
            </w:pPr>
            <w:r w:rsidRPr="0066205F">
              <w:rPr>
                <w:rFonts w:ascii="Times New Roman" w:eastAsia="標楷體" w:hAnsi="Times New Roman" w:hint="eastAsia"/>
                <w:bCs/>
                <w:szCs w:val="24"/>
              </w:rPr>
              <w:t>二、</w:t>
            </w:r>
            <w:r w:rsidRPr="0066205F">
              <w:rPr>
                <w:rFonts w:ascii="Times New Roman" w:eastAsia="標楷體" w:hAnsi="Times New Roman" w:hint="eastAsia"/>
                <w:bCs/>
                <w:szCs w:val="24"/>
              </w:rPr>
              <w:tab/>
            </w:r>
            <w:r w:rsidRPr="0066205F">
              <w:rPr>
                <w:rFonts w:ascii="Times New Roman" w:eastAsia="標楷體" w:hAnsi="Times New Roman" w:hint="eastAsia"/>
                <w:bCs/>
                <w:szCs w:val="24"/>
              </w:rPr>
              <w:t>鑒於指數投資證券之存續期間屆滿係依其既定計畫</w:t>
            </w:r>
            <w:r w:rsidRPr="0066205F">
              <w:rPr>
                <w:rFonts w:ascii="Times New Roman" w:eastAsia="標楷體" w:hAnsi="Times New Roman" w:cs="Times New Roman"/>
                <w:bCs/>
                <w:szCs w:val="24"/>
              </w:rPr>
              <w:t>終止櫃檯買賣</w:t>
            </w:r>
            <w:r w:rsidRPr="0066205F">
              <w:rPr>
                <w:rFonts w:ascii="Times New Roman" w:eastAsia="標楷體" w:hAnsi="Times New Roman" w:cs="Times New Roman" w:hint="eastAsia"/>
                <w:bCs/>
                <w:szCs w:val="24"/>
              </w:rPr>
              <w:t>，對投資人權益及市場安定並無影響</w:t>
            </w:r>
            <w:r w:rsidRPr="0066205F">
              <w:rPr>
                <w:rFonts w:ascii="Times New Roman" w:eastAsia="標楷體" w:hAnsi="Times New Roman" w:hint="eastAsia"/>
                <w:bCs/>
                <w:szCs w:val="24"/>
              </w:rPr>
              <w:t>，另參酌第三條第三項、第十二條之九第一項、第十二條之十二第一項及第十二條之十三第一項等規定，有關債券、</w:t>
            </w:r>
            <w:r w:rsidRPr="0066205F">
              <w:rPr>
                <w:rFonts w:ascii="Times New Roman" w:eastAsia="標楷體" w:hAnsi="Times New Roman" w:cs="Times New Roman" w:hint="eastAsia"/>
                <w:szCs w:val="24"/>
              </w:rPr>
              <w:t>金融資產證券化受益證券或資產基礎證券</w:t>
            </w:r>
            <w:r w:rsidRPr="0066205F">
              <w:rPr>
                <w:rFonts w:ascii="Times New Roman" w:eastAsia="標楷體" w:hAnsi="Times New Roman" w:hint="eastAsia"/>
                <w:bCs/>
                <w:szCs w:val="24"/>
              </w:rPr>
              <w:t>、</w:t>
            </w:r>
            <w:r w:rsidRPr="0066205F">
              <w:rPr>
                <w:rFonts w:ascii="Times New Roman" w:eastAsia="標楷體" w:hAnsi="Times New Roman" w:cs="Times New Roman" w:hint="eastAsia"/>
                <w:szCs w:val="24"/>
              </w:rPr>
              <w:t>不動產投資信託或不動產資產信託受益證券、指數股票型基金受益憑證等上櫃有價證券於其</w:t>
            </w:r>
            <w:r w:rsidRPr="0066205F">
              <w:rPr>
                <w:rFonts w:ascii="Times New Roman" w:eastAsia="標楷體" w:hAnsi="Times New Roman" w:hint="eastAsia"/>
                <w:bCs/>
                <w:szCs w:val="24"/>
              </w:rPr>
              <w:t>存續期間屆滿時，皆由本中心逕行公告其終止櫃檯買賣。為簡化程序並維持作業之一致性，爰訂定第一項，明定指數投資證券之存續期間屆滿時，本中心得逕行公告終止其櫃檯買賣</w:t>
            </w:r>
            <w:r w:rsidRPr="0066205F">
              <w:rPr>
                <w:rFonts w:ascii="Times New Roman" w:eastAsia="標楷體" w:hAnsi="Times New Roman" w:cs="Times New Roman" w:hint="eastAsia"/>
                <w:szCs w:val="24"/>
              </w:rPr>
              <w:t>。</w:t>
            </w:r>
          </w:p>
          <w:p w:rsidR="007F70AB" w:rsidRPr="0066205F" w:rsidRDefault="007F70AB" w:rsidP="007F70AB">
            <w:pPr>
              <w:tabs>
                <w:tab w:val="left" w:pos="510"/>
              </w:tabs>
              <w:ind w:left="509" w:hangingChars="212" w:hanging="509"/>
              <w:jc w:val="both"/>
              <w:rPr>
                <w:rFonts w:ascii="Times New Roman" w:eastAsia="標楷體" w:hAnsi="Times New Roman" w:cs="Times New Roman"/>
                <w:szCs w:val="24"/>
              </w:rPr>
            </w:pPr>
            <w:r w:rsidRPr="0066205F">
              <w:rPr>
                <w:rFonts w:ascii="Times New Roman" w:eastAsia="標楷體" w:hAnsi="Times New Roman" w:hint="eastAsia"/>
                <w:bCs/>
                <w:szCs w:val="24"/>
              </w:rPr>
              <w:t>三、</w:t>
            </w:r>
            <w:r w:rsidRPr="0066205F">
              <w:rPr>
                <w:rFonts w:ascii="Times New Roman" w:eastAsia="標楷體" w:hAnsi="Times New Roman" w:hint="eastAsia"/>
                <w:bCs/>
                <w:szCs w:val="24"/>
              </w:rPr>
              <w:tab/>
            </w:r>
            <w:r w:rsidRPr="0066205F">
              <w:rPr>
                <w:rFonts w:ascii="Times New Roman" w:eastAsia="標楷體" w:hAnsi="Times New Roman" w:hint="eastAsia"/>
                <w:bCs/>
                <w:szCs w:val="24"/>
              </w:rPr>
              <w:t>現行上櫃有價證券終止櫃檯買賣，得由發行人依第十二條之一規定申請</w:t>
            </w:r>
            <w:r w:rsidRPr="0066205F">
              <w:rPr>
                <w:rFonts w:ascii="Times New Roman" w:eastAsia="標楷體" w:hAnsi="Times New Roman" w:cs="Times New Roman" w:hint="eastAsia"/>
                <w:szCs w:val="24"/>
              </w:rPr>
              <w:t>，或由本中心依</w:t>
            </w:r>
            <w:r w:rsidRPr="0066205F">
              <w:rPr>
                <w:rFonts w:ascii="Times New Roman" w:eastAsia="標楷體" w:hAnsi="Times New Roman" w:hint="eastAsia"/>
                <w:bCs/>
                <w:szCs w:val="24"/>
              </w:rPr>
              <w:t>第十二條之二規定處置</w:t>
            </w:r>
            <w:r w:rsidRPr="0066205F">
              <w:rPr>
                <w:rFonts w:ascii="Times New Roman" w:eastAsia="標楷體" w:hAnsi="Times New Roman" w:cs="Times New Roman" w:hint="eastAsia"/>
                <w:szCs w:val="24"/>
              </w:rPr>
              <w:t>。惟考量指數投資證券尚有因違反證券商發行指數</w:t>
            </w:r>
            <w:r w:rsidRPr="0066205F">
              <w:rPr>
                <w:rFonts w:ascii="Times New Roman" w:eastAsia="標楷體" w:hAnsi="Times New Roman" w:cs="Times New Roman" w:hint="eastAsia"/>
                <w:szCs w:val="24"/>
              </w:rPr>
              <w:lastRenderedPageBreak/>
              <w:t>投資證券</w:t>
            </w:r>
            <w:r w:rsidRPr="0066205F">
              <w:rPr>
                <w:rFonts w:ascii="Times New Roman" w:eastAsia="標楷體" w:hAnsi="Times New Roman" w:cs="Times New Roman" w:hint="eastAsia"/>
                <w:bCs/>
                <w:szCs w:val="24"/>
              </w:rPr>
              <w:t>處理準則等相關法令或依其發行計畫所定事由終止</w:t>
            </w:r>
            <w:r w:rsidRPr="0066205F">
              <w:rPr>
                <w:rFonts w:ascii="Times New Roman" w:eastAsia="標楷體" w:hAnsi="Times New Roman" w:hint="eastAsia"/>
                <w:bCs/>
                <w:szCs w:val="24"/>
              </w:rPr>
              <w:t>櫃檯買賣</w:t>
            </w:r>
            <w:r w:rsidRPr="0066205F">
              <w:rPr>
                <w:rFonts w:ascii="Times New Roman" w:eastAsia="標楷體" w:hAnsi="Times New Roman" w:cs="Times New Roman" w:hint="eastAsia"/>
                <w:bCs/>
                <w:szCs w:val="24"/>
              </w:rPr>
              <w:t>之可能，</w:t>
            </w:r>
            <w:r w:rsidRPr="0066205F">
              <w:rPr>
                <w:rFonts w:ascii="Times New Roman" w:eastAsia="標楷體" w:hAnsi="Times New Roman" w:cs="Times New Roman" w:hint="eastAsia"/>
                <w:szCs w:val="24"/>
              </w:rPr>
              <w:t>爰參酌第十二條之九第二項及第十二條之十二第二項有關金融資產證券化受益證券或資產基礎證券及不動產投資信託或不動產資產信託受益證券終止交易之規範，並針對指數投資證券之特性，增訂第二項本中心得終止其櫃檯買賣之事由，以資周延。有關各款終止櫃檯買賣之事由，說明如下：</w:t>
            </w:r>
          </w:p>
          <w:p w:rsidR="007F70AB" w:rsidRPr="0066205F" w:rsidRDefault="007F70AB" w:rsidP="007F70AB">
            <w:pPr>
              <w:tabs>
                <w:tab w:val="left" w:pos="1019"/>
              </w:tabs>
              <w:ind w:leftChars="200" w:left="1015" w:hangingChars="223" w:hanging="535"/>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一</w:t>
            </w:r>
            <w:r w:rsidRPr="0066205F">
              <w:rPr>
                <w:rFonts w:ascii="Times New Roman" w:eastAsia="標楷體" w:hAnsi="Times New Roman" w:cs="Times New Roman" w:hint="eastAsia"/>
                <w:szCs w:val="24"/>
              </w:rPr>
              <w:t>)</w:t>
            </w:r>
            <w:r w:rsidRPr="0066205F">
              <w:rPr>
                <w:rFonts w:ascii="Times New Roman" w:eastAsia="標楷體" w:hAnsi="Times New Roman" w:hint="eastAsia"/>
              </w:rPr>
              <w:t xml:space="preserve"> </w:t>
            </w:r>
            <w:r w:rsidRPr="0066205F">
              <w:rPr>
                <w:rFonts w:ascii="Times New Roman" w:eastAsia="標楷體" w:hAnsi="Times New Roman" w:hint="eastAsia"/>
                <w:b/>
                <w:sz w:val="28"/>
              </w:rPr>
              <w:tab/>
            </w:r>
            <w:r w:rsidRPr="0066205F">
              <w:rPr>
                <w:rFonts w:ascii="Times New Roman" w:eastAsia="標楷體" w:hAnsi="Times New Roman" w:cs="Times New Roman" w:hint="eastAsia"/>
                <w:szCs w:val="24"/>
              </w:rPr>
              <w:t>指數投資證券係依據證券商發行指數投資證券處理準則所發行，鑒於指數投資證券倘未能符合該處理準則所定條件，其申報生效</w:t>
            </w:r>
            <w:r w:rsidR="008426C0" w:rsidRPr="0066205F">
              <w:rPr>
                <w:rFonts w:ascii="Times New Roman" w:eastAsia="標楷體" w:hAnsi="Times New Roman" w:cs="Times New Roman" w:hint="eastAsia"/>
                <w:szCs w:val="24"/>
              </w:rPr>
              <w:t>經</w:t>
            </w:r>
            <w:r w:rsidRPr="0066205F">
              <w:rPr>
                <w:rFonts w:ascii="Times New Roman" w:eastAsia="標楷體" w:hAnsi="Times New Roman" w:cs="Times New Roman" w:hint="eastAsia"/>
                <w:szCs w:val="24"/>
              </w:rPr>
              <w:t>撤銷或廢止</w:t>
            </w:r>
            <w:r w:rsidR="008426C0" w:rsidRPr="0066205F">
              <w:rPr>
                <w:rFonts w:ascii="Times New Roman" w:eastAsia="標楷體" w:hAnsi="Times New Roman" w:cs="Times New Roman" w:hint="eastAsia"/>
                <w:szCs w:val="24"/>
              </w:rPr>
              <w:t>後，</w:t>
            </w:r>
            <w:r w:rsidRPr="0066205F">
              <w:rPr>
                <w:rFonts w:ascii="Times New Roman" w:eastAsia="標楷體" w:hAnsi="Times New Roman" w:cs="Times New Roman" w:hint="eastAsia"/>
                <w:szCs w:val="24"/>
              </w:rPr>
              <w:t>該指數投資證券亦無以存續。</w:t>
            </w:r>
            <w:r w:rsidR="008426C0" w:rsidRPr="0066205F">
              <w:rPr>
                <w:rFonts w:ascii="Times New Roman" w:eastAsia="標楷體" w:hAnsi="Times New Roman" w:cs="Times New Roman" w:hint="eastAsia"/>
                <w:szCs w:val="24"/>
              </w:rPr>
              <w:t>為維護</w:t>
            </w:r>
            <w:r w:rsidRPr="0066205F">
              <w:rPr>
                <w:rFonts w:ascii="Times New Roman" w:eastAsia="標楷體" w:hAnsi="Times New Roman" w:cs="Times New Roman" w:hint="eastAsia"/>
                <w:szCs w:val="24"/>
              </w:rPr>
              <w:t>市場安定及</w:t>
            </w:r>
            <w:r w:rsidR="008426C0" w:rsidRPr="0066205F">
              <w:rPr>
                <w:rFonts w:ascii="Times New Roman" w:eastAsia="標楷體" w:hAnsi="Times New Roman" w:cs="Times New Roman" w:hint="eastAsia"/>
                <w:szCs w:val="24"/>
              </w:rPr>
              <w:t>保障</w:t>
            </w:r>
            <w:r w:rsidRPr="0066205F">
              <w:rPr>
                <w:rFonts w:ascii="Times New Roman" w:eastAsia="標楷體" w:hAnsi="Times New Roman" w:cs="Times New Roman" w:hint="eastAsia"/>
                <w:szCs w:val="24"/>
              </w:rPr>
              <w:t>投資人權益，爰訂定第一款。</w:t>
            </w:r>
          </w:p>
          <w:p w:rsidR="007F70AB" w:rsidRPr="0066205F" w:rsidRDefault="007F70AB" w:rsidP="007F70AB">
            <w:pPr>
              <w:tabs>
                <w:tab w:val="left" w:pos="1019"/>
              </w:tabs>
              <w:ind w:leftChars="200" w:left="1015" w:hangingChars="223" w:hanging="535"/>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二</w:t>
            </w:r>
            <w:r w:rsidRPr="0066205F">
              <w:rPr>
                <w:rFonts w:ascii="Times New Roman" w:eastAsia="標楷體" w:hAnsi="Times New Roman" w:cs="Times New Roman" w:hint="eastAsia"/>
                <w:szCs w:val="24"/>
              </w:rPr>
              <w:t>)</w:t>
            </w:r>
            <w:r w:rsidRPr="0066205F">
              <w:rPr>
                <w:rFonts w:ascii="Times New Roman" w:eastAsia="標楷體" w:hAnsi="Times New Roman" w:hint="eastAsia"/>
              </w:rPr>
              <w:t xml:space="preserve"> </w:t>
            </w:r>
            <w:r w:rsidRPr="0066205F">
              <w:rPr>
                <w:rFonts w:ascii="Times New Roman" w:eastAsia="標楷體" w:hAnsi="Times New Roman" w:hint="eastAsia"/>
                <w:b/>
                <w:sz w:val="28"/>
              </w:rPr>
              <w:tab/>
            </w:r>
            <w:r w:rsidRPr="0066205F">
              <w:rPr>
                <w:rFonts w:ascii="Times New Roman" w:eastAsia="標楷體" w:hAnsi="Times New Roman" w:cs="Times New Roman" w:hint="eastAsia"/>
                <w:szCs w:val="24"/>
              </w:rPr>
              <w:t>標的指數係計算指標價值之依據。考量指標價值不僅為初級市場申購、賣回之價格，亦為次級市場報價之重要參考，倘標的指數遭指數編製機構停止編製或終止授權，該指數投資證</w:t>
            </w:r>
            <w:r w:rsidRPr="0066205F">
              <w:rPr>
                <w:rFonts w:ascii="Times New Roman" w:eastAsia="標楷體" w:hAnsi="Times New Roman" w:cs="Times New Roman" w:hint="eastAsia"/>
                <w:szCs w:val="24"/>
              </w:rPr>
              <w:lastRenderedPageBreak/>
              <w:t>券將無從計算指標價值，其初級市場及次級市場亦將因無法取得合理價格而同步停頓，影響市場安定及投資人權益甚鉅。為使指數投資證券具合理之價格，爰訂定第二款。</w:t>
            </w:r>
          </w:p>
          <w:p w:rsidR="007F70AB" w:rsidRPr="0066205F" w:rsidRDefault="007F70AB" w:rsidP="007F70AB">
            <w:pPr>
              <w:tabs>
                <w:tab w:val="left" w:pos="1019"/>
              </w:tabs>
              <w:ind w:leftChars="200" w:left="1015" w:hangingChars="223" w:hanging="535"/>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三</w:t>
            </w:r>
            <w:r w:rsidRPr="0066205F">
              <w:rPr>
                <w:rFonts w:ascii="Times New Roman" w:eastAsia="標楷體" w:hAnsi="Times New Roman" w:cs="Times New Roman" w:hint="eastAsia"/>
                <w:szCs w:val="24"/>
              </w:rPr>
              <w:t>)</w:t>
            </w:r>
            <w:r w:rsidRPr="0066205F">
              <w:rPr>
                <w:rFonts w:ascii="Times New Roman" w:eastAsia="標楷體" w:hAnsi="Times New Roman" w:hint="eastAsia"/>
              </w:rPr>
              <w:t xml:space="preserve"> </w:t>
            </w:r>
            <w:r w:rsidRPr="0066205F">
              <w:rPr>
                <w:rFonts w:ascii="Times New Roman" w:eastAsia="標楷體" w:hAnsi="Times New Roman" w:hint="eastAsia"/>
                <w:b/>
                <w:sz w:val="28"/>
              </w:rPr>
              <w:tab/>
            </w:r>
            <w:r w:rsidRPr="0066205F">
              <w:rPr>
                <w:rFonts w:ascii="Times New Roman" w:eastAsia="標楷體" w:hAnsi="Times New Roman" w:cs="Times New Roman" w:hint="eastAsia"/>
                <w:szCs w:val="24"/>
              </w:rPr>
              <w:t>考量指數投資證券發行金額及發行數量如未達相當規模，其流動性及交易價格恐易受人為操縱，而有影響交易公平之虞，爰參酌美國紐約證券交易所終止上市之規定，訂定第三款。</w:t>
            </w:r>
          </w:p>
          <w:p w:rsidR="007F70AB" w:rsidRPr="0066205F" w:rsidRDefault="007F70AB" w:rsidP="007F70AB">
            <w:pPr>
              <w:tabs>
                <w:tab w:val="left" w:pos="1019"/>
              </w:tabs>
              <w:ind w:leftChars="200" w:left="1015" w:hangingChars="223" w:hanging="535"/>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四</w:t>
            </w:r>
            <w:r w:rsidRPr="0066205F">
              <w:rPr>
                <w:rFonts w:ascii="Times New Roman" w:eastAsia="標楷體" w:hAnsi="Times New Roman" w:cs="Times New Roman" w:hint="eastAsia"/>
                <w:szCs w:val="24"/>
              </w:rPr>
              <w:t>)</w:t>
            </w:r>
            <w:r w:rsidRPr="0066205F">
              <w:rPr>
                <w:rFonts w:ascii="Times New Roman" w:eastAsia="標楷體" w:hAnsi="Times New Roman" w:hint="eastAsia"/>
              </w:rPr>
              <w:t xml:space="preserve"> </w:t>
            </w:r>
            <w:r w:rsidRPr="0066205F">
              <w:rPr>
                <w:rFonts w:ascii="Times New Roman" w:eastAsia="標楷體" w:hAnsi="Times New Roman" w:hint="eastAsia"/>
                <w:b/>
                <w:sz w:val="28"/>
              </w:rPr>
              <w:tab/>
            </w:r>
            <w:r w:rsidRPr="0066205F">
              <w:rPr>
                <w:rFonts w:ascii="Times New Roman" w:eastAsia="標楷體" w:hAnsi="Times New Roman" w:hint="eastAsia"/>
                <w:szCs w:val="24"/>
              </w:rPr>
              <w:t>鑒於</w:t>
            </w:r>
            <w:r w:rsidRPr="0066205F">
              <w:rPr>
                <w:rFonts w:ascii="Times New Roman" w:eastAsia="標楷體" w:hAnsi="Times New Roman" w:cs="Times New Roman" w:hint="eastAsia"/>
                <w:szCs w:val="24"/>
              </w:rPr>
              <w:t>發行人無法如期償還指數投資證券之應付價款屬喪失債信之情事，另考量其兼負證券市場中介機構之角色，倘未能履行付款義務，將對市場之安定性造成嚴重影響。為維護市場秩序，爰訂定第四款。</w:t>
            </w:r>
          </w:p>
          <w:p w:rsidR="007F70AB" w:rsidRPr="0066205F" w:rsidRDefault="007F70AB" w:rsidP="007F70AB">
            <w:pPr>
              <w:tabs>
                <w:tab w:val="left" w:pos="1019"/>
              </w:tabs>
              <w:ind w:leftChars="200" w:left="1015" w:hangingChars="223" w:hanging="535"/>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五</w:t>
            </w:r>
            <w:r w:rsidRPr="0066205F">
              <w:rPr>
                <w:rFonts w:ascii="Times New Roman" w:eastAsia="標楷體" w:hAnsi="Times New Roman" w:cs="Times New Roman" w:hint="eastAsia"/>
                <w:szCs w:val="24"/>
              </w:rPr>
              <w:t>)</w:t>
            </w:r>
            <w:r w:rsidRPr="0066205F">
              <w:rPr>
                <w:rFonts w:ascii="Times New Roman" w:eastAsia="標楷體" w:hAnsi="Times New Roman" w:hint="eastAsia"/>
              </w:rPr>
              <w:t xml:space="preserve"> </w:t>
            </w:r>
            <w:r w:rsidRPr="0066205F">
              <w:rPr>
                <w:rFonts w:ascii="Times New Roman" w:eastAsia="標楷體" w:hAnsi="Times New Roman" w:hint="eastAsia"/>
                <w:b/>
                <w:sz w:val="28"/>
              </w:rPr>
              <w:tab/>
            </w:r>
            <w:r w:rsidRPr="0066205F">
              <w:rPr>
                <w:rFonts w:ascii="Times New Roman" w:eastAsia="標楷體" w:hAnsi="Times New Roman" w:hint="eastAsia"/>
                <w:kern w:val="0"/>
              </w:rPr>
              <w:t>參考</w:t>
            </w:r>
            <w:r w:rsidRPr="0066205F">
              <w:rPr>
                <w:rFonts w:ascii="Times New Roman" w:eastAsia="標楷體" w:hAnsi="Times New Roman"/>
                <w:kern w:val="0"/>
              </w:rPr>
              <w:t>美國</w:t>
            </w:r>
            <w:r w:rsidRPr="0066205F">
              <w:rPr>
                <w:rFonts w:ascii="Times New Roman" w:eastAsia="標楷體" w:hAnsi="Times New Roman" w:hint="eastAsia"/>
                <w:kern w:val="0"/>
              </w:rPr>
              <w:t>市場之發</w:t>
            </w:r>
            <w:r w:rsidRPr="0066205F">
              <w:rPr>
                <w:rFonts w:ascii="Times New Roman" w:eastAsia="標楷體" w:hAnsi="Times New Roman"/>
                <w:kern w:val="0"/>
              </w:rPr>
              <w:t>行</w:t>
            </w:r>
            <w:r w:rsidRPr="0066205F">
              <w:rPr>
                <w:rFonts w:ascii="Times New Roman" w:eastAsia="標楷體" w:hAnsi="Times New Roman" w:hint="eastAsia"/>
                <w:kern w:val="0"/>
              </w:rPr>
              <w:t>實</w:t>
            </w:r>
            <w:r w:rsidRPr="0066205F">
              <w:rPr>
                <w:rFonts w:ascii="Times New Roman" w:eastAsia="標楷體" w:hAnsi="Times New Roman"/>
                <w:kern w:val="0"/>
              </w:rPr>
              <w:t>務，</w:t>
            </w:r>
            <w:r w:rsidRPr="0066205F">
              <w:rPr>
                <w:rFonts w:ascii="Times New Roman" w:eastAsia="標楷體" w:hAnsi="Times New Roman" w:hint="eastAsia"/>
                <w:kern w:val="0"/>
              </w:rPr>
              <w:t>發行</w:t>
            </w:r>
            <w:r w:rsidRPr="0066205F">
              <w:rPr>
                <w:rFonts w:ascii="Times New Roman" w:eastAsia="標楷體" w:hAnsi="Times New Roman"/>
                <w:kern w:val="0"/>
              </w:rPr>
              <w:t>人</w:t>
            </w:r>
            <w:r w:rsidRPr="0066205F">
              <w:rPr>
                <w:rFonts w:ascii="Times New Roman" w:eastAsia="標楷體" w:hAnsi="Times New Roman" w:hint="eastAsia"/>
                <w:kern w:val="0"/>
              </w:rPr>
              <w:t>得於</w:t>
            </w:r>
            <w:r w:rsidRPr="0066205F">
              <w:rPr>
                <w:rFonts w:ascii="Times New Roman" w:eastAsia="標楷體" w:hAnsi="Times New Roman"/>
                <w:kern w:val="0"/>
              </w:rPr>
              <w:t>發行計畫中訂定</w:t>
            </w:r>
            <w:r w:rsidRPr="0066205F">
              <w:rPr>
                <w:rFonts w:ascii="Times New Roman" w:eastAsia="標楷體" w:hAnsi="Times New Roman" w:hint="eastAsia"/>
                <w:kern w:val="0"/>
              </w:rPr>
              <w:t>終</w:t>
            </w:r>
            <w:r w:rsidRPr="0066205F">
              <w:rPr>
                <w:rFonts w:ascii="Times New Roman" w:eastAsia="標楷體" w:hAnsi="Times New Roman"/>
                <w:kern w:val="0"/>
              </w:rPr>
              <w:t>止上市</w:t>
            </w:r>
            <w:r w:rsidRPr="0066205F">
              <w:rPr>
                <w:rFonts w:ascii="Times New Roman" w:eastAsia="標楷體" w:hAnsi="Times New Roman" w:hint="eastAsia"/>
                <w:kern w:val="0"/>
              </w:rPr>
              <w:t>之事</w:t>
            </w:r>
            <w:r w:rsidRPr="0066205F">
              <w:rPr>
                <w:rFonts w:ascii="Times New Roman" w:eastAsia="標楷體" w:hAnsi="Times New Roman"/>
                <w:kern w:val="0"/>
              </w:rPr>
              <w:t>由</w:t>
            </w:r>
            <w:r w:rsidRPr="0066205F">
              <w:rPr>
                <w:rFonts w:ascii="Times New Roman" w:eastAsia="標楷體" w:hAnsi="Times New Roman" w:hint="eastAsia"/>
                <w:kern w:val="0"/>
              </w:rPr>
              <w:t>。另考量</w:t>
            </w:r>
            <w:r w:rsidRPr="0066205F">
              <w:rPr>
                <w:rFonts w:ascii="Times New Roman" w:eastAsia="標楷體" w:hAnsi="Times New Roman" w:cs="Times New Roman" w:hint="eastAsia"/>
                <w:szCs w:val="24"/>
              </w:rPr>
              <w:t>證券商發行指數投資證券處理準則之規範，亦准許發行人於發行計</w:t>
            </w:r>
            <w:r w:rsidRPr="0066205F">
              <w:rPr>
                <w:rFonts w:ascii="Times New Roman" w:eastAsia="標楷體" w:hAnsi="Times New Roman" w:cs="Times New Roman" w:hint="eastAsia"/>
                <w:szCs w:val="24"/>
              </w:rPr>
              <w:lastRenderedPageBreak/>
              <w:t>畫中訂定約定條款，辦理提前強制贖回等事宜。為符合實務需求，爰訂定第五款。</w:t>
            </w:r>
          </w:p>
          <w:p w:rsidR="007F70AB" w:rsidRPr="0066205F" w:rsidRDefault="007F70AB" w:rsidP="007F70AB">
            <w:pPr>
              <w:tabs>
                <w:tab w:val="left" w:pos="1019"/>
              </w:tabs>
              <w:ind w:leftChars="200" w:left="1015" w:hangingChars="223" w:hanging="535"/>
              <w:jc w:val="both"/>
              <w:rPr>
                <w:rFonts w:ascii="Times New Roman" w:eastAsia="標楷體" w:hAnsi="Times New Roman"/>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六</w:t>
            </w:r>
            <w:r w:rsidRPr="0066205F">
              <w:rPr>
                <w:rFonts w:ascii="Times New Roman" w:eastAsia="標楷體" w:hAnsi="Times New Roman" w:cs="Times New Roman" w:hint="eastAsia"/>
                <w:szCs w:val="24"/>
              </w:rPr>
              <w:t>)</w:t>
            </w:r>
            <w:r w:rsidRPr="0066205F">
              <w:rPr>
                <w:rFonts w:ascii="Times New Roman" w:eastAsia="標楷體" w:hAnsi="Times New Roman" w:hint="eastAsia"/>
              </w:rPr>
              <w:t xml:space="preserve"> </w:t>
            </w:r>
            <w:r w:rsidRPr="0066205F">
              <w:rPr>
                <w:rFonts w:ascii="Times New Roman" w:eastAsia="標楷體" w:hAnsi="Times New Roman" w:hint="eastAsia"/>
                <w:b/>
                <w:sz w:val="28"/>
              </w:rPr>
              <w:tab/>
            </w:r>
            <w:r w:rsidRPr="0066205F">
              <w:rPr>
                <w:rFonts w:ascii="Times New Roman" w:eastAsia="標楷體" w:hAnsi="Times New Roman" w:hint="eastAsia"/>
              </w:rPr>
              <w:t>為免特殊或極端狀況影響市場之公平與安定，爰於</w:t>
            </w:r>
            <w:r w:rsidRPr="0066205F">
              <w:rPr>
                <w:rFonts w:ascii="Times New Roman" w:eastAsia="標楷體" w:hAnsi="Times New Roman" w:cs="Times New Roman" w:hint="eastAsia"/>
                <w:szCs w:val="24"/>
              </w:rPr>
              <w:t>第六款訂</w:t>
            </w:r>
            <w:r w:rsidRPr="0066205F">
              <w:rPr>
                <w:rFonts w:ascii="Times New Roman" w:eastAsia="標楷體" w:hAnsi="Times New Roman"/>
              </w:rPr>
              <w:t>定概括</w:t>
            </w:r>
            <w:r w:rsidRPr="0066205F">
              <w:rPr>
                <w:rFonts w:ascii="Times New Roman" w:eastAsia="標楷體" w:hAnsi="Times New Roman" w:hint="eastAsia"/>
              </w:rPr>
              <w:t>條</w:t>
            </w:r>
            <w:r w:rsidRPr="0066205F">
              <w:rPr>
                <w:rFonts w:ascii="Times New Roman" w:eastAsia="標楷體" w:hAnsi="Times New Roman"/>
              </w:rPr>
              <w:t>款，以</w:t>
            </w:r>
            <w:r w:rsidRPr="0066205F">
              <w:rPr>
                <w:rFonts w:ascii="Times New Roman" w:eastAsia="標楷體" w:hAnsi="Times New Roman" w:hint="eastAsia"/>
              </w:rPr>
              <w:t>資</w:t>
            </w:r>
            <w:r w:rsidRPr="0066205F">
              <w:rPr>
                <w:rFonts w:ascii="Times New Roman" w:eastAsia="標楷體" w:hAnsi="Times New Roman"/>
              </w:rPr>
              <w:t>周</w:t>
            </w:r>
            <w:r w:rsidRPr="0066205F">
              <w:rPr>
                <w:rFonts w:ascii="Times New Roman" w:eastAsia="標楷體" w:hAnsi="Times New Roman" w:hint="eastAsia"/>
              </w:rPr>
              <w:t>全</w:t>
            </w:r>
            <w:r w:rsidRPr="0066205F">
              <w:rPr>
                <w:rFonts w:ascii="Times New Roman" w:eastAsia="標楷體" w:hAnsi="Times New Roman"/>
              </w:rPr>
              <w:t>。</w:t>
            </w:r>
          </w:p>
          <w:p w:rsidR="007F70AB" w:rsidRPr="0066205F" w:rsidRDefault="007F70AB" w:rsidP="007F70AB">
            <w:pPr>
              <w:tabs>
                <w:tab w:val="left" w:pos="510"/>
              </w:tabs>
              <w:ind w:left="509" w:hangingChars="212" w:hanging="509"/>
              <w:jc w:val="both"/>
              <w:rPr>
                <w:rFonts w:ascii="Times New Roman" w:eastAsia="標楷體" w:hAnsi="Times New Roman" w:cs="Times New Roman"/>
                <w:szCs w:val="24"/>
              </w:rPr>
            </w:pPr>
            <w:r w:rsidRPr="0066205F">
              <w:rPr>
                <w:rFonts w:ascii="Times New Roman" w:eastAsia="標楷體" w:hAnsi="Times New Roman" w:hint="eastAsia"/>
                <w:szCs w:val="24"/>
              </w:rPr>
              <w:t>四、</w:t>
            </w:r>
            <w:r w:rsidRPr="0066205F">
              <w:rPr>
                <w:rFonts w:ascii="Times New Roman" w:eastAsia="標楷體" w:hAnsi="Times New Roman" w:hint="eastAsia"/>
                <w:b/>
                <w:bCs/>
                <w:szCs w:val="24"/>
              </w:rPr>
              <w:tab/>
            </w:r>
            <w:r w:rsidRPr="0066205F">
              <w:rPr>
                <w:rFonts w:ascii="Times New Roman" w:eastAsia="標楷體" w:hAnsi="Times New Roman" w:cs="Times New Roman" w:hint="eastAsia"/>
                <w:szCs w:val="24"/>
              </w:rPr>
              <w:t>參酌現行上櫃有價證券相關規範</w:t>
            </w:r>
            <w:r w:rsidRPr="0066205F">
              <w:rPr>
                <w:rFonts w:ascii="Times New Roman" w:eastAsia="標楷體" w:hAnsi="Times New Roman" w:hint="eastAsia"/>
                <w:szCs w:val="24"/>
              </w:rPr>
              <w:t>，爰訂定第三項</w:t>
            </w:r>
            <w:r w:rsidRPr="0066205F">
              <w:rPr>
                <w:rFonts w:ascii="Times New Roman" w:eastAsia="標楷體" w:hAnsi="Times New Roman" w:cs="Times New Roman" w:hint="eastAsia"/>
                <w:szCs w:val="24"/>
              </w:rPr>
              <w:t>，明定指數投資證券終止櫃檯買賣，自本中心公告日之次五個營業日實施</w:t>
            </w:r>
            <w:r w:rsidRPr="0066205F">
              <w:rPr>
                <w:rFonts w:ascii="Times New Roman" w:eastAsia="標楷體" w:hAnsi="Times New Roman" w:hint="eastAsia"/>
                <w:szCs w:val="24"/>
              </w:rPr>
              <w:t>。</w:t>
            </w:r>
          </w:p>
        </w:tc>
      </w:tr>
      <w:tr w:rsidR="007F70AB" w:rsidRPr="0066205F" w:rsidTr="00FA74B1">
        <w:tc>
          <w:tcPr>
            <w:tcW w:w="3118" w:type="dxa"/>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szCs w:val="24"/>
              </w:rPr>
              <w:lastRenderedPageBreak/>
              <w:t>第十三條之二</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第一項及第二項略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u w:val="single"/>
              </w:rPr>
            </w:pPr>
            <w:r w:rsidRPr="0066205F">
              <w:rPr>
                <w:rFonts w:ascii="Times New Roman" w:eastAsia="標楷體" w:hAnsi="Times New Roman" w:cs="Times New Roman"/>
                <w:szCs w:val="24"/>
              </w:rPr>
              <w:t>指數股票型基金之受益憑證</w:t>
            </w:r>
            <w:r w:rsidRPr="0066205F">
              <w:rPr>
                <w:rFonts w:ascii="Times New Roman" w:eastAsia="標楷體" w:hAnsi="Times New Roman" w:cs="Times New Roman" w:hint="eastAsia"/>
                <w:szCs w:val="24"/>
                <w:u w:val="single"/>
              </w:rPr>
              <w:t>或</w:t>
            </w:r>
            <w:r w:rsidRPr="0066205F">
              <w:rPr>
                <w:rFonts w:ascii="Times New Roman" w:eastAsia="標楷體" w:hAnsi="Times New Roman" w:cs="Times New Roman"/>
                <w:szCs w:val="24"/>
                <w:u w:val="single"/>
              </w:rPr>
              <w:t>指數</w:t>
            </w:r>
            <w:r w:rsidRPr="0066205F">
              <w:rPr>
                <w:rFonts w:ascii="Times New Roman" w:eastAsia="標楷體" w:hAnsi="Times New Roman" w:cs="Times New Roman" w:hint="eastAsia"/>
                <w:szCs w:val="24"/>
                <w:u w:val="single"/>
              </w:rPr>
              <w:t>投資證券</w:t>
            </w:r>
            <w:r w:rsidRPr="0066205F">
              <w:rPr>
                <w:rFonts w:ascii="Times New Roman" w:eastAsia="標楷體" w:hAnsi="Times New Roman" w:cs="Times New Roman"/>
                <w:szCs w:val="24"/>
              </w:rPr>
              <w:t>於其開始櫃檯買賣前，經發現具體事證認其於受益憑證櫃檯買賣契約</w:t>
            </w:r>
            <w:r w:rsidRPr="0066205F">
              <w:rPr>
                <w:rFonts w:ascii="Times New Roman" w:eastAsia="標楷體" w:hAnsi="Times New Roman" w:cs="Times New Roman" w:hint="eastAsia"/>
                <w:szCs w:val="24"/>
                <w:u w:val="single"/>
              </w:rPr>
              <w:t>或</w:t>
            </w:r>
            <w:r w:rsidRPr="0066205F">
              <w:rPr>
                <w:rFonts w:ascii="Times New Roman" w:eastAsia="標楷體" w:hAnsi="Times New Roman" w:cs="Times New Roman"/>
                <w:szCs w:val="24"/>
                <w:u w:val="single"/>
              </w:rPr>
              <w:t>指數</w:t>
            </w:r>
            <w:r w:rsidRPr="0066205F">
              <w:rPr>
                <w:rFonts w:ascii="Times New Roman" w:eastAsia="標楷體" w:hAnsi="Times New Roman" w:cs="Times New Roman" w:hint="eastAsia"/>
                <w:szCs w:val="24"/>
                <w:u w:val="single"/>
              </w:rPr>
              <w:t>投資證券</w:t>
            </w:r>
            <w:r w:rsidRPr="0066205F">
              <w:rPr>
                <w:rFonts w:ascii="Times New Roman" w:eastAsia="標楷體" w:hAnsi="Times New Roman" w:cs="Times New Roman"/>
                <w:szCs w:val="24"/>
                <w:u w:val="single"/>
              </w:rPr>
              <w:t>櫃檯買賣契約</w:t>
            </w:r>
            <w:r w:rsidRPr="0066205F">
              <w:rPr>
                <w:rFonts w:ascii="Times New Roman" w:eastAsia="標楷體" w:hAnsi="Times New Roman" w:cs="Times New Roman"/>
                <w:szCs w:val="24"/>
              </w:rPr>
              <w:t>生效前或生效後，有不宜上櫃情事之虞時，準用第一項規定辦理。</w:t>
            </w:r>
          </w:p>
        </w:tc>
        <w:tc>
          <w:tcPr>
            <w:tcW w:w="3119" w:type="dxa"/>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szCs w:val="24"/>
              </w:rPr>
              <w:t>第十三條之二</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第一項及第二項略</w:t>
            </w:r>
            <w:r w:rsidRPr="0066205F">
              <w:rPr>
                <w:rFonts w:ascii="Times New Roman" w:eastAsia="標楷體" w:hAnsi="Times New Roman" w:cs="Times New Roman" w:hint="eastAsia"/>
                <w:szCs w:val="24"/>
              </w:rPr>
              <w:t>)</w:t>
            </w:r>
          </w:p>
          <w:p w:rsidR="007F70AB" w:rsidRPr="0066205F" w:rsidRDefault="007F70AB" w:rsidP="007F70AB">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cs="Times New Roman"/>
                <w:szCs w:val="24"/>
              </w:rPr>
              <w:t>指數股票型基金之受益憑證於其開始櫃檯買賣前，經發現具體事證認其於受益憑證櫃檯買賣契約生效前或生效後，有不宜上櫃情事之虞時，準用第一項規定辦理。</w:t>
            </w:r>
          </w:p>
        </w:tc>
        <w:tc>
          <w:tcPr>
            <w:tcW w:w="3119" w:type="dxa"/>
          </w:tcPr>
          <w:p w:rsidR="007F70AB" w:rsidRPr="0066205F" w:rsidRDefault="007F70AB" w:rsidP="007F70AB">
            <w:pPr>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參酌現行上櫃股票及指數股票型基金受益憑證等商品於其開始櫃檯買賣前，經發現具體事證，認其於櫃檯買賣契約生效前或生效後，有不宜上櫃情事之虞時之處理程序，考量指數投資證券於櫃檯買賣契約生效前或生效後有不宜上櫃情事之虞時，其相關處理原則及程序與上開商品近似，允宜比照辦理，爰修正第三項，明定指數投資證券準用第一項規定。</w:t>
            </w:r>
          </w:p>
        </w:tc>
      </w:tr>
      <w:tr w:rsidR="007F70AB" w:rsidRPr="0066205F" w:rsidTr="00FA74B1">
        <w:tc>
          <w:tcPr>
            <w:tcW w:w="3118"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szCs w:val="24"/>
              </w:rPr>
              <w:t>第十四條</w:t>
            </w:r>
            <w:r w:rsidRPr="0066205F">
              <w:rPr>
                <w:rFonts w:ascii="Times New Roman" w:eastAsia="標楷體" w:hAnsi="Times New Roman" w:cs="Times New Roman" w:hint="eastAsia"/>
                <w:szCs w:val="24"/>
              </w:rPr>
              <w:t xml:space="preserve">　</w:t>
            </w:r>
            <w:r w:rsidRPr="0066205F">
              <w:rPr>
                <w:rFonts w:ascii="Times New Roman" w:eastAsia="標楷體" w:hAnsi="Times New Roman" w:cs="Times New Roman"/>
                <w:szCs w:val="24"/>
              </w:rPr>
              <w:t>股票、指數股票型基金受益憑證、</w:t>
            </w:r>
            <w:r w:rsidRPr="0066205F">
              <w:rPr>
                <w:rFonts w:ascii="Times New Roman" w:eastAsia="標楷體" w:hAnsi="Times New Roman" w:cs="Times New Roman"/>
                <w:szCs w:val="24"/>
                <w:u w:val="single"/>
              </w:rPr>
              <w:t>指數</w:t>
            </w:r>
            <w:r w:rsidRPr="0066205F">
              <w:rPr>
                <w:rFonts w:ascii="Times New Roman" w:eastAsia="標楷體" w:hAnsi="Times New Roman" w:cs="Times New Roman" w:hint="eastAsia"/>
                <w:szCs w:val="24"/>
                <w:u w:val="single"/>
              </w:rPr>
              <w:t>投資證券、</w:t>
            </w:r>
            <w:r w:rsidRPr="0066205F">
              <w:rPr>
                <w:rFonts w:ascii="Times New Roman" w:eastAsia="標楷體" w:hAnsi="Times New Roman" w:cs="Times New Roman"/>
                <w:szCs w:val="24"/>
              </w:rPr>
              <w:t>受益證券、資產基礎證券、不動產投資信託或不動產資產信託之受益證券櫃檯買賣之終止，以本中心公告之終止期日為該有價證券櫃檯買賣契約之終止期日。</w:t>
            </w:r>
          </w:p>
        </w:tc>
        <w:tc>
          <w:tcPr>
            <w:tcW w:w="3119"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szCs w:val="24"/>
              </w:rPr>
              <w:t>第十四條</w:t>
            </w:r>
            <w:r w:rsidRPr="0066205F">
              <w:rPr>
                <w:rFonts w:ascii="Times New Roman" w:eastAsia="標楷體" w:hAnsi="Times New Roman" w:cs="Times New Roman" w:hint="eastAsia"/>
                <w:szCs w:val="24"/>
              </w:rPr>
              <w:t xml:space="preserve">　</w:t>
            </w:r>
            <w:r w:rsidRPr="0066205F">
              <w:rPr>
                <w:rFonts w:ascii="Times New Roman" w:eastAsia="標楷體" w:hAnsi="Times New Roman" w:cs="Times New Roman"/>
                <w:szCs w:val="24"/>
              </w:rPr>
              <w:t>股票、指數股票型基金受益憑證、受益證券、資產基礎證券、不動產投資信託或不動產資產信託之受益證券櫃檯買賣之終止，以本中心公告之終止期日為該有價證券櫃檯買賣契約之終止期日。</w:t>
            </w:r>
          </w:p>
        </w:tc>
        <w:tc>
          <w:tcPr>
            <w:tcW w:w="3119" w:type="dxa"/>
            <w:tcBorders>
              <w:bottom w:val="single" w:sz="4" w:space="0" w:color="auto"/>
            </w:tcBorders>
          </w:tcPr>
          <w:p w:rsidR="007F70AB" w:rsidRPr="0066205F" w:rsidRDefault="007F70AB" w:rsidP="007F70AB">
            <w:pPr>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參酌現行上櫃</w:t>
            </w:r>
            <w:r w:rsidRPr="0066205F">
              <w:rPr>
                <w:rFonts w:ascii="Times New Roman" w:eastAsia="標楷體" w:hAnsi="Times New Roman" w:cs="Times New Roman"/>
                <w:szCs w:val="24"/>
              </w:rPr>
              <w:t>有價證券櫃檯買賣契約終止期日</w:t>
            </w:r>
            <w:r w:rsidRPr="0066205F">
              <w:rPr>
                <w:rFonts w:ascii="Times New Roman" w:eastAsia="標楷體" w:hAnsi="Times New Roman" w:cs="Times New Roman" w:hint="eastAsia"/>
                <w:szCs w:val="24"/>
              </w:rPr>
              <w:t>之規範，考量指數投資證券應為相同之處理，爰修正本條。</w:t>
            </w:r>
          </w:p>
        </w:tc>
      </w:tr>
      <w:tr w:rsidR="007F70AB" w:rsidRPr="0066205F" w:rsidTr="00FA74B1">
        <w:tc>
          <w:tcPr>
            <w:tcW w:w="3118"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szCs w:val="24"/>
              </w:rPr>
              <w:t>第十五條</w:t>
            </w:r>
            <w:r w:rsidRPr="0066205F">
              <w:rPr>
                <w:rFonts w:ascii="Times New Roman" w:eastAsia="標楷體" w:hAnsi="Times New Roman" w:cs="Times New Roman" w:hint="eastAsia"/>
                <w:szCs w:val="24"/>
              </w:rPr>
              <w:t xml:space="preserve">　</w:t>
            </w:r>
            <w:r w:rsidRPr="0066205F">
              <w:rPr>
                <w:rFonts w:ascii="Times New Roman" w:eastAsia="標楷體" w:hAnsi="Times New Roman" w:cs="Times New Roman"/>
                <w:szCs w:val="24"/>
              </w:rPr>
              <w:t>股票、指數股票型基金受益憑證、</w:t>
            </w:r>
            <w:r w:rsidRPr="0066205F">
              <w:rPr>
                <w:rFonts w:ascii="Times New Roman" w:eastAsia="標楷體" w:hAnsi="Times New Roman" w:cs="Times New Roman"/>
                <w:szCs w:val="24"/>
                <w:u w:val="single"/>
              </w:rPr>
              <w:t>指數</w:t>
            </w:r>
            <w:r w:rsidRPr="0066205F">
              <w:rPr>
                <w:rFonts w:ascii="Times New Roman" w:eastAsia="標楷體" w:hAnsi="Times New Roman" w:cs="Times New Roman" w:hint="eastAsia"/>
                <w:szCs w:val="24"/>
                <w:u w:val="single"/>
              </w:rPr>
              <w:t>投資證</w:t>
            </w:r>
            <w:r w:rsidRPr="0066205F">
              <w:rPr>
                <w:rFonts w:ascii="Times New Roman" w:eastAsia="標楷體" w:hAnsi="Times New Roman" w:cs="Times New Roman" w:hint="eastAsia"/>
                <w:szCs w:val="24"/>
                <w:u w:val="single"/>
              </w:rPr>
              <w:lastRenderedPageBreak/>
              <w:t>券、</w:t>
            </w:r>
            <w:r w:rsidRPr="0066205F">
              <w:rPr>
                <w:rFonts w:ascii="Times New Roman" w:eastAsia="標楷體" w:hAnsi="Times New Roman" w:cs="Times New Roman"/>
                <w:szCs w:val="24"/>
              </w:rPr>
              <w:t>金融債券、公司債券、受益證券、資產基礎證券、不動產投資信託或不動產資產信託之受益證券經停止或終止櫃檯買賣，發行人應於接到本中心通知之日起二日內於本中心指定之網際網路資訊申報系統揭露。</w:t>
            </w:r>
          </w:p>
        </w:tc>
        <w:tc>
          <w:tcPr>
            <w:tcW w:w="3119" w:type="dxa"/>
            <w:tcBorders>
              <w:bottom w:val="single" w:sz="4" w:space="0" w:color="auto"/>
            </w:tcBorders>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szCs w:val="24"/>
              </w:rPr>
              <w:lastRenderedPageBreak/>
              <w:t>第十五條</w:t>
            </w:r>
            <w:r w:rsidRPr="0066205F">
              <w:rPr>
                <w:rFonts w:ascii="Times New Roman" w:eastAsia="標楷體" w:hAnsi="Times New Roman" w:cs="Times New Roman" w:hint="eastAsia"/>
                <w:szCs w:val="24"/>
              </w:rPr>
              <w:t xml:space="preserve">　</w:t>
            </w:r>
            <w:r w:rsidRPr="0066205F">
              <w:rPr>
                <w:rFonts w:ascii="Times New Roman" w:eastAsia="標楷體" w:hAnsi="Times New Roman" w:cs="Times New Roman"/>
                <w:szCs w:val="24"/>
              </w:rPr>
              <w:t>股票、指數股票型基金受益憑證、金融債券、</w:t>
            </w:r>
            <w:r w:rsidRPr="0066205F">
              <w:rPr>
                <w:rFonts w:ascii="Times New Roman" w:eastAsia="標楷體" w:hAnsi="Times New Roman" w:cs="Times New Roman"/>
                <w:szCs w:val="24"/>
              </w:rPr>
              <w:lastRenderedPageBreak/>
              <w:t>公司債券、受益證券、資產基礎證券、不動產投資信託或不動產資產信託之受益證券經停止或終止櫃檯買賣，發行人應於接到本中心通知之日起二日內於本中心指定之網際網路資訊申報系統揭露。</w:t>
            </w:r>
          </w:p>
        </w:tc>
        <w:tc>
          <w:tcPr>
            <w:tcW w:w="3119" w:type="dxa"/>
            <w:tcBorders>
              <w:bottom w:val="single" w:sz="4" w:space="0" w:color="auto"/>
            </w:tcBorders>
          </w:tcPr>
          <w:p w:rsidR="007F70AB" w:rsidRPr="0066205F" w:rsidRDefault="007F70AB" w:rsidP="007F70AB">
            <w:pPr>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lastRenderedPageBreak/>
              <w:t>參酌現行上櫃</w:t>
            </w:r>
            <w:r w:rsidRPr="0066205F">
              <w:rPr>
                <w:rFonts w:ascii="Times New Roman" w:eastAsia="標楷體" w:hAnsi="Times New Roman" w:cs="Times New Roman"/>
                <w:szCs w:val="24"/>
              </w:rPr>
              <w:t>有價證券經停止或終止櫃檯買賣</w:t>
            </w:r>
            <w:r w:rsidRPr="0066205F">
              <w:rPr>
                <w:rFonts w:ascii="Times New Roman" w:eastAsia="標楷體" w:hAnsi="Times New Roman" w:cs="Times New Roman" w:hint="eastAsia"/>
                <w:szCs w:val="24"/>
              </w:rPr>
              <w:t>時，其發行</w:t>
            </w:r>
            <w:r w:rsidRPr="0066205F">
              <w:rPr>
                <w:rFonts w:ascii="Times New Roman" w:eastAsia="標楷體" w:hAnsi="Times New Roman" w:cs="Times New Roman" w:hint="eastAsia"/>
                <w:szCs w:val="24"/>
              </w:rPr>
              <w:lastRenderedPageBreak/>
              <w:t>人應辦理資訊揭露之時限及管道等規範，考量指數投資證券應為相同之處理，爰修正本條。</w:t>
            </w:r>
          </w:p>
        </w:tc>
      </w:tr>
      <w:tr w:rsidR="007F70AB" w:rsidRPr="0066205F" w:rsidTr="00FA74B1">
        <w:tc>
          <w:tcPr>
            <w:tcW w:w="3118" w:type="dxa"/>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bCs/>
                <w:szCs w:val="24"/>
              </w:rPr>
              <w:lastRenderedPageBreak/>
              <w:t>第三十九條之九　依本中心證券商營業處所買賣指數投資證券審查準則規定申請櫃檯買賣之指數投資證券，其買賣辦法由本中心另訂，並報請主管機關核定後公告實施。</w:t>
            </w:r>
          </w:p>
        </w:tc>
        <w:tc>
          <w:tcPr>
            <w:tcW w:w="3119" w:type="dxa"/>
          </w:tcPr>
          <w:p w:rsidR="007F70AB" w:rsidRPr="0066205F" w:rsidRDefault="007F70AB" w:rsidP="007F70AB">
            <w:pPr>
              <w:ind w:firstLineChars="200" w:firstLine="480"/>
              <w:jc w:val="both"/>
              <w:rPr>
                <w:rFonts w:ascii="Times New Roman" w:eastAsia="標楷體" w:hAnsi="Times New Roman" w:cs="Times New Roman"/>
                <w:szCs w:val="24"/>
              </w:rPr>
            </w:pPr>
          </w:p>
        </w:tc>
        <w:tc>
          <w:tcPr>
            <w:tcW w:w="3119" w:type="dxa"/>
          </w:tcPr>
          <w:p w:rsidR="007F70AB" w:rsidRPr="0066205F" w:rsidRDefault="007F70AB" w:rsidP="007F70AB">
            <w:pPr>
              <w:tabs>
                <w:tab w:val="left" w:pos="510"/>
              </w:tabs>
              <w:ind w:left="509" w:hangingChars="212" w:hanging="509"/>
              <w:jc w:val="both"/>
              <w:rPr>
                <w:rFonts w:ascii="Times New Roman" w:eastAsia="標楷體" w:hAnsi="Times New Roman" w:cs="Times New Roman"/>
                <w:szCs w:val="24"/>
                <w:u w:val="single"/>
              </w:rPr>
            </w:pPr>
            <w:r w:rsidRPr="0066205F">
              <w:rPr>
                <w:rFonts w:ascii="Times New Roman" w:eastAsia="標楷體" w:hAnsi="Times New Roman" w:cs="Times New Roman" w:hint="eastAsia"/>
                <w:szCs w:val="24"/>
                <w:u w:val="single"/>
              </w:rPr>
              <w:t>一、</w:t>
            </w:r>
            <w:r w:rsidRPr="0066205F">
              <w:rPr>
                <w:rFonts w:ascii="Times New Roman" w:eastAsia="標楷體" w:hAnsi="Times New Roman" w:hint="eastAsia"/>
                <w:b/>
                <w:sz w:val="28"/>
                <w:u w:val="single"/>
              </w:rPr>
              <w:tab/>
            </w:r>
            <w:r w:rsidRPr="0066205F">
              <w:rPr>
                <w:rFonts w:ascii="Times New Roman" w:eastAsia="標楷體" w:hAnsi="Times New Roman" w:cs="Times New Roman" w:hint="eastAsia"/>
                <w:szCs w:val="24"/>
                <w:u w:val="single"/>
              </w:rPr>
              <w:t>本條新增。</w:t>
            </w:r>
          </w:p>
          <w:p w:rsidR="007F70AB" w:rsidRPr="0066205F" w:rsidRDefault="007F70AB" w:rsidP="007F70AB">
            <w:pPr>
              <w:pStyle w:val="aa"/>
              <w:tabs>
                <w:tab w:val="left" w:pos="510"/>
              </w:tabs>
              <w:ind w:leftChars="0" w:left="509" w:hangingChars="212" w:hanging="509"/>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二、</w:t>
            </w:r>
            <w:r w:rsidRPr="0066205F">
              <w:rPr>
                <w:rFonts w:ascii="Times New Roman" w:eastAsia="標楷體" w:hAnsi="Times New Roman" w:hint="eastAsia"/>
                <w:b/>
                <w:sz w:val="28"/>
              </w:rPr>
              <w:tab/>
            </w:r>
            <w:r w:rsidRPr="0066205F">
              <w:rPr>
                <w:rFonts w:ascii="Times New Roman" w:eastAsia="標楷體" w:hAnsi="Times New Roman" w:cs="Times New Roman" w:hint="eastAsia"/>
                <w:szCs w:val="24"/>
              </w:rPr>
              <w:t>為主管機關開放證券商發行指數投資證券，本中心新增該類有價證券於櫃檯買賣市場上櫃交易，另考量指數投資證券之部分交易機制與上櫃股票不同，允宜就其交易另訂規範，爰增訂本條為另訂指數投資證券買賣辦法之法源依據。</w:t>
            </w:r>
          </w:p>
        </w:tc>
      </w:tr>
    </w:tbl>
    <w:p w:rsidR="00995B64" w:rsidRPr="0066205F" w:rsidRDefault="00040E25" w:rsidP="003D6B0A">
      <w:pPr>
        <w:pStyle w:val="2"/>
        <w:spacing w:after="54"/>
        <w:ind w:left="615" w:hangingChars="192" w:hanging="615"/>
        <w:rPr>
          <w:rFonts w:hAnsi="Times New Roman"/>
        </w:rPr>
      </w:pPr>
      <w:r w:rsidRPr="0066205F">
        <w:rPr>
          <w:rFonts w:hAnsi="Times New Roman"/>
          <w:szCs w:val="24"/>
        </w:rPr>
        <w:br w:type="page"/>
      </w:r>
      <w:bookmarkStart w:id="2" w:name="_Toc502152752"/>
      <w:bookmarkStart w:id="3" w:name="_Toc517811081"/>
      <w:bookmarkStart w:id="4" w:name="_Toc502152751"/>
      <w:r w:rsidR="003D6B0A" w:rsidRPr="0066205F">
        <w:rPr>
          <w:rFonts w:hAnsi="Times New Roman" w:hint="eastAsia"/>
          <w:szCs w:val="24"/>
        </w:rPr>
        <w:lastRenderedPageBreak/>
        <w:t>二、</w:t>
      </w:r>
      <w:r w:rsidR="00995B64" w:rsidRPr="0066205F">
        <w:rPr>
          <w:rFonts w:hAnsi="Times New Roman" w:hint="eastAsia"/>
        </w:rPr>
        <w:t>財團法人中華民國證券櫃檯買賣中心上櫃有價證券換發作業程序第一條、第四條、第五條修正條文對照表</w:t>
      </w:r>
      <w:bookmarkEnd w:id="2"/>
      <w:bookmarkEnd w:id="3"/>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3147"/>
        <w:gridCol w:w="3148"/>
        <w:gridCol w:w="3061"/>
      </w:tblGrid>
      <w:tr w:rsidR="00995B64" w:rsidRPr="0066205F" w:rsidTr="00B0778C">
        <w:tc>
          <w:tcPr>
            <w:tcW w:w="3147" w:type="dxa"/>
          </w:tcPr>
          <w:p w:rsidR="00995B64" w:rsidRPr="0066205F" w:rsidRDefault="00995B64" w:rsidP="00B0778C">
            <w:pPr>
              <w:jc w:val="center"/>
              <w:rPr>
                <w:rFonts w:ascii="Times New Roman" w:eastAsia="標楷體" w:hAnsi="Times New Roman" w:cs="Times New Roman"/>
                <w:bCs/>
                <w:szCs w:val="24"/>
              </w:rPr>
            </w:pPr>
            <w:r w:rsidRPr="0066205F">
              <w:rPr>
                <w:rFonts w:ascii="Times New Roman" w:eastAsia="標楷體" w:hAnsi="Times New Roman" w:cs="Times New Roman" w:hint="eastAsia"/>
                <w:bCs/>
                <w:szCs w:val="24"/>
              </w:rPr>
              <w:t>修正條文</w:t>
            </w:r>
          </w:p>
        </w:tc>
        <w:tc>
          <w:tcPr>
            <w:tcW w:w="3148" w:type="dxa"/>
          </w:tcPr>
          <w:p w:rsidR="00995B64" w:rsidRPr="0066205F" w:rsidRDefault="00995B64" w:rsidP="00B0778C">
            <w:pPr>
              <w:jc w:val="center"/>
              <w:rPr>
                <w:rFonts w:ascii="Times New Roman" w:eastAsia="標楷體" w:hAnsi="Times New Roman" w:cs="Times New Roman"/>
                <w:bCs/>
                <w:szCs w:val="24"/>
              </w:rPr>
            </w:pPr>
            <w:r w:rsidRPr="0066205F">
              <w:rPr>
                <w:rFonts w:ascii="Times New Roman" w:eastAsia="標楷體" w:hAnsi="Times New Roman" w:cs="Times New Roman" w:hint="eastAsia"/>
                <w:bCs/>
                <w:szCs w:val="24"/>
              </w:rPr>
              <w:t>現行條文</w:t>
            </w:r>
          </w:p>
        </w:tc>
        <w:tc>
          <w:tcPr>
            <w:tcW w:w="3061" w:type="dxa"/>
          </w:tcPr>
          <w:p w:rsidR="00995B64" w:rsidRPr="0066205F" w:rsidRDefault="00995B64" w:rsidP="00B0778C">
            <w:pPr>
              <w:jc w:val="center"/>
              <w:rPr>
                <w:rFonts w:ascii="Times New Roman" w:eastAsia="標楷體" w:hAnsi="Times New Roman" w:cs="Times New Roman"/>
                <w:bCs/>
                <w:szCs w:val="24"/>
              </w:rPr>
            </w:pPr>
            <w:r w:rsidRPr="0066205F">
              <w:rPr>
                <w:rFonts w:ascii="Times New Roman" w:eastAsia="標楷體" w:hAnsi="Times New Roman" w:cs="Times New Roman" w:hint="eastAsia"/>
                <w:bCs/>
                <w:szCs w:val="24"/>
              </w:rPr>
              <w:t>說明</w:t>
            </w:r>
          </w:p>
        </w:tc>
      </w:tr>
      <w:tr w:rsidR="00995B64" w:rsidRPr="0066205F" w:rsidTr="00B0778C">
        <w:tc>
          <w:tcPr>
            <w:tcW w:w="3147" w:type="dxa"/>
            <w:tcBorders>
              <w:bottom w:val="single" w:sz="4" w:space="0" w:color="auto"/>
            </w:tcBorders>
          </w:tcPr>
          <w:p w:rsidR="00995B64" w:rsidRPr="0066205F" w:rsidRDefault="00995B64" w:rsidP="00B0778C">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第一條　股票在證券商營業處所買賣之上櫃公司，或普通公司債、金融債券、新台幣計價外國債券、轉換公司債、交換公司債、附認股權公司債、附認股權公司債履約或分離後之公司債、受益證券、資產基礎證券及不動產資產信託受益證券</w:t>
            </w:r>
            <w:r w:rsidRPr="0066205F">
              <w:rPr>
                <w:rFonts w:ascii="Times New Roman" w:eastAsia="標楷體" w:hAnsi="Times New Roman" w:cs="Times New Roman" w:hint="eastAsia"/>
                <w:szCs w:val="24"/>
                <w:u w:val="single"/>
              </w:rPr>
              <w:t>、指數投資證券</w:t>
            </w:r>
            <w:r w:rsidRPr="0066205F">
              <w:rPr>
                <w:rFonts w:ascii="Times New Roman" w:eastAsia="標楷體" w:hAnsi="Times New Roman" w:cs="Times New Roman" w:hint="eastAsia"/>
                <w:szCs w:val="24"/>
              </w:rPr>
              <w:t>在證券商營業處所買賣之發行人，於換發股票、認股權憑證</w:t>
            </w:r>
            <w:r w:rsidRPr="0066205F">
              <w:rPr>
                <w:rFonts w:ascii="Times New Roman" w:eastAsia="標楷體" w:hAnsi="Times New Roman" w:cs="Times New Roman" w:hint="eastAsia"/>
                <w:szCs w:val="24"/>
                <w:u w:val="single"/>
              </w:rPr>
              <w:t>、</w:t>
            </w:r>
            <w:r w:rsidRPr="0066205F">
              <w:rPr>
                <w:rFonts w:ascii="Times New Roman" w:eastAsia="標楷體" w:hAnsi="Times New Roman" w:cs="Times New Roman" w:hint="eastAsia"/>
                <w:szCs w:val="24"/>
              </w:rPr>
              <w:t>公司債票</w:t>
            </w:r>
            <w:r w:rsidRPr="0066205F">
              <w:rPr>
                <w:rFonts w:ascii="Times New Roman" w:eastAsia="標楷體" w:hAnsi="Times New Roman" w:cs="Times New Roman" w:hint="eastAsia"/>
                <w:szCs w:val="24"/>
                <w:u w:val="single"/>
              </w:rPr>
              <w:t>、受益證券或指數投資證券</w:t>
            </w:r>
            <w:r w:rsidRPr="0066205F">
              <w:rPr>
                <w:rFonts w:ascii="Times New Roman" w:eastAsia="標楷體" w:hAnsi="Times New Roman" w:cs="Times New Roman" w:hint="eastAsia"/>
                <w:szCs w:val="24"/>
              </w:rPr>
              <w:t>時，應依有關法令、本中心證券商營業處所買賣有價證券業務規則（以下簡稱業務規則）暨本作業程序規定辦理。</w:t>
            </w:r>
          </w:p>
        </w:tc>
        <w:tc>
          <w:tcPr>
            <w:tcW w:w="3148" w:type="dxa"/>
            <w:tcBorders>
              <w:bottom w:val="single" w:sz="4" w:space="0" w:color="auto"/>
            </w:tcBorders>
          </w:tcPr>
          <w:p w:rsidR="00995B64" w:rsidRPr="0066205F" w:rsidRDefault="00995B64" w:rsidP="00B0778C">
            <w:pPr>
              <w:ind w:left="240" w:hangingChars="100" w:hanging="24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第一條　股票在證券商營業處所買賣之上櫃公司，或普通公司債、金融債券、新台幣計價外國債券、轉換公司債、交換公司債、附認股權公司債、附認股權公司債履約或分離後之公司債、受益證券、資產基礎證券及不動產資產信託受益證券在證券商營業處所買賣之發行人，於換發股票、認股權憑證或公司債票時，應依有關法令、本中心證券商營業處所買賣有價證券業務規則（以下簡稱業務規則）暨本作業程序規定辦理。</w:t>
            </w:r>
          </w:p>
        </w:tc>
        <w:tc>
          <w:tcPr>
            <w:tcW w:w="3061" w:type="dxa"/>
            <w:tcBorders>
              <w:bottom w:val="single" w:sz="4" w:space="0" w:color="auto"/>
            </w:tcBorders>
          </w:tcPr>
          <w:p w:rsidR="00995B64" w:rsidRPr="0066205F" w:rsidRDefault="00995B64" w:rsidP="00B0778C">
            <w:pPr>
              <w:widowControl/>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配合櫃檯買賣市場新增指數投資證券上櫃交易，爰增訂本作業程序適用之有價證券種類。</w:t>
            </w:r>
          </w:p>
        </w:tc>
      </w:tr>
      <w:tr w:rsidR="00995B64" w:rsidRPr="0066205F" w:rsidTr="00B0778C">
        <w:tc>
          <w:tcPr>
            <w:tcW w:w="3147" w:type="dxa"/>
          </w:tcPr>
          <w:p w:rsidR="00995B64" w:rsidRPr="0066205F" w:rsidRDefault="00995B64" w:rsidP="00B0778C">
            <w:pPr>
              <w:ind w:left="240" w:hangingChars="100" w:hanging="240"/>
              <w:jc w:val="both"/>
              <w:rPr>
                <w:rFonts w:ascii="Times New Roman" w:eastAsia="標楷體" w:hAnsi="Times New Roman"/>
                <w:szCs w:val="24"/>
              </w:rPr>
            </w:pPr>
            <w:r w:rsidRPr="0066205F">
              <w:rPr>
                <w:rFonts w:ascii="Times New Roman" w:eastAsia="標楷體" w:hAnsi="Times New Roman" w:hint="eastAsia"/>
                <w:szCs w:val="24"/>
              </w:rPr>
              <w:t>第四條　櫃檯買賣普通公司債、附認股權公司債履約或分離後之公司債、金融債券、外國普通債券、受益證券、資產基礎證券、不動產資產信託受益證券</w:t>
            </w:r>
            <w:r w:rsidRPr="0066205F">
              <w:rPr>
                <w:rFonts w:ascii="Times New Roman" w:eastAsia="標楷體" w:hAnsi="Times New Roman" w:cs="Times New Roman" w:hint="eastAsia"/>
                <w:szCs w:val="24"/>
                <w:u w:val="single"/>
              </w:rPr>
              <w:t>、指數投資證券</w:t>
            </w:r>
            <w:r w:rsidRPr="0066205F">
              <w:rPr>
                <w:rFonts w:ascii="Times New Roman" w:eastAsia="標楷體" w:hAnsi="Times New Roman" w:hint="eastAsia"/>
                <w:szCs w:val="24"/>
              </w:rPr>
              <w:t>發行人換發</w:t>
            </w:r>
            <w:r w:rsidRPr="0066205F">
              <w:rPr>
                <w:rFonts w:ascii="Times New Roman" w:eastAsia="標楷體" w:hAnsi="Times New Roman" w:hint="eastAsia"/>
                <w:szCs w:val="24"/>
                <w:u w:val="single"/>
              </w:rPr>
              <w:t>有價證券</w:t>
            </w:r>
            <w:r w:rsidRPr="0066205F">
              <w:rPr>
                <w:rFonts w:ascii="Times New Roman" w:eastAsia="標楷體" w:hAnsi="Times New Roman" w:hint="eastAsia"/>
                <w:szCs w:val="24"/>
              </w:rPr>
              <w:t>者，應依下列程序辦理：</w:t>
            </w:r>
          </w:p>
          <w:p w:rsidR="00995B64" w:rsidRPr="0066205F" w:rsidRDefault="00995B64" w:rsidP="00B0778C">
            <w:pPr>
              <w:widowControl/>
              <w:tabs>
                <w:tab w:val="left" w:pos="907"/>
              </w:tabs>
              <w:ind w:leftChars="40" w:left="905" w:hangingChars="337" w:hanging="809"/>
              <w:jc w:val="both"/>
              <w:rPr>
                <w:rFonts w:ascii="Times New Roman" w:eastAsia="標楷體" w:hAnsi="Times New Roman"/>
                <w:szCs w:val="24"/>
              </w:rPr>
            </w:pPr>
            <w:r w:rsidRPr="0066205F">
              <w:rPr>
                <w:rFonts w:ascii="Times New Roman" w:eastAsia="標楷體" w:hAnsi="Times New Roman" w:hint="eastAsia"/>
                <w:szCs w:val="24"/>
              </w:rPr>
              <w:t>（一）</w:t>
            </w:r>
            <w:r w:rsidRPr="0066205F">
              <w:rPr>
                <w:rFonts w:ascii="Times New Roman" w:eastAsia="標楷體" w:hAnsi="Times New Roman" w:hint="eastAsia"/>
                <w:b/>
                <w:sz w:val="28"/>
              </w:rPr>
              <w:tab/>
            </w:r>
            <w:r w:rsidRPr="0066205F">
              <w:rPr>
                <w:rFonts w:ascii="Times New Roman" w:eastAsia="標楷體" w:hAnsi="Times New Roman" w:hint="eastAsia"/>
                <w:szCs w:val="24"/>
              </w:rPr>
              <w:t>依本中心業務規則第九條之一規定，檢具上櫃</w:t>
            </w:r>
            <w:r w:rsidRPr="0066205F">
              <w:rPr>
                <w:rFonts w:ascii="Times New Roman" w:eastAsia="標楷體" w:hAnsi="Times New Roman" w:hint="eastAsia"/>
                <w:szCs w:val="24"/>
                <w:u w:val="single"/>
              </w:rPr>
              <w:t>有價證券</w:t>
            </w:r>
            <w:r w:rsidRPr="0066205F">
              <w:rPr>
                <w:rFonts w:ascii="Times New Roman" w:eastAsia="標楷體" w:hAnsi="Times New Roman" w:hint="eastAsia"/>
                <w:szCs w:val="24"/>
              </w:rPr>
              <w:t>名稱變更申請書、經濟部核准變更登記後之核准函及變更登記表影本、換</w:t>
            </w:r>
            <w:r w:rsidRPr="0066205F">
              <w:rPr>
                <w:rFonts w:ascii="Times New Roman" w:eastAsia="標楷體" w:hAnsi="Times New Roman" w:hint="eastAsia"/>
                <w:szCs w:val="24"/>
                <w:u w:val="single"/>
              </w:rPr>
              <w:t>發有價證券</w:t>
            </w:r>
            <w:r w:rsidRPr="0066205F">
              <w:rPr>
                <w:rFonts w:ascii="Times New Roman" w:eastAsia="標楷體" w:hAnsi="Times New Roman" w:hint="eastAsia"/>
                <w:szCs w:val="24"/>
              </w:rPr>
              <w:t>作業計畫書、新</w:t>
            </w:r>
            <w:r w:rsidRPr="0066205F">
              <w:rPr>
                <w:rFonts w:ascii="Times New Roman" w:eastAsia="標楷體" w:hAnsi="Times New Roman" w:hint="eastAsia"/>
                <w:szCs w:val="24"/>
                <w:u w:val="single"/>
              </w:rPr>
              <w:t>有價證券</w:t>
            </w:r>
            <w:r w:rsidRPr="0066205F">
              <w:rPr>
                <w:rFonts w:ascii="Times New Roman" w:eastAsia="標楷體" w:hAnsi="Times New Roman" w:hint="eastAsia"/>
                <w:szCs w:val="24"/>
              </w:rPr>
              <w:t>樣張</w:t>
            </w:r>
            <w:r w:rsidR="00C664AD" w:rsidRPr="0066205F">
              <w:rPr>
                <w:rFonts w:ascii="Times New Roman" w:eastAsia="標楷體" w:hAnsi="Times New Roman" w:hint="eastAsia"/>
                <w:szCs w:val="24"/>
                <w:u w:val="single"/>
              </w:rPr>
              <w:t>（無實體發行者免附）</w:t>
            </w:r>
            <w:r w:rsidRPr="0066205F">
              <w:rPr>
                <w:rFonts w:ascii="Times New Roman" w:eastAsia="標楷體" w:hAnsi="Times New Roman" w:hint="eastAsia"/>
                <w:szCs w:val="24"/>
              </w:rPr>
              <w:t>及承</w:t>
            </w:r>
            <w:r w:rsidRPr="0066205F">
              <w:rPr>
                <w:rFonts w:ascii="Times New Roman" w:eastAsia="標楷體" w:hAnsi="Times New Roman" w:hint="eastAsia"/>
                <w:szCs w:val="24"/>
              </w:rPr>
              <w:lastRenderedPageBreak/>
              <w:t>諾書等書件，函送本中心為上櫃</w:t>
            </w:r>
            <w:r w:rsidRPr="0066205F">
              <w:rPr>
                <w:rFonts w:ascii="Times New Roman" w:eastAsia="標楷體" w:hAnsi="Times New Roman" w:hint="eastAsia"/>
                <w:szCs w:val="24"/>
                <w:u w:val="single"/>
              </w:rPr>
              <w:t>有價證券</w:t>
            </w:r>
            <w:r w:rsidRPr="0066205F">
              <w:rPr>
                <w:rFonts w:ascii="Times New Roman" w:eastAsia="標楷體" w:hAnsi="Times New Roman" w:hint="eastAsia"/>
                <w:szCs w:val="24"/>
              </w:rPr>
              <w:t>名稱變更之申請。</w:t>
            </w:r>
          </w:p>
          <w:p w:rsidR="00995B64" w:rsidRPr="0066205F" w:rsidRDefault="00995B64" w:rsidP="00B0778C">
            <w:pPr>
              <w:tabs>
                <w:tab w:val="left" w:pos="907"/>
              </w:tabs>
              <w:ind w:leftChars="40" w:left="905" w:hangingChars="337" w:hanging="809"/>
              <w:jc w:val="both"/>
              <w:rPr>
                <w:rFonts w:ascii="Times New Roman" w:eastAsia="標楷體" w:hAnsi="Times New Roman" w:cs="Times New Roman"/>
                <w:szCs w:val="24"/>
              </w:rPr>
            </w:pPr>
            <w:r w:rsidRPr="0066205F">
              <w:rPr>
                <w:rFonts w:ascii="Times New Roman" w:eastAsia="標楷體" w:hAnsi="Times New Roman" w:hint="eastAsia"/>
                <w:szCs w:val="24"/>
              </w:rPr>
              <w:t>（二）</w:t>
            </w:r>
            <w:r w:rsidRPr="0066205F">
              <w:rPr>
                <w:rFonts w:ascii="Times New Roman" w:eastAsia="標楷體" w:hAnsi="Times New Roman" w:hint="eastAsia"/>
                <w:b/>
                <w:sz w:val="28"/>
              </w:rPr>
              <w:tab/>
            </w:r>
            <w:r w:rsidRPr="0066205F">
              <w:rPr>
                <w:rFonts w:ascii="Times New Roman" w:eastAsia="標楷體" w:hAnsi="Times New Roman" w:hint="eastAsia"/>
                <w:szCs w:val="24"/>
              </w:rPr>
              <w:t>發行人應於新</w:t>
            </w:r>
            <w:r w:rsidRPr="0066205F">
              <w:rPr>
                <w:rFonts w:ascii="Times New Roman" w:eastAsia="標楷體" w:hAnsi="Times New Roman" w:hint="eastAsia"/>
                <w:szCs w:val="24"/>
                <w:u w:val="single"/>
              </w:rPr>
              <w:t>有價證券</w:t>
            </w:r>
            <w:r w:rsidRPr="0066205F">
              <w:rPr>
                <w:rFonts w:ascii="Times New Roman" w:eastAsia="標楷體" w:hAnsi="Times New Roman" w:hint="eastAsia"/>
                <w:szCs w:val="24"/>
              </w:rPr>
              <w:t>換發基準日前三十日，將相關書件函送本中心，並於本中心指定之網際網路資訊申報系統申報。</w:t>
            </w:r>
          </w:p>
        </w:tc>
        <w:tc>
          <w:tcPr>
            <w:tcW w:w="3148" w:type="dxa"/>
          </w:tcPr>
          <w:p w:rsidR="00995B64" w:rsidRPr="0066205F" w:rsidRDefault="00995B64" w:rsidP="00B0778C">
            <w:pPr>
              <w:ind w:left="240" w:hangingChars="100" w:hanging="240"/>
              <w:jc w:val="both"/>
              <w:rPr>
                <w:rFonts w:ascii="Times New Roman" w:eastAsia="標楷體" w:hAnsi="Times New Roman"/>
                <w:szCs w:val="24"/>
              </w:rPr>
            </w:pPr>
            <w:r w:rsidRPr="0066205F">
              <w:rPr>
                <w:rFonts w:ascii="Times New Roman" w:eastAsia="標楷體" w:hAnsi="Times New Roman" w:hint="eastAsia"/>
                <w:szCs w:val="24"/>
              </w:rPr>
              <w:lastRenderedPageBreak/>
              <w:t>第四條　櫃檯買賣普通公司債、附認股權公司債履約或分離後之公司債、金融債券、外國普通債券、受益證券、資產基礎證券、不動產資產信託受益證券發行人換發</w:t>
            </w:r>
            <w:r w:rsidRPr="0066205F">
              <w:rPr>
                <w:rFonts w:ascii="Times New Roman" w:eastAsia="標楷體" w:hAnsi="Times New Roman" w:hint="eastAsia"/>
                <w:szCs w:val="24"/>
                <w:u w:val="single"/>
              </w:rPr>
              <w:t>債票</w:t>
            </w:r>
            <w:r w:rsidRPr="0066205F">
              <w:rPr>
                <w:rFonts w:ascii="Times New Roman" w:eastAsia="標楷體" w:hAnsi="Times New Roman" w:hint="eastAsia"/>
                <w:szCs w:val="24"/>
              </w:rPr>
              <w:t>者，應依下列程序辦理：</w:t>
            </w:r>
          </w:p>
          <w:p w:rsidR="00995B64" w:rsidRPr="0066205F" w:rsidRDefault="00995B64" w:rsidP="00B0778C">
            <w:pPr>
              <w:widowControl/>
              <w:tabs>
                <w:tab w:val="left" w:pos="907"/>
              </w:tabs>
              <w:ind w:leftChars="40" w:left="905" w:hangingChars="337" w:hanging="809"/>
              <w:jc w:val="both"/>
              <w:rPr>
                <w:rFonts w:ascii="Times New Roman" w:eastAsia="標楷體" w:hAnsi="Times New Roman"/>
                <w:szCs w:val="24"/>
              </w:rPr>
            </w:pPr>
            <w:r w:rsidRPr="0066205F">
              <w:rPr>
                <w:rFonts w:ascii="Times New Roman" w:eastAsia="標楷體" w:hAnsi="Times New Roman" w:hint="eastAsia"/>
                <w:szCs w:val="24"/>
              </w:rPr>
              <w:t>（一）</w:t>
            </w:r>
            <w:r w:rsidRPr="0066205F">
              <w:rPr>
                <w:rFonts w:ascii="Times New Roman" w:eastAsia="標楷體" w:hAnsi="Times New Roman" w:hint="eastAsia"/>
                <w:b/>
                <w:sz w:val="28"/>
              </w:rPr>
              <w:tab/>
            </w:r>
            <w:r w:rsidRPr="0066205F">
              <w:rPr>
                <w:rFonts w:ascii="Times New Roman" w:eastAsia="標楷體" w:hAnsi="Times New Roman" w:hint="eastAsia"/>
                <w:szCs w:val="24"/>
              </w:rPr>
              <w:t>依本中心業務規則第九條之一規定，檢具上櫃</w:t>
            </w:r>
            <w:r w:rsidRPr="0066205F">
              <w:rPr>
                <w:rFonts w:ascii="Times New Roman" w:eastAsia="標楷體" w:hAnsi="Times New Roman" w:hint="eastAsia"/>
                <w:szCs w:val="24"/>
                <w:u w:val="single"/>
              </w:rPr>
              <w:t>公司債</w:t>
            </w:r>
            <w:r w:rsidRPr="0066205F">
              <w:rPr>
                <w:rFonts w:ascii="Times New Roman" w:eastAsia="標楷體" w:hAnsi="Times New Roman" w:hint="eastAsia"/>
                <w:szCs w:val="24"/>
              </w:rPr>
              <w:t>名稱變更申請書、經濟部核准變更登記後之核准函及變更登記表影本、換</w:t>
            </w:r>
            <w:r w:rsidRPr="0066205F">
              <w:rPr>
                <w:rFonts w:ascii="Times New Roman" w:eastAsia="標楷體" w:hAnsi="Times New Roman" w:hint="eastAsia"/>
                <w:szCs w:val="24"/>
                <w:u w:val="single"/>
              </w:rPr>
              <w:t>債</w:t>
            </w:r>
            <w:r w:rsidRPr="0066205F">
              <w:rPr>
                <w:rFonts w:ascii="Times New Roman" w:eastAsia="標楷體" w:hAnsi="Times New Roman" w:hint="eastAsia"/>
                <w:szCs w:val="24"/>
              </w:rPr>
              <w:t>作業計畫書、新</w:t>
            </w:r>
            <w:r w:rsidRPr="0066205F">
              <w:rPr>
                <w:rFonts w:ascii="Times New Roman" w:eastAsia="標楷體" w:hAnsi="Times New Roman" w:hint="eastAsia"/>
                <w:szCs w:val="24"/>
                <w:u w:val="single"/>
              </w:rPr>
              <w:t>債票</w:t>
            </w:r>
            <w:r w:rsidRPr="0066205F">
              <w:rPr>
                <w:rFonts w:ascii="Times New Roman" w:eastAsia="標楷體" w:hAnsi="Times New Roman" w:hint="eastAsia"/>
                <w:szCs w:val="24"/>
              </w:rPr>
              <w:t>樣張及承諾書等書件，函送本中心為上櫃</w:t>
            </w:r>
            <w:r w:rsidRPr="0066205F">
              <w:rPr>
                <w:rFonts w:ascii="Times New Roman" w:eastAsia="標楷體" w:hAnsi="Times New Roman" w:hint="eastAsia"/>
                <w:szCs w:val="24"/>
                <w:u w:val="single"/>
              </w:rPr>
              <w:t>公司</w:t>
            </w:r>
            <w:r w:rsidRPr="0066205F">
              <w:rPr>
                <w:rFonts w:ascii="Times New Roman" w:eastAsia="標楷體" w:hAnsi="Times New Roman" w:hint="eastAsia"/>
                <w:szCs w:val="24"/>
                <w:u w:val="single"/>
              </w:rPr>
              <w:lastRenderedPageBreak/>
              <w:t>債</w:t>
            </w:r>
            <w:r w:rsidRPr="0066205F">
              <w:rPr>
                <w:rFonts w:ascii="Times New Roman" w:eastAsia="標楷體" w:hAnsi="Times New Roman" w:hint="eastAsia"/>
                <w:szCs w:val="24"/>
              </w:rPr>
              <w:t>名稱變更之申請。</w:t>
            </w:r>
          </w:p>
          <w:p w:rsidR="00995B64" w:rsidRPr="0066205F" w:rsidRDefault="00995B64" w:rsidP="00B0778C">
            <w:pPr>
              <w:tabs>
                <w:tab w:val="left" w:pos="907"/>
              </w:tabs>
              <w:ind w:leftChars="40" w:left="905" w:hangingChars="337" w:hanging="809"/>
              <w:jc w:val="both"/>
              <w:rPr>
                <w:rFonts w:ascii="Times New Roman" w:eastAsia="標楷體" w:hAnsi="Times New Roman" w:cs="Times New Roman"/>
                <w:szCs w:val="24"/>
              </w:rPr>
            </w:pPr>
            <w:r w:rsidRPr="0066205F">
              <w:rPr>
                <w:rFonts w:ascii="Times New Roman" w:eastAsia="標楷體" w:hAnsi="Times New Roman" w:hint="eastAsia"/>
                <w:szCs w:val="24"/>
              </w:rPr>
              <w:t>（二）</w:t>
            </w:r>
            <w:r w:rsidRPr="0066205F">
              <w:rPr>
                <w:rFonts w:ascii="Times New Roman" w:eastAsia="標楷體" w:hAnsi="Times New Roman" w:hint="eastAsia"/>
                <w:b/>
                <w:sz w:val="28"/>
              </w:rPr>
              <w:tab/>
            </w:r>
            <w:r w:rsidRPr="0066205F">
              <w:rPr>
                <w:rFonts w:ascii="Times New Roman" w:eastAsia="標楷體" w:hAnsi="Times New Roman" w:hint="eastAsia"/>
                <w:szCs w:val="24"/>
              </w:rPr>
              <w:t>發行人應於新</w:t>
            </w:r>
            <w:r w:rsidRPr="0066205F">
              <w:rPr>
                <w:rFonts w:ascii="Times New Roman" w:eastAsia="標楷體" w:hAnsi="Times New Roman" w:hint="eastAsia"/>
                <w:szCs w:val="24"/>
                <w:u w:val="single"/>
              </w:rPr>
              <w:t>債票</w:t>
            </w:r>
            <w:r w:rsidRPr="0066205F">
              <w:rPr>
                <w:rFonts w:ascii="Times New Roman" w:eastAsia="標楷體" w:hAnsi="Times New Roman" w:hint="eastAsia"/>
                <w:szCs w:val="24"/>
              </w:rPr>
              <w:t>換發基準日前三十日，將相關書件函送本中心，並於本中心指定之網際網路資訊申報系統申報。</w:t>
            </w:r>
          </w:p>
        </w:tc>
        <w:tc>
          <w:tcPr>
            <w:tcW w:w="3061" w:type="dxa"/>
          </w:tcPr>
          <w:p w:rsidR="00995B64" w:rsidRPr="0066205F" w:rsidRDefault="00995B64" w:rsidP="00B0778C">
            <w:pPr>
              <w:widowControl/>
              <w:ind w:left="480" w:hangingChars="200" w:hanging="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lastRenderedPageBreak/>
              <w:t>一、明定指數投資證券之換發作業程序。</w:t>
            </w:r>
          </w:p>
          <w:p w:rsidR="00995B64" w:rsidRPr="0066205F" w:rsidRDefault="00995B64" w:rsidP="00B0778C">
            <w:pPr>
              <w:widowControl/>
              <w:ind w:left="480" w:hangingChars="200" w:hanging="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二、鑒於本條所規範之有價證券種類不以債票為限，爰予文字修正。</w:t>
            </w:r>
          </w:p>
        </w:tc>
      </w:tr>
      <w:tr w:rsidR="00995B64" w:rsidRPr="0066205F" w:rsidTr="00B0778C">
        <w:tc>
          <w:tcPr>
            <w:tcW w:w="3147" w:type="dxa"/>
            <w:tcBorders>
              <w:bottom w:val="single" w:sz="4" w:space="0" w:color="auto"/>
            </w:tcBorders>
          </w:tcPr>
          <w:p w:rsidR="00995B64" w:rsidRPr="0066205F" w:rsidRDefault="00995B64" w:rsidP="00B0778C">
            <w:pPr>
              <w:ind w:left="240" w:hangingChars="100" w:hanging="240"/>
              <w:jc w:val="both"/>
              <w:rPr>
                <w:rFonts w:ascii="Times New Roman" w:eastAsia="標楷體" w:hAnsi="Times New Roman"/>
              </w:rPr>
            </w:pPr>
            <w:r w:rsidRPr="0066205F">
              <w:rPr>
                <w:rFonts w:ascii="Times New Roman" w:eastAsia="標楷體" w:hAnsi="Times New Roman"/>
              </w:rPr>
              <w:lastRenderedPageBreak/>
              <w:t>第五條</w:t>
            </w:r>
            <w:r w:rsidRPr="0066205F">
              <w:rPr>
                <w:rFonts w:ascii="Times New Roman" w:eastAsia="標楷體" w:hAnsi="Times New Roman" w:hint="eastAsia"/>
              </w:rPr>
              <w:t xml:space="preserve">　</w:t>
            </w:r>
            <w:r w:rsidRPr="0066205F">
              <w:rPr>
                <w:rFonts w:ascii="Times New Roman" w:eastAsia="標楷體" w:hAnsi="Times New Roman"/>
              </w:rPr>
              <w:t>前條換</w:t>
            </w:r>
            <w:r w:rsidRPr="0066205F">
              <w:rPr>
                <w:rFonts w:ascii="Times New Roman" w:eastAsia="標楷體" w:hAnsi="Times New Roman" w:hint="eastAsia"/>
                <w:u w:val="single"/>
              </w:rPr>
              <w:t>發</w:t>
            </w:r>
            <w:r w:rsidRPr="0066205F">
              <w:rPr>
                <w:rFonts w:ascii="Times New Roman" w:eastAsia="標楷體" w:hAnsi="Times New Roman" w:hint="eastAsia"/>
                <w:szCs w:val="24"/>
                <w:u w:val="single"/>
              </w:rPr>
              <w:t>有價證券</w:t>
            </w:r>
            <w:r w:rsidRPr="0066205F">
              <w:rPr>
                <w:rFonts w:ascii="Times New Roman" w:eastAsia="標楷體" w:hAnsi="Times New Roman"/>
              </w:rPr>
              <w:t>作業計畫書內，應訂明下列事項：</w:t>
            </w:r>
          </w:p>
          <w:p w:rsidR="00995B64" w:rsidRPr="0066205F" w:rsidRDefault="00995B64" w:rsidP="00B0778C">
            <w:pPr>
              <w:tabs>
                <w:tab w:val="left" w:pos="907"/>
              </w:tabs>
              <w:ind w:leftChars="94" w:left="903" w:hangingChars="282" w:hanging="677"/>
              <w:jc w:val="both"/>
              <w:rPr>
                <w:rFonts w:ascii="Times New Roman" w:eastAsia="標楷體" w:hAnsi="Times New Roman"/>
              </w:rPr>
            </w:pPr>
            <w:r w:rsidRPr="0066205F">
              <w:rPr>
                <w:rFonts w:ascii="Times New Roman" w:eastAsia="標楷體" w:hAnsi="Times New Roman"/>
              </w:rPr>
              <w:t>（一）</w:t>
            </w:r>
            <w:r w:rsidRPr="0066205F">
              <w:rPr>
                <w:rFonts w:ascii="Times New Roman" w:eastAsia="標楷體" w:hAnsi="Times New Roman" w:hint="eastAsia"/>
                <w:b/>
                <w:sz w:val="28"/>
              </w:rPr>
              <w:tab/>
            </w:r>
            <w:r w:rsidRPr="0066205F">
              <w:rPr>
                <w:rFonts w:ascii="Times New Roman" w:eastAsia="標楷體" w:hAnsi="Times New Roman"/>
              </w:rPr>
              <w:t>新舊</w:t>
            </w:r>
            <w:r w:rsidRPr="0066205F">
              <w:rPr>
                <w:rFonts w:ascii="Times New Roman" w:eastAsia="標楷體" w:hAnsi="Times New Roman" w:hint="eastAsia"/>
                <w:szCs w:val="24"/>
                <w:u w:val="single"/>
              </w:rPr>
              <w:t>有價證券</w:t>
            </w:r>
            <w:r w:rsidRPr="0066205F">
              <w:rPr>
                <w:rFonts w:ascii="Times New Roman" w:eastAsia="標楷體" w:hAnsi="Times New Roman"/>
              </w:rPr>
              <w:t>之發行條件與權利義務相同。</w:t>
            </w:r>
          </w:p>
          <w:p w:rsidR="00995B64" w:rsidRPr="0066205F" w:rsidRDefault="00995B64" w:rsidP="00B0778C">
            <w:pPr>
              <w:tabs>
                <w:tab w:val="left" w:pos="907"/>
              </w:tabs>
              <w:ind w:leftChars="94" w:left="903" w:hangingChars="282" w:hanging="677"/>
              <w:jc w:val="both"/>
              <w:rPr>
                <w:rFonts w:ascii="Times New Roman" w:eastAsia="標楷體" w:hAnsi="Times New Roman"/>
              </w:rPr>
            </w:pPr>
            <w:r w:rsidRPr="0066205F">
              <w:rPr>
                <w:rFonts w:ascii="Times New Roman" w:eastAsia="標楷體" w:hAnsi="Times New Roman"/>
              </w:rPr>
              <w:t>（二）</w:t>
            </w:r>
            <w:r w:rsidRPr="0066205F">
              <w:rPr>
                <w:rFonts w:ascii="Times New Roman" w:eastAsia="標楷體" w:hAnsi="Times New Roman" w:hint="eastAsia"/>
                <w:b/>
                <w:sz w:val="28"/>
              </w:rPr>
              <w:tab/>
            </w:r>
            <w:r w:rsidRPr="0066205F">
              <w:rPr>
                <w:rFonts w:ascii="Times New Roman" w:eastAsia="標楷體" w:hAnsi="Times New Roman"/>
              </w:rPr>
              <w:t>新</w:t>
            </w:r>
            <w:r w:rsidRPr="0066205F">
              <w:rPr>
                <w:rFonts w:ascii="Times New Roman" w:eastAsia="標楷體" w:hAnsi="Times New Roman" w:hint="eastAsia"/>
                <w:szCs w:val="24"/>
                <w:u w:val="single"/>
              </w:rPr>
              <w:t>有價證券</w:t>
            </w:r>
            <w:r w:rsidRPr="0066205F">
              <w:rPr>
                <w:rFonts w:ascii="Times New Roman" w:eastAsia="標楷體" w:hAnsi="Times New Roman"/>
              </w:rPr>
              <w:t>換發之基準日，至遲不得逾向本中心申請更名後六十日。</w:t>
            </w:r>
          </w:p>
          <w:p w:rsidR="00995B64" w:rsidRPr="0066205F" w:rsidRDefault="00995B64" w:rsidP="00B0778C">
            <w:pPr>
              <w:tabs>
                <w:tab w:val="left" w:pos="907"/>
              </w:tabs>
              <w:ind w:leftChars="94" w:left="903" w:hangingChars="282" w:hanging="677"/>
              <w:jc w:val="both"/>
              <w:rPr>
                <w:rFonts w:ascii="Times New Roman" w:eastAsia="標楷體" w:hAnsi="Times New Roman" w:cs="Times New Roman"/>
                <w:szCs w:val="24"/>
              </w:rPr>
            </w:pPr>
            <w:r w:rsidRPr="0066205F">
              <w:rPr>
                <w:rFonts w:ascii="Times New Roman" w:eastAsia="標楷體" w:hAnsi="Times New Roman"/>
              </w:rPr>
              <w:t>（三）</w:t>
            </w:r>
            <w:r w:rsidRPr="0066205F">
              <w:rPr>
                <w:rFonts w:ascii="Times New Roman" w:eastAsia="標楷體" w:hAnsi="Times New Roman" w:hint="eastAsia"/>
                <w:b/>
                <w:sz w:val="28"/>
              </w:rPr>
              <w:tab/>
            </w:r>
            <w:r w:rsidRPr="0066205F">
              <w:rPr>
                <w:rFonts w:ascii="Times New Roman" w:eastAsia="標楷體" w:hAnsi="Times New Roman"/>
              </w:rPr>
              <w:t>新</w:t>
            </w:r>
            <w:r w:rsidRPr="0066205F">
              <w:rPr>
                <w:rFonts w:ascii="Times New Roman" w:eastAsia="標楷體" w:hAnsi="Times New Roman" w:hint="eastAsia"/>
                <w:szCs w:val="24"/>
                <w:u w:val="single"/>
              </w:rPr>
              <w:t>有價證券</w:t>
            </w:r>
            <w:r w:rsidRPr="0066205F">
              <w:rPr>
                <w:rFonts w:ascii="Times New Roman" w:eastAsia="標楷體" w:hAnsi="Times New Roman"/>
              </w:rPr>
              <w:t>上櫃買賣日期，至遲不得逾向本中心申請更名後六十日。</w:t>
            </w:r>
          </w:p>
        </w:tc>
        <w:tc>
          <w:tcPr>
            <w:tcW w:w="3148" w:type="dxa"/>
            <w:tcBorders>
              <w:bottom w:val="single" w:sz="4" w:space="0" w:color="auto"/>
            </w:tcBorders>
          </w:tcPr>
          <w:p w:rsidR="00995B64" w:rsidRPr="0066205F" w:rsidRDefault="00995B64" w:rsidP="00B0778C">
            <w:pPr>
              <w:ind w:left="240" w:hangingChars="100" w:hanging="240"/>
              <w:jc w:val="both"/>
              <w:rPr>
                <w:rFonts w:ascii="Times New Roman" w:eastAsia="標楷體" w:hAnsi="Times New Roman"/>
              </w:rPr>
            </w:pPr>
            <w:r w:rsidRPr="0066205F">
              <w:rPr>
                <w:rFonts w:ascii="Times New Roman" w:eastAsia="標楷體" w:hAnsi="Times New Roman"/>
              </w:rPr>
              <w:t>第五條</w:t>
            </w:r>
            <w:r w:rsidRPr="0066205F">
              <w:rPr>
                <w:rFonts w:ascii="Times New Roman" w:eastAsia="標楷體" w:hAnsi="Times New Roman" w:hint="eastAsia"/>
              </w:rPr>
              <w:t xml:space="preserve">　</w:t>
            </w:r>
            <w:r w:rsidRPr="0066205F">
              <w:rPr>
                <w:rFonts w:ascii="Times New Roman" w:eastAsia="標楷體" w:hAnsi="Times New Roman"/>
              </w:rPr>
              <w:t>前條換</w:t>
            </w:r>
            <w:r w:rsidRPr="0066205F">
              <w:rPr>
                <w:rFonts w:ascii="Times New Roman" w:eastAsia="標楷體" w:hAnsi="Times New Roman"/>
                <w:u w:val="single"/>
              </w:rPr>
              <w:t>債</w:t>
            </w:r>
            <w:r w:rsidRPr="0066205F">
              <w:rPr>
                <w:rFonts w:ascii="Times New Roman" w:eastAsia="標楷體" w:hAnsi="Times New Roman"/>
              </w:rPr>
              <w:t>作業計畫書內，應訂明下列事項：</w:t>
            </w:r>
          </w:p>
          <w:p w:rsidR="00995B64" w:rsidRPr="0066205F" w:rsidRDefault="00995B64" w:rsidP="00B0778C">
            <w:pPr>
              <w:tabs>
                <w:tab w:val="left" w:pos="907"/>
              </w:tabs>
              <w:ind w:leftChars="82" w:left="903" w:hangingChars="294" w:hanging="706"/>
              <w:jc w:val="both"/>
              <w:rPr>
                <w:rFonts w:ascii="Times New Roman" w:eastAsia="標楷體" w:hAnsi="Times New Roman"/>
              </w:rPr>
            </w:pPr>
            <w:r w:rsidRPr="0066205F">
              <w:rPr>
                <w:rFonts w:ascii="Times New Roman" w:eastAsia="標楷體" w:hAnsi="Times New Roman"/>
              </w:rPr>
              <w:t>（一）</w:t>
            </w:r>
            <w:r w:rsidRPr="0066205F">
              <w:rPr>
                <w:rFonts w:ascii="Times New Roman" w:eastAsia="標楷體" w:hAnsi="Times New Roman" w:hint="eastAsia"/>
                <w:b/>
                <w:sz w:val="28"/>
              </w:rPr>
              <w:tab/>
            </w:r>
            <w:r w:rsidRPr="0066205F">
              <w:rPr>
                <w:rFonts w:ascii="Times New Roman" w:eastAsia="標楷體" w:hAnsi="Times New Roman"/>
              </w:rPr>
              <w:t>新舊</w:t>
            </w:r>
            <w:r w:rsidRPr="0066205F">
              <w:rPr>
                <w:rFonts w:ascii="Times New Roman" w:eastAsia="標楷體" w:hAnsi="Times New Roman"/>
                <w:u w:val="single"/>
              </w:rPr>
              <w:t>債票</w:t>
            </w:r>
            <w:r w:rsidRPr="0066205F">
              <w:rPr>
                <w:rFonts w:ascii="Times New Roman" w:eastAsia="標楷體" w:hAnsi="Times New Roman"/>
              </w:rPr>
              <w:t>之發行條件與權利義務相同。</w:t>
            </w:r>
          </w:p>
          <w:p w:rsidR="00995B64" w:rsidRPr="0066205F" w:rsidRDefault="00995B64" w:rsidP="00B0778C">
            <w:pPr>
              <w:tabs>
                <w:tab w:val="left" w:pos="907"/>
              </w:tabs>
              <w:ind w:leftChars="82" w:left="903" w:hangingChars="294" w:hanging="706"/>
              <w:jc w:val="both"/>
              <w:rPr>
                <w:rFonts w:ascii="Times New Roman" w:eastAsia="標楷體" w:hAnsi="Times New Roman"/>
              </w:rPr>
            </w:pPr>
            <w:r w:rsidRPr="0066205F">
              <w:rPr>
                <w:rFonts w:ascii="Times New Roman" w:eastAsia="標楷體" w:hAnsi="Times New Roman"/>
              </w:rPr>
              <w:t>（二）</w:t>
            </w:r>
            <w:r w:rsidRPr="0066205F">
              <w:rPr>
                <w:rFonts w:ascii="Times New Roman" w:eastAsia="標楷體" w:hAnsi="Times New Roman" w:hint="eastAsia"/>
                <w:b/>
                <w:sz w:val="28"/>
              </w:rPr>
              <w:tab/>
            </w:r>
            <w:r w:rsidRPr="0066205F">
              <w:rPr>
                <w:rFonts w:ascii="Times New Roman" w:eastAsia="標楷體" w:hAnsi="Times New Roman"/>
              </w:rPr>
              <w:t>新</w:t>
            </w:r>
            <w:r w:rsidRPr="0066205F">
              <w:rPr>
                <w:rFonts w:ascii="Times New Roman" w:eastAsia="標楷體" w:hAnsi="Times New Roman"/>
                <w:u w:val="single"/>
              </w:rPr>
              <w:t>債票</w:t>
            </w:r>
            <w:r w:rsidRPr="0066205F">
              <w:rPr>
                <w:rFonts w:ascii="Times New Roman" w:eastAsia="標楷體" w:hAnsi="Times New Roman"/>
              </w:rPr>
              <w:t>換發之基準日，至遲不得逾向本中心申請更名後六十日。</w:t>
            </w:r>
          </w:p>
          <w:p w:rsidR="00995B64" w:rsidRPr="0066205F" w:rsidRDefault="00995B64" w:rsidP="00B0778C">
            <w:pPr>
              <w:tabs>
                <w:tab w:val="left" w:pos="907"/>
              </w:tabs>
              <w:ind w:leftChars="82" w:left="903" w:hangingChars="294" w:hanging="706"/>
              <w:jc w:val="both"/>
              <w:rPr>
                <w:rFonts w:ascii="Times New Roman" w:eastAsia="標楷體" w:hAnsi="Times New Roman" w:cs="Times New Roman"/>
                <w:szCs w:val="24"/>
              </w:rPr>
            </w:pPr>
            <w:r w:rsidRPr="0066205F">
              <w:rPr>
                <w:rFonts w:ascii="Times New Roman" w:eastAsia="標楷體" w:hAnsi="Times New Roman"/>
              </w:rPr>
              <w:t>（三）</w:t>
            </w:r>
            <w:r w:rsidRPr="0066205F">
              <w:rPr>
                <w:rFonts w:ascii="Times New Roman" w:eastAsia="標楷體" w:hAnsi="Times New Roman" w:hint="eastAsia"/>
                <w:b/>
                <w:sz w:val="28"/>
              </w:rPr>
              <w:tab/>
            </w:r>
            <w:r w:rsidRPr="0066205F">
              <w:rPr>
                <w:rFonts w:ascii="Times New Roman" w:eastAsia="標楷體" w:hAnsi="Times New Roman"/>
              </w:rPr>
              <w:t>新</w:t>
            </w:r>
            <w:r w:rsidRPr="0066205F">
              <w:rPr>
                <w:rFonts w:ascii="Times New Roman" w:eastAsia="標楷體" w:hAnsi="Times New Roman"/>
                <w:u w:val="single"/>
              </w:rPr>
              <w:t>債票</w:t>
            </w:r>
            <w:r w:rsidRPr="0066205F">
              <w:rPr>
                <w:rFonts w:ascii="Times New Roman" w:eastAsia="標楷體" w:hAnsi="Times New Roman"/>
              </w:rPr>
              <w:t>上櫃買賣日期，至遲不得逾向本中心申請更名後六十日。</w:t>
            </w:r>
          </w:p>
        </w:tc>
        <w:tc>
          <w:tcPr>
            <w:tcW w:w="3061" w:type="dxa"/>
            <w:tcBorders>
              <w:bottom w:val="single" w:sz="4" w:space="0" w:color="auto"/>
            </w:tcBorders>
          </w:tcPr>
          <w:p w:rsidR="00995B64" w:rsidRPr="0066205F" w:rsidRDefault="00995B64" w:rsidP="00B0778C">
            <w:pPr>
              <w:widowControl/>
              <w:ind w:left="480" w:hangingChars="200" w:hanging="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一、明定指數投資證券換發作業計畫書之應載事項。</w:t>
            </w:r>
          </w:p>
          <w:p w:rsidR="00995B64" w:rsidRPr="0066205F" w:rsidRDefault="00995B64" w:rsidP="00B0778C">
            <w:pPr>
              <w:widowControl/>
              <w:ind w:left="480" w:hangingChars="200" w:hanging="480"/>
              <w:jc w:val="both"/>
              <w:rPr>
                <w:rFonts w:ascii="Times New Roman" w:eastAsia="標楷體" w:hAnsi="Times New Roman" w:cs="Times New Roman"/>
                <w:szCs w:val="24"/>
              </w:rPr>
            </w:pPr>
            <w:r w:rsidRPr="0066205F">
              <w:rPr>
                <w:rFonts w:ascii="Times New Roman" w:eastAsia="標楷體" w:hAnsi="Times New Roman" w:cs="Times New Roman" w:hint="eastAsia"/>
                <w:szCs w:val="24"/>
              </w:rPr>
              <w:t>二、鑒於本條所規範之有價證券種類不以債票為限，爰予文字修正。</w:t>
            </w:r>
          </w:p>
        </w:tc>
      </w:tr>
    </w:tbl>
    <w:p w:rsidR="00995B64" w:rsidRPr="0066205F" w:rsidRDefault="00995B64" w:rsidP="00995B64">
      <w:pPr>
        <w:widowControl/>
        <w:rPr>
          <w:rFonts w:ascii="Times New Roman" w:eastAsia="標楷體" w:hAnsi="Times New Roman"/>
          <w:szCs w:val="24"/>
        </w:rPr>
      </w:pPr>
      <w:r w:rsidRPr="0066205F">
        <w:rPr>
          <w:rFonts w:ascii="Times New Roman" w:eastAsia="標楷體" w:hAnsi="Times New Roman"/>
          <w:szCs w:val="24"/>
        </w:rPr>
        <w:br w:type="page"/>
      </w:r>
    </w:p>
    <w:p w:rsidR="00995B64" w:rsidRPr="0066205F" w:rsidRDefault="003D6B0A" w:rsidP="003D6B0A">
      <w:pPr>
        <w:pStyle w:val="2"/>
        <w:spacing w:after="54"/>
        <w:ind w:left="615" w:hangingChars="192" w:hanging="615"/>
        <w:rPr>
          <w:rFonts w:hAnsi="Times New Roman"/>
        </w:rPr>
      </w:pPr>
      <w:bookmarkStart w:id="5" w:name="_Toc517811082"/>
      <w:r w:rsidRPr="0066205F">
        <w:rPr>
          <w:rFonts w:hAnsi="Times New Roman" w:hint="eastAsia"/>
        </w:rPr>
        <w:lastRenderedPageBreak/>
        <w:t>三、</w:t>
      </w:r>
      <w:r w:rsidR="00995B64" w:rsidRPr="0066205F">
        <w:rPr>
          <w:rFonts w:hAnsi="Times New Roman"/>
        </w:rPr>
        <w:t>財團法人中華民國證券櫃檯買賣中心有價證券上櫃費費率標準</w:t>
      </w:r>
      <w:r w:rsidR="00995B64" w:rsidRPr="0066205F">
        <w:rPr>
          <w:rFonts w:hAnsi="Times New Roman" w:hint="eastAsia"/>
        </w:rPr>
        <w:t>第一</w:t>
      </w:r>
      <w:r w:rsidR="00995B64" w:rsidRPr="0066205F">
        <w:rPr>
          <w:rFonts w:hAnsi="Times New Roman"/>
        </w:rPr>
        <w:t>點</w:t>
      </w:r>
      <w:r w:rsidR="00995B64" w:rsidRPr="0066205F">
        <w:rPr>
          <w:rFonts w:hAnsi="Times New Roman" w:hint="eastAsia"/>
        </w:rPr>
        <w:t>修正條文對照表</w:t>
      </w:r>
      <w:bookmarkEnd w:id="4"/>
      <w:bookmarkEnd w:id="5"/>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3118"/>
        <w:gridCol w:w="3119"/>
        <w:gridCol w:w="3119"/>
      </w:tblGrid>
      <w:tr w:rsidR="00995B64" w:rsidRPr="0066205F" w:rsidTr="00B0778C">
        <w:tc>
          <w:tcPr>
            <w:tcW w:w="3118" w:type="dxa"/>
          </w:tcPr>
          <w:p w:rsidR="00995B64" w:rsidRPr="0066205F" w:rsidRDefault="00995B64" w:rsidP="00B0778C">
            <w:pPr>
              <w:jc w:val="center"/>
              <w:rPr>
                <w:rFonts w:ascii="Times New Roman" w:eastAsia="標楷體" w:hAnsi="Times New Roman"/>
              </w:rPr>
            </w:pPr>
            <w:r w:rsidRPr="0066205F">
              <w:rPr>
                <w:rFonts w:ascii="Times New Roman" w:eastAsia="標楷體" w:hAnsi="Times New Roman" w:hint="eastAsia"/>
              </w:rPr>
              <w:t>修正條文</w:t>
            </w:r>
          </w:p>
        </w:tc>
        <w:tc>
          <w:tcPr>
            <w:tcW w:w="3119" w:type="dxa"/>
          </w:tcPr>
          <w:p w:rsidR="00995B64" w:rsidRPr="0066205F" w:rsidRDefault="00995B64" w:rsidP="00B0778C">
            <w:pPr>
              <w:jc w:val="center"/>
              <w:rPr>
                <w:rFonts w:ascii="Times New Roman" w:eastAsia="標楷體" w:hAnsi="Times New Roman"/>
              </w:rPr>
            </w:pPr>
            <w:r w:rsidRPr="0066205F">
              <w:rPr>
                <w:rFonts w:ascii="Times New Roman" w:eastAsia="標楷體" w:hAnsi="Times New Roman" w:hint="eastAsia"/>
              </w:rPr>
              <w:t>現行條文</w:t>
            </w:r>
          </w:p>
        </w:tc>
        <w:tc>
          <w:tcPr>
            <w:tcW w:w="3119" w:type="dxa"/>
          </w:tcPr>
          <w:p w:rsidR="00995B64" w:rsidRPr="0066205F" w:rsidRDefault="00995B64" w:rsidP="00B0778C">
            <w:pPr>
              <w:jc w:val="center"/>
              <w:rPr>
                <w:rFonts w:ascii="Times New Roman" w:eastAsia="標楷體" w:hAnsi="Times New Roman"/>
              </w:rPr>
            </w:pPr>
            <w:r w:rsidRPr="0066205F">
              <w:rPr>
                <w:rFonts w:ascii="Times New Roman" w:eastAsia="標楷體" w:hAnsi="Times New Roman" w:hint="eastAsia"/>
              </w:rPr>
              <w:t>說明</w:t>
            </w:r>
          </w:p>
        </w:tc>
      </w:tr>
      <w:tr w:rsidR="007F70AB" w:rsidRPr="0066205F" w:rsidTr="00B0778C">
        <w:tc>
          <w:tcPr>
            <w:tcW w:w="3118" w:type="dxa"/>
          </w:tcPr>
          <w:p w:rsidR="007F70AB" w:rsidRPr="0066205F" w:rsidRDefault="007F70AB" w:rsidP="00B0778C">
            <w:pPr>
              <w:rPr>
                <w:rFonts w:ascii="Times New Roman" w:eastAsia="標楷體" w:hAnsi="Times New Roman"/>
              </w:rPr>
            </w:pPr>
            <w:r w:rsidRPr="0066205F">
              <w:rPr>
                <w:rFonts w:ascii="Times New Roman" w:eastAsia="標楷體" w:hAnsi="Times New Roman" w:hint="eastAsia"/>
              </w:rPr>
              <w:t>一、上櫃費費率表</w:t>
            </w:r>
          </w:p>
          <w:p w:rsidR="007F70AB" w:rsidRPr="0066205F" w:rsidRDefault="007F70AB" w:rsidP="00B0778C">
            <w:pPr>
              <w:rPr>
                <w:rFonts w:ascii="Times New Roman" w:eastAsia="標楷體" w:hAnsi="Times New Roman"/>
              </w:rPr>
            </w:pPr>
            <w:r w:rsidRPr="0066205F">
              <w:rPr>
                <w:rFonts w:ascii="Times New Roman" w:eastAsia="標楷體" w:hAnsi="Times New Roman" w:hint="eastAsia"/>
              </w:rPr>
              <w:t xml:space="preserve">    (</w:t>
            </w:r>
            <w:r w:rsidRPr="0066205F">
              <w:rPr>
                <w:rFonts w:ascii="Times New Roman" w:eastAsia="標楷體" w:hAnsi="Times New Roman" w:hint="eastAsia"/>
              </w:rPr>
              <w:t>甲至辛略</w:t>
            </w:r>
            <w:r w:rsidRPr="0066205F">
              <w:rPr>
                <w:rFonts w:ascii="Times New Roman" w:eastAsia="標楷體" w:hAnsi="Times New Roman" w:hint="eastAsia"/>
              </w:rPr>
              <w:t>)</w:t>
            </w:r>
          </w:p>
          <w:p w:rsidR="007F70AB" w:rsidRPr="0066205F" w:rsidRDefault="007F70AB" w:rsidP="00B0778C">
            <w:pPr>
              <w:rPr>
                <w:rFonts w:ascii="Times New Roman" w:eastAsia="標楷體" w:hAnsi="Times New Roman"/>
              </w:rPr>
            </w:pPr>
          </w:p>
          <w:p w:rsidR="007F70AB" w:rsidRPr="0066205F" w:rsidRDefault="007F70AB" w:rsidP="00B0778C">
            <w:pPr>
              <w:rPr>
                <w:rFonts w:ascii="Times New Roman" w:eastAsia="標楷體" w:hAnsi="Times New Roman"/>
                <w:szCs w:val="24"/>
                <w:u w:val="single"/>
              </w:rPr>
            </w:pPr>
            <w:r w:rsidRPr="0066205F">
              <w:rPr>
                <w:rFonts w:ascii="Times New Roman" w:eastAsia="標楷體" w:hAnsi="Times New Roman" w:hint="eastAsia"/>
                <w:szCs w:val="24"/>
              </w:rPr>
              <w:t xml:space="preserve">    </w:t>
            </w:r>
            <w:r w:rsidRPr="0066205F">
              <w:rPr>
                <w:rFonts w:ascii="Times New Roman" w:eastAsia="標楷體" w:hAnsi="Times New Roman" w:hint="eastAsia"/>
                <w:szCs w:val="24"/>
                <w:u w:val="single"/>
              </w:rPr>
              <w:t>壬、指數投資證券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01"/>
              <w:gridCol w:w="1049"/>
              <w:gridCol w:w="844"/>
            </w:tblGrid>
            <w:tr w:rsidR="007F70AB" w:rsidRPr="0066205F" w:rsidTr="00B0778C">
              <w:tc>
                <w:tcPr>
                  <w:tcW w:w="1325" w:type="dxa"/>
                  <w:shd w:val="clear" w:color="auto" w:fill="auto"/>
                </w:tcPr>
                <w:p w:rsidR="007F70AB" w:rsidRPr="0066205F" w:rsidRDefault="007F70AB" w:rsidP="00415C08">
                  <w:pPr>
                    <w:ind w:rightChars="-22" w:right="-53"/>
                    <w:rPr>
                      <w:rFonts w:ascii="Times New Roman" w:eastAsia="標楷體" w:hAnsi="Times New Roman"/>
                      <w:szCs w:val="24"/>
                      <w:u w:val="single"/>
                    </w:rPr>
                  </w:pPr>
                  <w:r w:rsidRPr="0066205F">
                    <w:rPr>
                      <w:rFonts w:ascii="Times New Roman" w:eastAsia="標楷體" w:hAnsi="Times New Roman" w:hint="eastAsia"/>
                      <w:szCs w:val="24"/>
                      <w:u w:val="single"/>
                    </w:rPr>
                    <w:t>上櫃有價證券發行總額</w:t>
                  </w:r>
                </w:p>
              </w:tc>
              <w:tc>
                <w:tcPr>
                  <w:tcW w:w="1222" w:type="dxa"/>
                  <w:shd w:val="clear" w:color="auto" w:fill="auto"/>
                </w:tcPr>
                <w:p w:rsidR="007F70AB" w:rsidRPr="0066205F" w:rsidRDefault="007F70AB" w:rsidP="00B0778C">
                  <w:pPr>
                    <w:rPr>
                      <w:rFonts w:ascii="Times New Roman" w:eastAsia="標楷體" w:hAnsi="Times New Roman"/>
                      <w:szCs w:val="24"/>
                      <w:u w:val="single"/>
                    </w:rPr>
                  </w:pPr>
                  <w:r w:rsidRPr="0066205F">
                    <w:rPr>
                      <w:rFonts w:ascii="Times New Roman" w:eastAsia="標楷體" w:hAnsi="Times New Roman" w:hint="eastAsia"/>
                      <w:szCs w:val="24"/>
                      <w:u w:val="single"/>
                    </w:rPr>
                    <w:t>上櫃費費率</w:t>
                  </w:r>
                </w:p>
              </w:tc>
              <w:tc>
                <w:tcPr>
                  <w:tcW w:w="992" w:type="dxa"/>
                </w:tcPr>
                <w:p w:rsidR="007F70AB" w:rsidRPr="0066205F" w:rsidRDefault="007F70AB" w:rsidP="00B0778C">
                  <w:pPr>
                    <w:rPr>
                      <w:rFonts w:ascii="Times New Roman" w:eastAsia="標楷體" w:hAnsi="Times New Roman"/>
                      <w:szCs w:val="24"/>
                      <w:u w:val="single"/>
                    </w:rPr>
                  </w:pPr>
                  <w:r w:rsidRPr="0066205F">
                    <w:rPr>
                      <w:rFonts w:ascii="Times New Roman" w:eastAsia="標楷體" w:hAnsi="Times New Roman" w:hint="eastAsia"/>
                      <w:szCs w:val="24"/>
                      <w:u w:val="single"/>
                    </w:rPr>
                    <w:t>每年費用速算</w:t>
                  </w:r>
                </w:p>
              </w:tc>
            </w:tr>
            <w:tr w:rsidR="007F70AB" w:rsidRPr="0066205F" w:rsidTr="00B0778C">
              <w:tc>
                <w:tcPr>
                  <w:tcW w:w="1325" w:type="dxa"/>
                  <w:shd w:val="clear" w:color="auto" w:fill="auto"/>
                </w:tcPr>
                <w:p w:rsidR="007F70AB" w:rsidRPr="0066205F" w:rsidRDefault="007F70AB" w:rsidP="00415C08">
                  <w:pPr>
                    <w:rPr>
                      <w:rFonts w:ascii="Times New Roman" w:eastAsia="標楷體" w:hAnsi="Times New Roman"/>
                      <w:szCs w:val="24"/>
                      <w:u w:val="single"/>
                    </w:rPr>
                  </w:pPr>
                  <w:r w:rsidRPr="0066205F">
                    <w:rPr>
                      <w:rFonts w:ascii="Times New Roman" w:eastAsia="標楷體" w:hAnsi="Times New Roman" w:hint="eastAsia"/>
                      <w:szCs w:val="24"/>
                      <w:u w:val="single"/>
                    </w:rPr>
                    <w:t>發行總額</w:t>
                  </w:r>
                </w:p>
              </w:tc>
              <w:tc>
                <w:tcPr>
                  <w:tcW w:w="1222" w:type="dxa"/>
                  <w:shd w:val="clear" w:color="auto" w:fill="auto"/>
                </w:tcPr>
                <w:p w:rsidR="007F70AB" w:rsidRPr="0066205F" w:rsidRDefault="007F70AB" w:rsidP="00B0778C">
                  <w:pPr>
                    <w:rPr>
                      <w:rFonts w:ascii="Times New Roman" w:eastAsia="標楷體" w:hAnsi="Times New Roman"/>
                      <w:szCs w:val="24"/>
                      <w:u w:val="single"/>
                    </w:rPr>
                  </w:pPr>
                  <w:r w:rsidRPr="0066205F">
                    <w:rPr>
                      <w:rFonts w:ascii="Times New Roman" w:eastAsia="標楷體" w:hAnsi="Times New Roman" w:hint="eastAsia"/>
                      <w:szCs w:val="24"/>
                      <w:u w:val="single"/>
                    </w:rPr>
                    <w:t>0</w:t>
                  </w:r>
                  <w:r w:rsidRPr="0066205F">
                    <w:rPr>
                      <w:rFonts w:ascii="Times New Roman" w:eastAsia="標楷體" w:hAnsi="Times New Roman" w:hint="eastAsia"/>
                      <w:szCs w:val="24"/>
                      <w:u w:val="single"/>
                    </w:rPr>
                    <w:t>．</w:t>
                  </w:r>
                  <w:r w:rsidRPr="0066205F">
                    <w:rPr>
                      <w:rFonts w:ascii="Times New Roman" w:eastAsia="標楷體" w:hAnsi="Times New Roman" w:hint="eastAsia"/>
                      <w:szCs w:val="24"/>
                      <w:u w:val="single"/>
                    </w:rPr>
                    <w:t>0</w:t>
                  </w:r>
                  <w:r w:rsidRPr="0066205F">
                    <w:rPr>
                      <w:rFonts w:ascii="Times New Roman" w:eastAsia="標楷體" w:hAnsi="Times New Roman" w:hint="eastAsia"/>
                      <w:szCs w:val="24"/>
                      <w:u w:val="single"/>
                    </w:rPr>
                    <w:t>三％</w:t>
                  </w:r>
                </w:p>
              </w:tc>
              <w:tc>
                <w:tcPr>
                  <w:tcW w:w="992" w:type="dxa"/>
                </w:tcPr>
                <w:p w:rsidR="007F70AB" w:rsidRPr="0066205F" w:rsidRDefault="007F70AB" w:rsidP="00B0778C">
                  <w:pPr>
                    <w:rPr>
                      <w:rFonts w:ascii="Times New Roman" w:eastAsia="標楷體" w:hAnsi="Times New Roman"/>
                      <w:szCs w:val="24"/>
                      <w:u w:val="single"/>
                    </w:rPr>
                  </w:pPr>
                  <w:r w:rsidRPr="0066205F">
                    <w:rPr>
                      <w:rFonts w:ascii="Times New Roman" w:eastAsia="標楷體" w:hAnsi="Times New Roman" w:hint="eastAsia"/>
                      <w:szCs w:val="24"/>
                      <w:u w:val="single"/>
                    </w:rPr>
                    <w:t>每百萬元收取三百元</w:t>
                  </w:r>
                </w:p>
              </w:tc>
            </w:tr>
            <w:tr w:rsidR="007F70AB" w:rsidRPr="0066205F" w:rsidTr="00B0778C">
              <w:tc>
                <w:tcPr>
                  <w:tcW w:w="3539" w:type="dxa"/>
                  <w:gridSpan w:val="3"/>
                  <w:shd w:val="clear" w:color="auto" w:fill="auto"/>
                </w:tcPr>
                <w:p w:rsidR="007F70AB" w:rsidRPr="0066205F" w:rsidRDefault="007F70AB" w:rsidP="00B0778C">
                  <w:pPr>
                    <w:rPr>
                      <w:rFonts w:ascii="Times New Roman" w:eastAsia="標楷體" w:hAnsi="Times New Roman"/>
                      <w:szCs w:val="24"/>
                      <w:u w:val="single"/>
                    </w:rPr>
                  </w:pPr>
                  <w:r w:rsidRPr="0066205F">
                    <w:rPr>
                      <w:rFonts w:ascii="Times New Roman" w:eastAsia="標楷體" w:hAnsi="Times New Roman" w:hint="eastAsia"/>
                      <w:szCs w:val="24"/>
                      <w:u w:val="single"/>
                    </w:rPr>
                    <w:t>每年上櫃費最高額為三十萬元</w:t>
                  </w:r>
                </w:p>
              </w:tc>
            </w:tr>
          </w:tbl>
          <w:p w:rsidR="007F70AB" w:rsidRPr="0066205F" w:rsidRDefault="007F70AB" w:rsidP="00B0778C">
            <w:pPr>
              <w:rPr>
                <w:rFonts w:ascii="Times New Roman" w:eastAsia="標楷體" w:hAnsi="Times New Roman"/>
              </w:rPr>
            </w:pPr>
          </w:p>
          <w:p w:rsidR="007F70AB" w:rsidRPr="0066205F" w:rsidRDefault="007F70AB" w:rsidP="00B0778C">
            <w:pPr>
              <w:widowControl/>
              <w:rPr>
                <w:rFonts w:ascii="Times New Roman" w:eastAsia="標楷體" w:hAnsi="Times New Roman"/>
                <w:szCs w:val="24"/>
              </w:rPr>
            </w:pPr>
          </w:p>
        </w:tc>
        <w:tc>
          <w:tcPr>
            <w:tcW w:w="3119" w:type="dxa"/>
          </w:tcPr>
          <w:p w:rsidR="007F70AB" w:rsidRPr="0066205F" w:rsidRDefault="007F70AB" w:rsidP="00B0778C">
            <w:pPr>
              <w:rPr>
                <w:rFonts w:ascii="Times New Roman" w:eastAsia="標楷體" w:hAnsi="Times New Roman"/>
              </w:rPr>
            </w:pPr>
            <w:r w:rsidRPr="0066205F">
              <w:rPr>
                <w:rFonts w:ascii="Times New Roman" w:eastAsia="標楷體" w:hAnsi="Times New Roman" w:hint="eastAsia"/>
              </w:rPr>
              <w:t>一、上櫃費費率表</w:t>
            </w:r>
          </w:p>
          <w:p w:rsidR="007F70AB" w:rsidRPr="0066205F" w:rsidRDefault="007F70AB" w:rsidP="00B0778C">
            <w:pPr>
              <w:rPr>
                <w:rFonts w:ascii="Times New Roman" w:eastAsia="標楷體" w:hAnsi="Times New Roman"/>
              </w:rPr>
            </w:pPr>
            <w:r w:rsidRPr="0066205F">
              <w:rPr>
                <w:rFonts w:ascii="Times New Roman" w:eastAsia="標楷體" w:hAnsi="Times New Roman" w:hint="eastAsia"/>
              </w:rPr>
              <w:t xml:space="preserve">    (</w:t>
            </w:r>
            <w:r w:rsidRPr="0066205F">
              <w:rPr>
                <w:rFonts w:ascii="Times New Roman" w:eastAsia="標楷體" w:hAnsi="Times New Roman" w:hint="eastAsia"/>
              </w:rPr>
              <w:t>甲至辛略</w:t>
            </w:r>
            <w:r w:rsidRPr="0066205F">
              <w:rPr>
                <w:rFonts w:ascii="Times New Roman" w:eastAsia="標楷體" w:hAnsi="Times New Roman" w:hint="eastAsia"/>
              </w:rPr>
              <w:t>)</w:t>
            </w:r>
          </w:p>
          <w:p w:rsidR="007F70AB" w:rsidRPr="0066205F" w:rsidRDefault="007F70AB" w:rsidP="00B0778C">
            <w:pPr>
              <w:widowControl/>
              <w:rPr>
                <w:rFonts w:ascii="Times New Roman" w:eastAsia="標楷體" w:hAnsi="Times New Roman"/>
                <w:szCs w:val="24"/>
              </w:rPr>
            </w:pPr>
          </w:p>
        </w:tc>
        <w:tc>
          <w:tcPr>
            <w:tcW w:w="3119" w:type="dxa"/>
          </w:tcPr>
          <w:p w:rsidR="007F70AB" w:rsidRPr="0066205F" w:rsidRDefault="007F70AB" w:rsidP="007F70AB">
            <w:pPr>
              <w:widowControl/>
              <w:ind w:left="480" w:hangingChars="200" w:hanging="480"/>
              <w:jc w:val="both"/>
              <w:rPr>
                <w:rFonts w:ascii="Times New Roman" w:eastAsia="標楷體" w:hAnsi="Times New Roman"/>
                <w:kern w:val="0"/>
                <w:szCs w:val="24"/>
              </w:rPr>
            </w:pPr>
            <w:r w:rsidRPr="0066205F">
              <w:rPr>
                <w:rFonts w:ascii="Times New Roman" w:eastAsia="標楷體" w:hAnsi="Times New Roman" w:hint="eastAsia"/>
              </w:rPr>
              <w:t>一、本款新增。</w:t>
            </w:r>
          </w:p>
          <w:p w:rsidR="007F70AB" w:rsidRPr="0066205F" w:rsidRDefault="007F70AB" w:rsidP="007F70AB">
            <w:pPr>
              <w:widowControl/>
              <w:ind w:left="480" w:hangingChars="200" w:hanging="480"/>
              <w:jc w:val="both"/>
              <w:rPr>
                <w:rFonts w:ascii="Times New Roman" w:eastAsia="標楷體" w:hAnsi="Times New Roman"/>
              </w:rPr>
            </w:pPr>
            <w:r w:rsidRPr="0066205F">
              <w:rPr>
                <w:rFonts w:ascii="Times New Roman" w:eastAsia="標楷體" w:hAnsi="Times New Roman" w:hint="eastAsia"/>
              </w:rPr>
              <w:t>二、配合新增指數投資證券得上櫃買賣，爰增訂其上櫃費之收費標準。</w:t>
            </w:r>
          </w:p>
          <w:p w:rsidR="007F70AB" w:rsidRPr="0066205F" w:rsidRDefault="007F70AB" w:rsidP="007F70AB">
            <w:pPr>
              <w:widowControl/>
              <w:ind w:left="480" w:hangingChars="200" w:hanging="480"/>
              <w:jc w:val="both"/>
              <w:rPr>
                <w:rFonts w:ascii="Times New Roman" w:eastAsia="標楷體" w:hAnsi="Times New Roman"/>
              </w:rPr>
            </w:pPr>
            <w:r w:rsidRPr="0066205F">
              <w:rPr>
                <w:rFonts w:ascii="Times New Roman" w:eastAsia="標楷體" w:hAnsi="Times New Roman" w:hint="eastAsia"/>
              </w:rPr>
              <w:t>三、「發行總額」係指計算基準日之已發行單位數與當日盤後公布之指標價值之乘積。初次上櫃者，其計算基準日為上櫃前一日；已上櫃者，其計算基準日為前一年度最後一個營業日。</w:t>
            </w:r>
          </w:p>
        </w:tc>
      </w:tr>
    </w:tbl>
    <w:p w:rsidR="00995B64" w:rsidRPr="0066205F" w:rsidRDefault="00995B64" w:rsidP="00995B64">
      <w:pPr>
        <w:widowControl/>
        <w:rPr>
          <w:rFonts w:ascii="Times New Roman" w:eastAsia="標楷體" w:hAnsi="Times New Roman"/>
          <w:szCs w:val="24"/>
        </w:rPr>
      </w:pPr>
    </w:p>
    <w:p w:rsidR="00995B64" w:rsidRPr="0066205F" w:rsidRDefault="00995B64" w:rsidP="00995B64">
      <w:pPr>
        <w:widowControl/>
        <w:rPr>
          <w:rFonts w:ascii="Times New Roman" w:eastAsia="標楷體" w:hAnsi="Times New Roman"/>
          <w:szCs w:val="24"/>
        </w:rPr>
      </w:pPr>
      <w:r w:rsidRPr="0066205F">
        <w:rPr>
          <w:rFonts w:ascii="Times New Roman" w:eastAsia="標楷體" w:hAnsi="Times New Roman"/>
          <w:szCs w:val="24"/>
        </w:rPr>
        <w:br w:type="page"/>
      </w:r>
    </w:p>
    <w:p w:rsidR="009B6236" w:rsidRPr="0066205F" w:rsidRDefault="003D6B0A" w:rsidP="003D6B0A">
      <w:pPr>
        <w:pStyle w:val="2"/>
        <w:spacing w:after="54"/>
        <w:ind w:left="657" w:hangingChars="205" w:hanging="657"/>
        <w:rPr>
          <w:rFonts w:hAnsi="Times New Roman"/>
        </w:rPr>
      </w:pPr>
      <w:bookmarkStart w:id="6" w:name="_Toc517811083"/>
      <w:r w:rsidRPr="0066205F">
        <w:rPr>
          <w:rFonts w:hAnsi="Times New Roman" w:hint="eastAsia"/>
        </w:rPr>
        <w:lastRenderedPageBreak/>
        <w:t>四、</w:t>
      </w:r>
      <w:r w:rsidR="009B6236" w:rsidRPr="0066205F">
        <w:rPr>
          <w:rFonts w:hAnsi="Times New Roman"/>
        </w:rPr>
        <w:t>財</w:t>
      </w:r>
      <w:r w:rsidR="009B6236" w:rsidRPr="0066205F">
        <w:rPr>
          <w:rFonts w:hAnsi="Times New Roman" w:hint="eastAsia"/>
        </w:rPr>
        <w:t>團法人中華民國證券櫃檯買賣中心有價證券上櫃審查費收費辦法第三條之二修正條文對照表</w:t>
      </w:r>
      <w:bookmarkEnd w:id="6"/>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3118"/>
        <w:gridCol w:w="3119"/>
        <w:gridCol w:w="3119"/>
      </w:tblGrid>
      <w:tr w:rsidR="009B6236" w:rsidRPr="0066205F" w:rsidTr="002C3B87">
        <w:tc>
          <w:tcPr>
            <w:tcW w:w="3118" w:type="dxa"/>
          </w:tcPr>
          <w:p w:rsidR="009B6236" w:rsidRPr="0066205F" w:rsidRDefault="009B6236" w:rsidP="002C3B87">
            <w:pPr>
              <w:jc w:val="center"/>
              <w:rPr>
                <w:rFonts w:ascii="Times New Roman" w:eastAsia="標楷體" w:hAnsi="Times New Roman"/>
              </w:rPr>
            </w:pPr>
            <w:r w:rsidRPr="0066205F">
              <w:rPr>
                <w:rFonts w:ascii="Times New Roman" w:eastAsia="標楷體" w:hAnsi="Times New Roman" w:hint="eastAsia"/>
              </w:rPr>
              <w:t>修正條文</w:t>
            </w:r>
          </w:p>
        </w:tc>
        <w:tc>
          <w:tcPr>
            <w:tcW w:w="3119" w:type="dxa"/>
          </w:tcPr>
          <w:p w:rsidR="009B6236" w:rsidRPr="0066205F" w:rsidRDefault="009B6236" w:rsidP="002C3B87">
            <w:pPr>
              <w:jc w:val="center"/>
              <w:rPr>
                <w:rFonts w:ascii="Times New Roman" w:eastAsia="標楷體" w:hAnsi="Times New Roman"/>
              </w:rPr>
            </w:pPr>
            <w:r w:rsidRPr="0066205F">
              <w:rPr>
                <w:rFonts w:ascii="Times New Roman" w:eastAsia="標楷體" w:hAnsi="Times New Roman" w:hint="eastAsia"/>
              </w:rPr>
              <w:t>現行條文</w:t>
            </w:r>
          </w:p>
        </w:tc>
        <w:tc>
          <w:tcPr>
            <w:tcW w:w="3119" w:type="dxa"/>
          </w:tcPr>
          <w:p w:rsidR="009B6236" w:rsidRPr="0066205F" w:rsidRDefault="009B6236" w:rsidP="002C3B87">
            <w:pPr>
              <w:jc w:val="center"/>
              <w:rPr>
                <w:rFonts w:ascii="Times New Roman" w:eastAsia="標楷體" w:hAnsi="Times New Roman"/>
              </w:rPr>
            </w:pPr>
            <w:r w:rsidRPr="0066205F">
              <w:rPr>
                <w:rFonts w:ascii="Times New Roman" w:eastAsia="標楷體" w:hAnsi="Times New Roman" w:hint="eastAsia"/>
              </w:rPr>
              <w:t>說明</w:t>
            </w:r>
          </w:p>
        </w:tc>
      </w:tr>
      <w:tr w:rsidR="009B6236" w:rsidRPr="0066205F" w:rsidTr="002C3B87">
        <w:tc>
          <w:tcPr>
            <w:tcW w:w="3118" w:type="dxa"/>
          </w:tcPr>
          <w:p w:rsidR="009B6236" w:rsidRPr="0066205F" w:rsidRDefault="009B6236" w:rsidP="00660007">
            <w:pPr>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t>第三條之二　證券商申請</w:t>
            </w:r>
            <w:r w:rsidR="007118A9" w:rsidRPr="0066205F">
              <w:rPr>
                <w:rFonts w:ascii="Times New Roman" w:eastAsia="標楷體" w:hAnsi="Times New Roman" w:hint="eastAsia"/>
                <w:kern w:val="0"/>
                <w:szCs w:val="24"/>
              </w:rPr>
              <w:t>其擬發行之</w:t>
            </w:r>
            <w:r w:rsidRPr="0066205F">
              <w:rPr>
                <w:rFonts w:ascii="Times New Roman" w:eastAsia="標楷體" w:hAnsi="Times New Roman" w:hint="eastAsia"/>
                <w:kern w:val="0"/>
                <w:szCs w:val="24"/>
              </w:rPr>
              <w:t>指數投資證券上櫃者，應向本中心乙次繳足上櫃審查費新</w:t>
            </w:r>
            <w:r w:rsidR="00DA3D6D" w:rsidRPr="0066205F">
              <w:rPr>
                <w:rFonts w:ascii="Times New Roman" w:eastAsia="標楷體" w:hAnsi="Times New Roman" w:hint="eastAsia"/>
                <w:kern w:val="0"/>
                <w:szCs w:val="24"/>
              </w:rPr>
              <w:t>臺</w:t>
            </w:r>
            <w:r w:rsidRPr="0066205F">
              <w:rPr>
                <w:rFonts w:ascii="Times New Roman" w:eastAsia="標楷體" w:hAnsi="Times New Roman" w:hint="eastAsia"/>
                <w:kern w:val="0"/>
                <w:szCs w:val="24"/>
              </w:rPr>
              <w:t>幣十萬元整。但申請增額發行與已上櫃指數投資證券權利義務相同者，得免繳審查費。</w:t>
            </w:r>
          </w:p>
        </w:tc>
        <w:tc>
          <w:tcPr>
            <w:tcW w:w="3119" w:type="dxa"/>
          </w:tcPr>
          <w:p w:rsidR="009B6236" w:rsidRPr="0066205F" w:rsidRDefault="009B6236" w:rsidP="002C3B87">
            <w:pPr>
              <w:tabs>
                <w:tab w:val="left" w:pos="2296"/>
              </w:tabs>
              <w:rPr>
                <w:rFonts w:ascii="Times New Roman" w:eastAsia="標楷體" w:hAnsi="Times New Roman"/>
                <w:szCs w:val="24"/>
              </w:rPr>
            </w:pPr>
          </w:p>
        </w:tc>
        <w:tc>
          <w:tcPr>
            <w:tcW w:w="3119" w:type="dxa"/>
          </w:tcPr>
          <w:p w:rsidR="009B6236" w:rsidRPr="0066205F" w:rsidRDefault="009B6236" w:rsidP="002C3B87">
            <w:pPr>
              <w:pStyle w:val="aa"/>
              <w:widowControl/>
              <w:numPr>
                <w:ilvl w:val="0"/>
                <w:numId w:val="1"/>
              </w:numPr>
              <w:ind w:leftChars="0" w:left="459"/>
              <w:jc w:val="both"/>
              <w:rPr>
                <w:rFonts w:ascii="Times New Roman" w:eastAsia="標楷體" w:hAnsi="Times New Roman"/>
                <w:kern w:val="0"/>
                <w:szCs w:val="24"/>
                <w:u w:val="single"/>
              </w:rPr>
            </w:pPr>
            <w:r w:rsidRPr="0066205F">
              <w:rPr>
                <w:rFonts w:ascii="Times New Roman" w:eastAsia="標楷體" w:hAnsi="Times New Roman" w:hint="eastAsia"/>
                <w:u w:val="single"/>
              </w:rPr>
              <w:t>本條新增。</w:t>
            </w:r>
          </w:p>
          <w:p w:rsidR="009B6236" w:rsidRPr="0066205F" w:rsidRDefault="009B6236" w:rsidP="00DA3D6D">
            <w:pPr>
              <w:pStyle w:val="aa"/>
              <w:widowControl/>
              <w:numPr>
                <w:ilvl w:val="0"/>
                <w:numId w:val="1"/>
              </w:numPr>
              <w:ind w:leftChars="0"/>
              <w:jc w:val="both"/>
              <w:rPr>
                <w:rFonts w:ascii="Times New Roman" w:eastAsia="標楷體" w:hAnsi="Times New Roman"/>
              </w:rPr>
            </w:pPr>
            <w:r w:rsidRPr="0066205F">
              <w:rPr>
                <w:rFonts w:ascii="Times New Roman" w:eastAsia="標楷體" w:hAnsi="Times New Roman" w:hint="eastAsia"/>
              </w:rPr>
              <w:t>考量指數投資證券上櫃審查業務需投入人力及相關資源成本，復衡酌指數投資證券之上櫃審查程序係採書面形式審查，免提報上櫃審議委員會審議，爰依股票上櫃審查費酌減計收，明定上</w:t>
            </w:r>
            <w:r w:rsidR="00DA3D6D" w:rsidRPr="0066205F">
              <w:rPr>
                <w:rFonts w:ascii="Times New Roman" w:eastAsia="標楷體" w:hAnsi="Times New Roman" w:hint="eastAsia"/>
              </w:rPr>
              <w:t>櫃</w:t>
            </w:r>
            <w:r w:rsidRPr="0066205F">
              <w:rPr>
                <w:rFonts w:ascii="Times New Roman" w:eastAsia="標楷體" w:hAnsi="Times New Roman" w:hint="eastAsia"/>
              </w:rPr>
              <w:t>指數投資證券審查費為新</w:t>
            </w:r>
            <w:r w:rsidR="00DA3D6D" w:rsidRPr="0066205F">
              <w:rPr>
                <w:rFonts w:ascii="Times New Roman" w:eastAsia="標楷體" w:hAnsi="Times New Roman" w:hint="eastAsia"/>
              </w:rPr>
              <w:t>臺</w:t>
            </w:r>
            <w:r w:rsidRPr="0066205F">
              <w:rPr>
                <w:rFonts w:ascii="Times New Roman" w:eastAsia="標楷體" w:hAnsi="Times New Roman" w:hint="eastAsia"/>
              </w:rPr>
              <w:t>幣十萬元。</w:t>
            </w:r>
          </w:p>
        </w:tc>
      </w:tr>
    </w:tbl>
    <w:p w:rsidR="009B6236" w:rsidRPr="0066205F" w:rsidRDefault="009B6236" w:rsidP="009B6236">
      <w:pPr>
        <w:widowControl/>
        <w:rPr>
          <w:rFonts w:ascii="Times New Roman" w:eastAsia="標楷體" w:hAnsi="Times New Roman"/>
          <w:b/>
          <w:sz w:val="28"/>
          <w:szCs w:val="28"/>
        </w:rPr>
      </w:pPr>
    </w:p>
    <w:p w:rsidR="009B6236" w:rsidRPr="0066205F" w:rsidRDefault="009B6236" w:rsidP="003C2B83">
      <w:pPr>
        <w:widowControl/>
        <w:snapToGrid w:val="0"/>
        <w:ind w:left="992" w:hangingChars="354" w:hanging="992"/>
        <w:rPr>
          <w:rFonts w:ascii="Times New Roman" w:eastAsia="標楷體" w:hAnsi="Times New Roman"/>
          <w:b/>
          <w:sz w:val="28"/>
          <w:szCs w:val="28"/>
        </w:rPr>
      </w:pPr>
      <w:r w:rsidRPr="0066205F">
        <w:rPr>
          <w:rFonts w:ascii="Times New Roman" w:eastAsia="標楷體" w:hAnsi="Times New Roman"/>
          <w:b/>
          <w:sz w:val="28"/>
          <w:szCs w:val="28"/>
        </w:rPr>
        <w:br w:type="page"/>
      </w:r>
    </w:p>
    <w:p w:rsidR="00442AF0" w:rsidRPr="0066205F" w:rsidRDefault="003D6B0A" w:rsidP="003D6B0A">
      <w:pPr>
        <w:pStyle w:val="2"/>
        <w:spacing w:after="54"/>
        <w:ind w:left="657" w:hangingChars="205" w:hanging="657"/>
        <w:rPr>
          <w:rFonts w:hAnsi="Times New Roman"/>
        </w:rPr>
      </w:pPr>
      <w:bookmarkStart w:id="7" w:name="_Toc502152742"/>
      <w:bookmarkStart w:id="8" w:name="_Toc517811085"/>
      <w:r w:rsidRPr="0066205F">
        <w:rPr>
          <w:rFonts w:hAnsi="Times New Roman" w:hint="eastAsia"/>
        </w:rPr>
        <w:lastRenderedPageBreak/>
        <w:t>五、</w:t>
      </w:r>
      <w:r w:rsidR="00442AF0" w:rsidRPr="0066205F">
        <w:rPr>
          <w:rFonts w:hAnsi="Times New Roman"/>
        </w:rPr>
        <w:t>財團法人中華民國證券櫃檯買賣中心證券商營業處所買賣指數投資證券審查準則</w:t>
      </w:r>
      <w:bookmarkEnd w:id="7"/>
      <w:bookmarkEnd w:id="8"/>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4678"/>
        <w:gridCol w:w="4678"/>
      </w:tblGrid>
      <w:tr w:rsidR="00F55B96" w:rsidRPr="0066205F" w:rsidTr="00F55B96">
        <w:tc>
          <w:tcPr>
            <w:tcW w:w="4678" w:type="dxa"/>
          </w:tcPr>
          <w:p w:rsidR="00F55B96" w:rsidRPr="0066205F" w:rsidRDefault="00F55B96" w:rsidP="00F55B96">
            <w:pPr>
              <w:autoSpaceDE w:val="0"/>
              <w:jc w:val="center"/>
              <w:rPr>
                <w:rFonts w:ascii="Times New Roman" w:eastAsia="標楷體" w:hAnsi="Times New Roman"/>
              </w:rPr>
            </w:pPr>
            <w:r w:rsidRPr="0066205F">
              <w:rPr>
                <w:rFonts w:ascii="Times New Roman" w:eastAsia="標楷體" w:hAnsi="Times New Roman"/>
                <w:szCs w:val="24"/>
                <w:lang w:val="zh-TW"/>
              </w:rPr>
              <w:t>條文</w:t>
            </w:r>
          </w:p>
        </w:tc>
        <w:tc>
          <w:tcPr>
            <w:tcW w:w="4678" w:type="dxa"/>
          </w:tcPr>
          <w:p w:rsidR="00F55B96" w:rsidRPr="0066205F" w:rsidRDefault="00F55B96" w:rsidP="009C480F">
            <w:pPr>
              <w:jc w:val="center"/>
              <w:rPr>
                <w:rFonts w:ascii="Times New Roman" w:eastAsia="標楷體" w:hAnsi="Times New Roman" w:cs="Times New Roman"/>
                <w:bCs/>
                <w:szCs w:val="24"/>
              </w:rPr>
            </w:pPr>
            <w:r w:rsidRPr="0066205F">
              <w:rPr>
                <w:rFonts w:ascii="Times New Roman" w:eastAsia="標楷體" w:hAnsi="Times New Roman" w:cs="Times New Roman" w:hint="eastAsia"/>
                <w:bCs/>
                <w:szCs w:val="24"/>
              </w:rPr>
              <w:t>說明</w:t>
            </w:r>
          </w:p>
        </w:tc>
      </w:tr>
      <w:tr w:rsidR="00F55B96" w:rsidRPr="0066205F" w:rsidTr="00F55B96">
        <w:tc>
          <w:tcPr>
            <w:tcW w:w="4678" w:type="dxa"/>
            <w:tcBorders>
              <w:bottom w:val="single" w:sz="4" w:space="0" w:color="auto"/>
            </w:tcBorders>
          </w:tcPr>
          <w:p w:rsidR="00F55B96" w:rsidRPr="0066205F" w:rsidRDefault="00F55B96" w:rsidP="00437A72">
            <w:pPr>
              <w:jc w:val="both"/>
              <w:rPr>
                <w:rFonts w:ascii="Times New Roman" w:eastAsia="標楷體" w:hAnsi="Times New Roman"/>
              </w:rPr>
            </w:pPr>
            <w:r w:rsidRPr="0066205F">
              <w:rPr>
                <w:rFonts w:ascii="Times New Roman" w:eastAsia="標楷體" w:hAnsi="Times New Roman"/>
                <w:szCs w:val="24"/>
                <w:lang w:val="zh-TW"/>
              </w:rPr>
              <w:t>第一章</w:t>
            </w:r>
            <w:r w:rsidRPr="0066205F">
              <w:rPr>
                <w:rFonts w:ascii="Times New Roman" w:eastAsia="標楷體" w:hAnsi="Times New Roman" w:hint="eastAsia"/>
                <w:szCs w:val="24"/>
                <w:lang w:val="zh-TW"/>
              </w:rPr>
              <w:t xml:space="preserve">　</w:t>
            </w:r>
            <w:r w:rsidRPr="0066205F">
              <w:rPr>
                <w:rFonts w:ascii="Times New Roman" w:eastAsia="標楷體" w:hAnsi="Times New Roman"/>
                <w:szCs w:val="24"/>
                <w:lang w:val="zh-TW"/>
              </w:rPr>
              <w:t>總則</w:t>
            </w:r>
          </w:p>
        </w:tc>
        <w:tc>
          <w:tcPr>
            <w:tcW w:w="4678" w:type="dxa"/>
            <w:tcBorders>
              <w:bottom w:val="single" w:sz="4" w:space="0" w:color="auto"/>
            </w:tcBorders>
          </w:tcPr>
          <w:p w:rsidR="00F55B96" w:rsidRPr="0066205F" w:rsidRDefault="00F55B96" w:rsidP="009C480F">
            <w:pPr>
              <w:widowControl/>
              <w:jc w:val="both"/>
              <w:rPr>
                <w:rFonts w:ascii="Times New Roman" w:eastAsia="標楷體" w:hAnsi="Times New Roman"/>
                <w:kern w:val="0"/>
                <w:szCs w:val="24"/>
              </w:rPr>
            </w:pPr>
          </w:p>
        </w:tc>
      </w:tr>
      <w:tr w:rsidR="007F70AB" w:rsidRPr="0066205F" w:rsidTr="00F55B96">
        <w:tc>
          <w:tcPr>
            <w:tcW w:w="4678" w:type="dxa"/>
          </w:tcPr>
          <w:p w:rsidR="007F70AB" w:rsidRPr="0066205F" w:rsidRDefault="007F70AB" w:rsidP="007F70AB">
            <w:pPr>
              <w:suppressAutoHyphens/>
              <w:autoSpaceDN w:val="0"/>
              <w:ind w:left="254" w:hanging="254"/>
              <w:jc w:val="both"/>
              <w:rPr>
                <w:rFonts w:ascii="Times New Roman" w:eastAsia="標楷體" w:hAnsi="Times New Roman"/>
                <w:kern w:val="3"/>
              </w:rPr>
            </w:pPr>
            <w:r w:rsidRPr="0066205F">
              <w:rPr>
                <w:rFonts w:ascii="Times New Roman" w:eastAsia="標楷體" w:hAnsi="Times New Roman" w:hint="eastAsia"/>
                <w:szCs w:val="24"/>
              </w:rPr>
              <w:t>第一條　本準則依證券商營業處所買賣有價證券管理辦法第八條及證券商發行</w:t>
            </w:r>
            <w:r w:rsidRPr="0066205F">
              <w:rPr>
                <w:rFonts w:ascii="Times New Roman" w:eastAsia="標楷體" w:hAnsi="Times New Roman" w:hint="eastAsia"/>
                <w:kern w:val="0"/>
                <w:szCs w:val="24"/>
              </w:rPr>
              <w:t>指數投資證券處理準則（以下簡稱發行處理準則）第</w:t>
            </w:r>
            <w:r w:rsidRPr="0066205F">
              <w:rPr>
                <w:rFonts w:ascii="Times New Roman" w:eastAsia="標楷體" w:hAnsi="Times New Roman" w:hint="eastAsia"/>
                <w:kern w:val="0"/>
              </w:rPr>
              <w:t>十四條第二項</w:t>
            </w:r>
            <w:r w:rsidRPr="0066205F">
              <w:rPr>
                <w:rFonts w:ascii="Times New Roman" w:eastAsia="標楷體" w:hAnsi="Times New Roman" w:hint="eastAsia"/>
                <w:kern w:val="0"/>
                <w:szCs w:val="24"/>
              </w:rPr>
              <w:t>規定訂定之。</w:t>
            </w:r>
          </w:p>
        </w:tc>
        <w:tc>
          <w:tcPr>
            <w:tcW w:w="4678" w:type="dxa"/>
          </w:tcPr>
          <w:p w:rsidR="007F70AB" w:rsidRPr="0066205F" w:rsidRDefault="007F70AB" w:rsidP="00EC607C">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kern w:val="0"/>
                <w:szCs w:val="24"/>
              </w:rPr>
              <w:t>配合主管機關開放證券商發行指數投資證券，新增該類有價證券申請上櫃交易，</w:t>
            </w:r>
            <w:r w:rsidRPr="0066205F">
              <w:rPr>
                <w:rFonts w:ascii="Times New Roman" w:eastAsia="標楷體" w:hAnsi="Times New Roman" w:hint="eastAsia"/>
                <w:szCs w:val="24"/>
                <w:lang w:val="zh-TW"/>
              </w:rPr>
              <w:t>明定本審查準則之法源依據。</w:t>
            </w:r>
          </w:p>
        </w:tc>
      </w:tr>
      <w:tr w:rsidR="007F70AB" w:rsidRPr="0066205F" w:rsidTr="00F55B96">
        <w:tc>
          <w:tcPr>
            <w:tcW w:w="4678" w:type="dxa"/>
          </w:tcPr>
          <w:p w:rsidR="007F70AB" w:rsidRPr="0066205F" w:rsidRDefault="007F70AB" w:rsidP="007F70AB">
            <w:pPr>
              <w:ind w:left="240" w:hangingChars="100" w:hanging="240"/>
              <w:jc w:val="both"/>
              <w:rPr>
                <w:rFonts w:ascii="Times New Roman" w:eastAsia="標楷體" w:hAnsi="Times New Roman" w:cs="Times New Roman"/>
              </w:rPr>
            </w:pPr>
            <w:r w:rsidRPr="0066205F">
              <w:rPr>
                <w:rFonts w:ascii="Times New Roman" w:eastAsia="標楷體" w:hAnsi="Times New Roman" w:hint="eastAsia"/>
                <w:szCs w:val="24"/>
              </w:rPr>
              <w:t xml:space="preserve">第二條　</w:t>
            </w:r>
            <w:r w:rsidRPr="0066205F">
              <w:rPr>
                <w:rFonts w:ascii="Times New Roman" w:eastAsia="標楷體" w:hAnsi="Times New Roman" w:hint="eastAsia"/>
                <w:kern w:val="0"/>
                <w:szCs w:val="24"/>
              </w:rPr>
              <w:t>本準則用詞定義如下：</w:t>
            </w:r>
          </w:p>
          <w:p w:rsidR="007F70AB" w:rsidRPr="0066205F" w:rsidRDefault="007F70AB" w:rsidP="007F70AB">
            <w:pPr>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一、主管機關：係指金融監督管理委員會。</w:t>
            </w:r>
          </w:p>
          <w:p w:rsidR="007F70AB" w:rsidRPr="0066205F" w:rsidRDefault="007F70AB" w:rsidP="007F70AB">
            <w:pPr>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二、指數投資證券：係指證券商發行於到期時支付與所追蹤標的指數表現連結之報酬，並在證券交易市場交易，且投資人之申購、賣回採現金交付之有價證券。</w:t>
            </w:r>
          </w:p>
          <w:p w:rsidR="007F70AB" w:rsidRPr="0066205F" w:rsidRDefault="007F70AB" w:rsidP="007F70AB">
            <w:pPr>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三、標的指數：係指指數投資證券所追蹤之指數。</w:t>
            </w:r>
          </w:p>
          <w:p w:rsidR="007F70AB" w:rsidRPr="0066205F" w:rsidRDefault="007F70AB" w:rsidP="007F70AB">
            <w:pPr>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四、指標價值：係指發行人依據標的指數之漲跌幅度、應計收益及投資人應付費用等，計算而得之指數投資證券價值。</w:t>
            </w:r>
          </w:p>
          <w:p w:rsidR="007F70AB" w:rsidRPr="0066205F" w:rsidRDefault="007F70AB" w:rsidP="007F70AB">
            <w:pPr>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五、已發行單位數：係指</w:t>
            </w:r>
            <w:r w:rsidRPr="0066205F">
              <w:rPr>
                <w:rFonts w:eastAsia="標楷體" w:hint="eastAsia"/>
                <w:szCs w:val="24"/>
              </w:rPr>
              <w:t>庫存造市用</w:t>
            </w:r>
            <w:r w:rsidRPr="0066205F">
              <w:rPr>
                <w:rFonts w:ascii="Times New Roman" w:eastAsia="標楷體" w:hAnsi="Times New Roman" w:hint="eastAsia"/>
                <w:kern w:val="0"/>
                <w:szCs w:val="24"/>
              </w:rPr>
              <w:t>單位數加計</w:t>
            </w:r>
            <w:r w:rsidRPr="0066205F">
              <w:rPr>
                <w:rFonts w:eastAsia="標楷體" w:hint="eastAsia"/>
                <w:szCs w:val="24"/>
              </w:rPr>
              <w:t>投資人持有單位數。</w:t>
            </w:r>
          </w:p>
        </w:tc>
        <w:tc>
          <w:tcPr>
            <w:tcW w:w="4678" w:type="dxa"/>
          </w:tcPr>
          <w:p w:rsidR="007F70AB" w:rsidRPr="0066205F" w:rsidRDefault="007F70AB" w:rsidP="00C076C2">
            <w:pPr>
              <w:autoSpaceDE w:val="0"/>
              <w:jc w:val="both"/>
              <w:rPr>
                <w:rFonts w:ascii="Times New Roman" w:eastAsia="標楷體" w:hAnsi="Times New Roman"/>
                <w:szCs w:val="24"/>
                <w:lang w:val="zh-TW"/>
              </w:rPr>
            </w:pPr>
            <w:r w:rsidRPr="0066205F">
              <w:rPr>
                <w:rFonts w:ascii="Times New Roman" w:eastAsia="標楷體" w:hAnsi="Times New Roman" w:hint="eastAsia"/>
                <w:szCs w:val="24"/>
                <w:lang w:val="zh-TW"/>
              </w:rPr>
              <w:t>明定主管機關、</w:t>
            </w:r>
            <w:r w:rsidRPr="0066205F">
              <w:rPr>
                <w:rFonts w:ascii="Times New Roman" w:eastAsia="標楷體" w:hAnsi="Times New Roman" w:hint="eastAsia"/>
                <w:kern w:val="0"/>
                <w:szCs w:val="24"/>
              </w:rPr>
              <w:t>指數投資證券、標的指數、指標價值</w:t>
            </w:r>
            <w:r w:rsidR="00C076C2" w:rsidRPr="0066205F">
              <w:rPr>
                <w:rFonts w:ascii="Times New Roman" w:eastAsia="標楷體" w:hAnsi="Times New Roman" w:hint="eastAsia"/>
                <w:kern w:val="0"/>
                <w:szCs w:val="24"/>
              </w:rPr>
              <w:t>及</w:t>
            </w:r>
            <w:r w:rsidRPr="0066205F">
              <w:rPr>
                <w:rFonts w:ascii="Times New Roman" w:eastAsia="標楷體" w:hAnsi="Times New Roman" w:hint="eastAsia"/>
                <w:kern w:val="0"/>
                <w:szCs w:val="24"/>
              </w:rPr>
              <w:t>已發行單位數</w:t>
            </w:r>
            <w:r w:rsidRPr="0066205F">
              <w:rPr>
                <w:rFonts w:ascii="Times New Roman" w:eastAsia="標楷體" w:hAnsi="Times New Roman" w:hint="eastAsia"/>
                <w:szCs w:val="24"/>
                <w:lang w:val="zh-TW"/>
              </w:rPr>
              <w:t>之定義。</w:t>
            </w:r>
          </w:p>
        </w:tc>
      </w:tr>
      <w:tr w:rsidR="007F70AB" w:rsidRPr="0066205F" w:rsidTr="00F55B96">
        <w:tc>
          <w:tcPr>
            <w:tcW w:w="4678" w:type="dxa"/>
          </w:tcPr>
          <w:p w:rsidR="007F70AB" w:rsidRPr="0066205F" w:rsidRDefault="007F70AB" w:rsidP="007F70AB">
            <w:pPr>
              <w:ind w:leftChars="1" w:left="230" w:hangingChars="95" w:hanging="228"/>
              <w:jc w:val="both"/>
              <w:rPr>
                <w:rFonts w:ascii="Times New Roman" w:eastAsia="標楷體" w:hAnsi="Times New Roman"/>
                <w:kern w:val="0"/>
                <w:szCs w:val="24"/>
              </w:rPr>
            </w:pPr>
            <w:r w:rsidRPr="0066205F">
              <w:rPr>
                <w:rFonts w:ascii="Times New Roman" w:eastAsia="標楷體" w:hAnsi="Times New Roman" w:hint="eastAsia"/>
                <w:kern w:val="0"/>
                <w:szCs w:val="24"/>
              </w:rPr>
              <w:t>第三條　指數投資證券應於名稱中明確顯示所追蹤之指數或指數表現。</w:t>
            </w:r>
          </w:p>
          <w:p w:rsidR="007F70AB" w:rsidRPr="0066205F" w:rsidRDefault="007F70AB" w:rsidP="007F70AB">
            <w:pPr>
              <w:ind w:leftChars="100" w:left="240" w:firstLineChars="200" w:firstLine="480"/>
              <w:jc w:val="both"/>
              <w:rPr>
                <w:rFonts w:ascii="Times New Roman" w:eastAsia="標楷體" w:hAnsi="Times New Roman"/>
                <w:szCs w:val="24"/>
              </w:rPr>
            </w:pPr>
            <w:r w:rsidRPr="0066205F">
              <w:rPr>
                <w:rFonts w:ascii="Times New Roman" w:eastAsia="標楷體" w:hAnsi="Times New Roman" w:cs="Times New Roman" w:hint="eastAsia"/>
                <w:kern w:val="0"/>
                <w:szCs w:val="24"/>
              </w:rPr>
              <w:t>指數</w:t>
            </w:r>
            <w:r w:rsidRPr="0066205F">
              <w:rPr>
                <w:rFonts w:ascii="Times New Roman" w:eastAsia="標楷體" w:hAnsi="Times New Roman" w:cs="Times New Roman"/>
                <w:kern w:val="0"/>
                <w:szCs w:val="24"/>
              </w:rPr>
              <w:t>投資證券以追蹤標的指數之正向倍數或反向倍數表現者，應於名</w:t>
            </w:r>
            <w:r w:rsidRPr="0066205F">
              <w:rPr>
                <w:rFonts w:ascii="Times New Roman" w:eastAsia="標楷體" w:hAnsi="Times New Roman" w:cs="Times New Roman" w:hint="eastAsia"/>
                <w:kern w:val="0"/>
                <w:szCs w:val="24"/>
              </w:rPr>
              <w:t>稱</w:t>
            </w:r>
            <w:r w:rsidRPr="0066205F">
              <w:rPr>
                <w:rFonts w:ascii="Times New Roman" w:eastAsia="標楷體" w:hAnsi="Times New Roman" w:cs="Times New Roman"/>
                <w:kern w:val="0"/>
                <w:szCs w:val="24"/>
              </w:rPr>
              <w:t>中明確顯示所</w:t>
            </w:r>
            <w:r w:rsidRPr="0066205F">
              <w:rPr>
                <w:rFonts w:ascii="Times New Roman" w:eastAsia="標楷體" w:hAnsi="Times New Roman" w:cs="Times New Roman" w:hint="eastAsia"/>
                <w:kern w:val="0"/>
                <w:szCs w:val="24"/>
              </w:rPr>
              <w:t>追</w:t>
            </w:r>
            <w:r w:rsidRPr="0066205F">
              <w:rPr>
                <w:rFonts w:ascii="Times New Roman" w:eastAsia="標楷體" w:hAnsi="Times New Roman" w:cs="Times New Roman"/>
                <w:kern w:val="0"/>
                <w:szCs w:val="24"/>
              </w:rPr>
              <w:t>蹤標的指數之單日正向</w:t>
            </w:r>
            <w:r w:rsidRPr="0066205F">
              <w:rPr>
                <w:rFonts w:ascii="Times New Roman" w:eastAsia="標楷體" w:hAnsi="Times New Roman" w:cs="Times New Roman" w:hint="eastAsia"/>
                <w:kern w:val="0"/>
                <w:szCs w:val="24"/>
              </w:rPr>
              <w:t>倍</w:t>
            </w:r>
            <w:r w:rsidRPr="0066205F">
              <w:rPr>
                <w:rFonts w:ascii="Times New Roman" w:eastAsia="標楷體" w:hAnsi="Times New Roman" w:cs="Times New Roman"/>
                <w:kern w:val="0"/>
                <w:szCs w:val="24"/>
              </w:rPr>
              <w:t>數或</w:t>
            </w:r>
            <w:r w:rsidRPr="0066205F">
              <w:rPr>
                <w:rFonts w:ascii="Times New Roman" w:eastAsia="標楷體" w:hAnsi="Times New Roman" w:cs="Times New Roman" w:hint="eastAsia"/>
                <w:kern w:val="0"/>
                <w:szCs w:val="24"/>
              </w:rPr>
              <w:t>反</w:t>
            </w:r>
            <w:r w:rsidRPr="0066205F">
              <w:rPr>
                <w:rFonts w:ascii="Times New Roman" w:eastAsia="標楷體" w:hAnsi="Times New Roman" w:cs="Times New Roman"/>
                <w:kern w:val="0"/>
                <w:szCs w:val="24"/>
              </w:rPr>
              <w:t>向倍數表</w:t>
            </w:r>
            <w:r w:rsidRPr="0066205F">
              <w:rPr>
                <w:rFonts w:ascii="Times New Roman" w:eastAsia="標楷體" w:hAnsi="Times New Roman" w:cs="Times New Roman" w:hint="eastAsia"/>
                <w:kern w:val="0"/>
                <w:szCs w:val="24"/>
              </w:rPr>
              <w:t>現</w:t>
            </w:r>
            <w:r w:rsidRPr="0066205F">
              <w:rPr>
                <w:rFonts w:ascii="Times New Roman" w:eastAsia="標楷體" w:hAnsi="Times New Roman" w:cs="Times New Roman"/>
                <w:kern w:val="0"/>
                <w:szCs w:val="24"/>
              </w:rPr>
              <w:t>。</w:t>
            </w:r>
          </w:p>
        </w:tc>
        <w:tc>
          <w:tcPr>
            <w:tcW w:w="4678" w:type="dxa"/>
          </w:tcPr>
          <w:p w:rsidR="007F70AB" w:rsidRPr="0066205F" w:rsidRDefault="007F70AB" w:rsidP="009C480F">
            <w:pPr>
              <w:autoSpaceDE w:val="0"/>
              <w:ind w:left="446" w:hangingChars="186" w:hanging="446"/>
              <w:jc w:val="both"/>
              <w:rPr>
                <w:rFonts w:ascii="Times New Roman" w:eastAsia="標楷體" w:hAnsi="Times New Roman" w:cs="Times New Roman"/>
                <w:kern w:val="3"/>
                <w:szCs w:val="24"/>
              </w:rPr>
            </w:pPr>
            <w:r w:rsidRPr="0066205F">
              <w:rPr>
                <w:rFonts w:ascii="Times New Roman" w:eastAsia="標楷體" w:hAnsi="Times New Roman" w:cs="Times New Roman" w:hint="eastAsia"/>
                <w:kern w:val="3"/>
                <w:szCs w:val="24"/>
              </w:rPr>
              <w:t>一、明定</w:t>
            </w:r>
            <w:r w:rsidRPr="0066205F">
              <w:rPr>
                <w:rFonts w:ascii="Times New Roman" w:eastAsia="標楷體" w:hAnsi="Times New Roman" w:hint="eastAsia"/>
                <w:kern w:val="0"/>
                <w:szCs w:val="24"/>
              </w:rPr>
              <w:t>指數投資證券應於名稱中明確顯示所追蹤指數或指數表現，</w:t>
            </w:r>
            <w:r w:rsidRPr="0066205F">
              <w:rPr>
                <w:rFonts w:ascii="Times New Roman" w:eastAsia="標楷體" w:hAnsi="Times New Roman" w:cs="Times New Roman"/>
                <w:kern w:val="3"/>
                <w:szCs w:val="24"/>
              </w:rPr>
              <w:t>爰訂定第</w:t>
            </w:r>
            <w:r w:rsidRPr="0066205F">
              <w:rPr>
                <w:rFonts w:ascii="Times New Roman" w:eastAsia="標楷體" w:hAnsi="Times New Roman" w:cs="Times New Roman" w:hint="eastAsia"/>
                <w:kern w:val="3"/>
                <w:szCs w:val="24"/>
              </w:rPr>
              <w:t>一</w:t>
            </w:r>
            <w:r w:rsidRPr="0066205F">
              <w:rPr>
                <w:rFonts w:ascii="Times New Roman" w:eastAsia="標楷體" w:hAnsi="Times New Roman" w:cs="Times New Roman"/>
                <w:kern w:val="3"/>
                <w:szCs w:val="24"/>
              </w:rPr>
              <w:t>項</w:t>
            </w:r>
            <w:r w:rsidRPr="0066205F">
              <w:rPr>
                <w:rFonts w:ascii="Times New Roman" w:eastAsia="標楷體" w:hAnsi="Times New Roman" w:hint="eastAsia"/>
                <w:kern w:val="0"/>
                <w:szCs w:val="24"/>
              </w:rPr>
              <w:t>。</w:t>
            </w:r>
          </w:p>
          <w:p w:rsidR="007F70AB" w:rsidRPr="0066205F" w:rsidRDefault="007F70AB" w:rsidP="009C480F">
            <w:pPr>
              <w:autoSpaceDE w:val="0"/>
              <w:ind w:left="480" w:hangingChars="200" w:hanging="480"/>
              <w:jc w:val="both"/>
              <w:rPr>
                <w:rFonts w:ascii="Times New Roman" w:eastAsia="標楷體" w:hAnsi="Times New Roman"/>
                <w:szCs w:val="24"/>
                <w:lang w:val="zh-TW"/>
              </w:rPr>
            </w:pPr>
            <w:r w:rsidRPr="0066205F">
              <w:rPr>
                <w:rFonts w:ascii="Times New Roman" w:eastAsia="標楷體" w:hAnsi="Times New Roman" w:cs="Times New Roman" w:hint="eastAsia"/>
                <w:kern w:val="3"/>
                <w:szCs w:val="24"/>
              </w:rPr>
              <w:t>二、如</w:t>
            </w:r>
            <w:r w:rsidRPr="0066205F">
              <w:rPr>
                <w:rFonts w:ascii="Times New Roman" w:eastAsia="標楷體" w:hAnsi="Times New Roman" w:cs="Times New Roman"/>
                <w:kern w:val="3"/>
                <w:szCs w:val="24"/>
              </w:rPr>
              <w:t>證券商發行槓桿型指數</w:t>
            </w:r>
            <w:r w:rsidRPr="0066205F">
              <w:rPr>
                <w:rFonts w:ascii="Times New Roman" w:eastAsia="標楷體" w:hAnsi="Times New Roman" w:cs="Times New Roman" w:hint="eastAsia"/>
                <w:kern w:val="3"/>
                <w:szCs w:val="24"/>
              </w:rPr>
              <w:t>投資證券</w:t>
            </w:r>
            <w:r w:rsidRPr="0066205F">
              <w:rPr>
                <w:rFonts w:ascii="Times New Roman" w:eastAsia="標楷體" w:hAnsi="Times New Roman" w:cs="Times New Roman"/>
                <w:kern w:val="3"/>
                <w:szCs w:val="24"/>
              </w:rPr>
              <w:t>或反向型指數</w:t>
            </w:r>
            <w:r w:rsidRPr="0066205F">
              <w:rPr>
                <w:rFonts w:ascii="Times New Roman" w:eastAsia="標楷體" w:hAnsi="Times New Roman" w:cs="Times New Roman" w:hint="eastAsia"/>
                <w:kern w:val="3"/>
                <w:szCs w:val="24"/>
              </w:rPr>
              <w:t>投資證券，</w:t>
            </w:r>
            <w:r w:rsidRPr="0066205F">
              <w:rPr>
                <w:rFonts w:ascii="Times New Roman" w:eastAsia="標楷體" w:hAnsi="Times New Roman" w:cs="Times New Roman"/>
                <w:kern w:val="3"/>
                <w:szCs w:val="24"/>
              </w:rPr>
              <w:t>應於名稱中</w:t>
            </w:r>
            <w:r w:rsidRPr="0066205F">
              <w:rPr>
                <w:rFonts w:ascii="Times New Roman" w:eastAsia="標楷體" w:hAnsi="Times New Roman" w:cs="Times New Roman" w:hint="eastAsia"/>
                <w:kern w:val="3"/>
                <w:szCs w:val="24"/>
              </w:rPr>
              <w:t>載明</w:t>
            </w:r>
            <w:r w:rsidRPr="0066205F">
              <w:rPr>
                <w:rFonts w:ascii="Times New Roman" w:eastAsia="標楷體" w:hAnsi="Times New Roman" w:cs="Times New Roman"/>
                <w:kern w:val="3"/>
                <w:szCs w:val="24"/>
              </w:rPr>
              <w:t>，爰於第二項訂定之。</w:t>
            </w:r>
          </w:p>
        </w:tc>
      </w:tr>
      <w:tr w:rsidR="007F70AB" w:rsidRPr="0066205F" w:rsidTr="00F55B96">
        <w:tc>
          <w:tcPr>
            <w:tcW w:w="4678" w:type="dxa"/>
          </w:tcPr>
          <w:p w:rsidR="007F70AB" w:rsidRPr="0066205F" w:rsidRDefault="007F70AB" w:rsidP="007F70AB">
            <w:pPr>
              <w:jc w:val="both"/>
              <w:rPr>
                <w:rFonts w:ascii="Times New Roman" w:eastAsia="標楷體" w:hAnsi="Times New Roman"/>
                <w:szCs w:val="24"/>
              </w:rPr>
            </w:pPr>
            <w:r w:rsidRPr="0066205F">
              <w:rPr>
                <w:rFonts w:ascii="Times New Roman" w:eastAsia="標楷體" w:hAnsi="Times New Roman"/>
                <w:szCs w:val="24"/>
                <w:lang w:val="zh-TW"/>
              </w:rPr>
              <w:t>第二章</w:t>
            </w:r>
            <w:r w:rsidRPr="0066205F">
              <w:rPr>
                <w:rFonts w:ascii="Times New Roman" w:eastAsia="標楷體" w:hAnsi="Times New Roman" w:hint="eastAsia"/>
                <w:szCs w:val="24"/>
                <w:lang w:val="zh-TW"/>
              </w:rPr>
              <w:t xml:space="preserve">　</w:t>
            </w:r>
            <w:r w:rsidRPr="0066205F">
              <w:rPr>
                <w:rFonts w:ascii="Times New Roman" w:eastAsia="標楷體" w:hAnsi="Times New Roman"/>
                <w:szCs w:val="24"/>
                <w:lang w:val="zh-TW"/>
              </w:rPr>
              <w:t>發行人資格</w:t>
            </w:r>
          </w:p>
        </w:tc>
        <w:tc>
          <w:tcPr>
            <w:tcW w:w="4678" w:type="dxa"/>
          </w:tcPr>
          <w:p w:rsidR="007F70AB" w:rsidRPr="0066205F" w:rsidRDefault="007F70AB" w:rsidP="009C480F">
            <w:pPr>
              <w:widowControl/>
              <w:jc w:val="both"/>
              <w:rPr>
                <w:rFonts w:ascii="Times New Roman" w:eastAsia="標楷體" w:hAnsi="Times New Roman" w:cs="Times New Roman"/>
                <w:szCs w:val="24"/>
              </w:rPr>
            </w:pPr>
          </w:p>
        </w:tc>
      </w:tr>
      <w:tr w:rsidR="007F70AB" w:rsidRPr="0066205F" w:rsidTr="00F55B96">
        <w:tc>
          <w:tcPr>
            <w:tcW w:w="4678" w:type="dxa"/>
          </w:tcPr>
          <w:p w:rsidR="007F70AB" w:rsidRPr="0066205F" w:rsidRDefault="007F70AB" w:rsidP="007F70AB">
            <w:pPr>
              <w:widowControl/>
              <w:autoSpaceDN w:val="0"/>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t>第四條　發行人應為同時經營證券經紀、承銷及自營業務之證券商。</w:t>
            </w:r>
          </w:p>
        </w:tc>
        <w:tc>
          <w:tcPr>
            <w:tcW w:w="4678" w:type="dxa"/>
          </w:tcPr>
          <w:p w:rsidR="007F70AB" w:rsidRPr="0066205F" w:rsidRDefault="007F70AB" w:rsidP="009C480F">
            <w:pPr>
              <w:suppressAutoHyphens/>
              <w:autoSpaceDN w:val="0"/>
              <w:jc w:val="both"/>
              <w:rPr>
                <w:rFonts w:ascii="Times New Roman" w:eastAsia="標楷體" w:hAnsi="Times New Roman"/>
                <w:kern w:val="3"/>
              </w:rPr>
            </w:pPr>
            <w:r w:rsidRPr="0066205F">
              <w:rPr>
                <w:rFonts w:ascii="Times New Roman" w:eastAsia="標楷體" w:hAnsi="Times New Roman" w:hint="eastAsia"/>
              </w:rPr>
              <w:t>規範</w:t>
            </w:r>
            <w:r w:rsidRPr="0066205F">
              <w:rPr>
                <w:rFonts w:ascii="Times New Roman" w:eastAsia="標楷體" w:hAnsi="Times New Roman" w:hint="eastAsia"/>
                <w:kern w:val="0"/>
                <w:szCs w:val="24"/>
              </w:rPr>
              <w:t>指數投資證券之發行人應為同時經營證券經紀、承銷及自營業務之綜合證券商。</w:t>
            </w:r>
          </w:p>
        </w:tc>
      </w:tr>
      <w:tr w:rsidR="007F70AB" w:rsidRPr="0066205F" w:rsidTr="00F55B96">
        <w:tc>
          <w:tcPr>
            <w:tcW w:w="4678" w:type="dxa"/>
          </w:tcPr>
          <w:p w:rsidR="007F70AB" w:rsidRPr="0066205F" w:rsidRDefault="007F70AB" w:rsidP="007F70AB">
            <w:pPr>
              <w:ind w:left="254" w:hanging="254"/>
              <w:jc w:val="both"/>
              <w:rPr>
                <w:rFonts w:ascii="Times New Roman" w:eastAsia="標楷體" w:hAnsi="Times New Roman" w:cs="Times New Roman"/>
              </w:rPr>
            </w:pPr>
            <w:r w:rsidRPr="0066205F">
              <w:rPr>
                <w:rFonts w:ascii="Times New Roman" w:eastAsia="標楷體" w:hAnsi="Times New Roman" w:hint="eastAsia"/>
                <w:kern w:val="0"/>
                <w:szCs w:val="24"/>
              </w:rPr>
              <w:t>第五條　證券商申報發行或增額發行指數投資證券，應符合下列各款之規定：</w:t>
            </w:r>
          </w:p>
          <w:p w:rsidR="007F70AB" w:rsidRPr="0066205F" w:rsidRDefault="007F70AB" w:rsidP="007F70AB">
            <w:pPr>
              <w:pStyle w:val="aa"/>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一、最近期經會計師查核簽證之財務報告淨值達新臺幣一百億元以上，且不低於實收資本額；財務狀況符合證券商管理規則</w:t>
            </w:r>
            <w:r w:rsidRPr="0066205F">
              <w:rPr>
                <w:rFonts w:ascii="Times New Roman" w:eastAsia="標楷體" w:hAnsi="Times New Roman" w:hint="eastAsia"/>
              </w:rPr>
              <w:t>第十三條、第十四條、第十</w:t>
            </w:r>
            <w:r w:rsidRPr="0066205F">
              <w:rPr>
                <w:rFonts w:ascii="Times New Roman" w:eastAsia="標楷體" w:hAnsi="Times New Roman" w:hint="eastAsia"/>
              </w:rPr>
              <w:lastRenderedPageBreak/>
              <w:t>六條、第十八條、第十八條之一及第十九條</w:t>
            </w:r>
            <w:r w:rsidRPr="0066205F">
              <w:rPr>
                <w:rFonts w:ascii="Times New Roman" w:eastAsia="標楷體" w:hAnsi="Times New Roman" w:hint="eastAsia"/>
                <w:kern w:val="0"/>
                <w:szCs w:val="24"/>
              </w:rPr>
              <w:t>之規定。</w:t>
            </w:r>
          </w:p>
          <w:p w:rsidR="007F70AB" w:rsidRPr="0066205F" w:rsidRDefault="007F70AB" w:rsidP="007F70AB">
            <w:pPr>
              <w:pStyle w:val="aa"/>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rPr>
              <w:t>二</w:t>
            </w:r>
            <w:r w:rsidRPr="0066205F">
              <w:rPr>
                <w:rFonts w:ascii="Times New Roman" w:eastAsia="標楷體" w:hAnsi="Times New Roman" w:hint="eastAsia"/>
                <w:kern w:val="0"/>
                <w:szCs w:val="24"/>
              </w:rPr>
              <w:t>、</w:t>
            </w:r>
            <w:r w:rsidRPr="0066205F">
              <w:rPr>
                <w:rFonts w:ascii="Times New Roman" w:eastAsia="標楷體" w:hAnsi="Times New Roman" w:hint="eastAsia"/>
              </w:rPr>
              <w:t>最近六個月每月申報之</w:t>
            </w:r>
            <w:r w:rsidRPr="0066205F">
              <w:rPr>
                <w:rFonts w:ascii="Times New Roman" w:eastAsia="標楷體" w:hAnsi="Times New Roman" w:hint="eastAsia"/>
                <w:kern w:val="0"/>
                <w:szCs w:val="24"/>
              </w:rPr>
              <w:t>自有資本適足比率</w:t>
            </w:r>
            <w:r w:rsidRPr="0066205F">
              <w:rPr>
                <w:rFonts w:ascii="Times New Roman" w:eastAsia="標楷體" w:hAnsi="Times New Roman" w:hint="eastAsia"/>
              </w:rPr>
              <w:t>達</w:t>
            </w:r>
            <w:r w:rsidRPr="0066205F">
              <w:rPr>
                <w:rFonts w:ascii="Times New Roman" w:eastAsia="標楷體" w:hAnsi="Times New Roman" w:hint="eastAsia"/>
                <w:kern w:val="0"/>
                <w:szCs w:val="24"/>
              </w:rPr>
              <w:t>百分之二百五十</w:t>
            </w:r>
            <w:r w:rsidRPr="0066205F">
              <w:rPr>
                <w:rFonts w:ascii="Times New Roman" w:eastAsia="標楷體" w:hAnsi="Times New Roman" w:hint="eastAsia"/>
              </w:rPr>
              <w:t>以上</w:t>
            </w:r>
            <w:r w:rsidRPr="0066205F">
              <w:rPr>
                <w:rFonts w:ascii="Times New Roman" w:eastAsia="標楷體" w:hAnsi="Times New Roman" w:hint="eastAsia"/>
                <w:kern w:val="0"/>
                <w:szCs w:val="24"/>
              </w:rPr>
              <w:t>。</w:t>
            </w:r>
          </w:p>
          <w:p w:rsidR="007F70AB" w:rsidRPr="0066205F" w:rsidRDefault="007F70AB" w:rsidP="007F70AB">
            <w:pPr>
              <w:pStyle w:val="aa"/>
              <w:ind w:leftChars="100" w:left="720" w:hangingChars="200" w:hanging="480"/>
              <w:jc w:val="both"/>
              <w:rPr>
                <w:rFonts w:ascii="Times New Roman" w:eastAsia="標楷體" w:hAnsi="Times New Roman"/>
              </w:rPr>
            </w:pPr>
            <w:r w:rsidRPr="0066205F">
              <w:rPr>
                <w:rFonts w:ascii="Times New Roman" w:eastAsia="標楷體" w:hAnsi="Times New Roman" w:hint="eastAsia"/>
              </w:rPr>
              <w:t>三</w:t>
            </w:r>
            <w:r w:rsidRPr="0066205F">
              <w:rPr>
                <w:rFonts w:ascii="Times New Roman" w:eastAsia="標楷體" w:hAnsi="Times New Roman" w:hint="eastAsia"/>
                <w:kern w:val="0"/>
                <w:szCs w:val="24"/>
              </w:rPr>
              <w:t>、</w:t>
            </w:r>
            <w:r w:rsidRPr="0066205F">
              <w:rPr>
                <w:rFonts w:ascii="Times New Roman" w:eastAsia="標楷體" w:hAnsi="Times New Roman" w:hint="eastAsia"/>
              </w:rPr>
              <w:t>最近三個月未曾受主管機關警告處分。</w:t>
            </w:r>
          </w:p>
          <w:p w:rsidR="007F70AB" w:rsidRPr="0066205F" w:rsidRDefault="007F70AB" w:rsidP="007F70AB">
            <w:pPr>
              <w:pStyle w:val="aa"/>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四、最近半年未曾受主管機關</w:t>
            </w:r>
            <w:r w:rsidRPr="0066205F">
              <w:rPr>
                <w:rFonts w:ascii="Times New Roman" w:eastAsia="標楷體" w:hAnsi="Times New Roman" w:hint="eastAsia"/>
              </w:rPr>
              <w:t>命令解除或撤換其董事、監察人或經理人職務</w:t>
            </w:r>
            <w:r w:rsidRPr="0066205F">
              <w:rPr>
                <w:rFonts w:ascii="Times New Roman" w:eastAsia="標楷體" w:hAnsi="Times New Roman" w:hint="eastAsia"/>
                <w:kern w:val="0"/>
                <w:szCs w:val="24"/>
              </w:rPr>
              <w:t>處分。</w:t>
            </w:r>
          </w:p>
          <w:p w:rsidR="007F70AB" w:rsidRPr="0066205F" w:rsidRDefault="007F70AB" w:rsidP="007F70AB">
            <w:pPr>
              <w:pStyle w:val="aa"/>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五、最近一年未曾受主管機關停業處分。</w:t>
            </w:r>
          </w:p>
          <w:p w:rsidR="007F70AB" w:rsidRPr="0066205F" w:rsidRDefault="007F70AB" w:rsidP="007F70AB">
            <w:pPr>
              <w:pStyle w:val="aa"/>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六、最近二年未曾受主管機關撤銷部分營業許可處分。</w:t>
            </w:r>
          </w:p>
          <w:p w:rsidR="007F70AB" w:rsidRPr="0066205F" w:rsidRDefault="007F70AB" w:rsidP="007F70AB">
            <w:pPr>
              <w:pStyle w:val="aa"/>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七、最近一年未曾受本中心、臺灣證券交易所股份有限公司（以下簡稱證券交易所）、臺灣期貨交易所股份有限公司依其章則處以停止或限制買賣處置。</w:t>
            </w:r>
          </w:p>
          <w:p w:rsidR="007F70AB" w:rsidRPr="0066205F" w:rsidRDefault="007F70AB" w:rsidP="007F70AB">
            <w:pPr>
              <w:pStyle w:val="aa"/>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t>證券商有前項第三款至第七款之情事，但已具體改善，並經主管機關認可者，得不受其限制。</w:t>
            </w:r>
          </w:p>
        </w:tc>
        <w:tc>
          <w:tcPr>
            <w:tcW w:w="4678" w:type="dxa"/>
          </w:tcPr>
          <w:p w:rsidR="007F70AB" w:rsidRPr="0066205F" w:rsidRDefault="007F70AB" w:rsidP="009C480F">
            <w:pPr>
              <w:widowControl/>
              <w:autoSpaceDN w:val="0"/>
              <w:jc w:val="both"/>
              <w:rPr>
                <w:rFonts w:ascii="Times New Roman" w:eastAsia="標楷體" w:hAnsi="Times New Roman"/>
                <w:kern w:val="3"/>
              </w:rPr>
            </w:pPr>
            <w:r w:rsidRPr="0066205F">
              <w:rPr>
                <w:rFonts w:ascii="Times New Roman" w:eastAsia="標楷體" w:hAnsi="Times New Roman" w:hint="eastAsia"/>
                <w:szCs w:val="24"/>
                <w:lang w:val="zh-TW"/>
              </w:rPr>
              <w:lastRenderedPageBreak/>
              <w:t>參照發行處理準則第四條之規定，明定</w:t>
            </w:r>
            <w:r w:rsidRPr="0066205F">
              <w:rPr>
                <w:rFonts w:ascii="Times New Roman" w:eastAsia="標楷體" w:hAnsi="Times New Roman" w:hint="eastAsia"/>
                <w:kern w:val="0"/>
                <w:szCs w:val="24"/>
              </w:rPr>
              <w:t>指數投資證券發行人之資格條件。</w:t>
            </w:r>
          </w:p>
        </w:tc>
      </w:tr>
      <w:tr w:rsidR="007F70AB" w:rsidRPr="0066205F" w:rsidTr="00F55B96">
        <w:tc>
          <w:tcPr>
            <w:tcW w:w="4678" w:type="dxa"/>
          </w:tcPr>
          <w:p w:rsidR="007F70AB" w:rsidRPr="0066205F" w:rsidRDefault="007F70AB" w:rsidP="007F70AB">
            <w:pPr>
              <w:ind w:left="240" w:hangingChars="100" w:hanging="240"/>
              <w:jc w:val="both"/>
              <w:rPr>
                <w:rFonts w:ascii="Times New Roman" w:eastAsia="標楷體" w:hAnsi="Times New Roman"/>
                <w:kern w:val="0"/>
                <w:szCs w:val="24"/>
              </w:rPr>
            </w:pPr>
            <w:r w:rsidRPr="0066205F">
              <w:rPr>
                <w:rFonts w:ascii="Times New Roman" w:eastAsia="標楷體" w:hAnsi="Times New Roman"/>
                <w:szCs w:val="24"/>
                <w:lang w:val="zh-TW"/>
              </w:rPr>
              <w:lastRenderedPageBreak/>
              <w:t>第三章</w:t>
            </w:r>
            <w:r w:rsidRPr="0066205F">
              <w:rPr>
                <w:rFonts w:ascii="Times New Roman" w:eastAsia="標楷體" w:hAnsi="Times New Roman" w:hint="eastAsia"/>
                <w:szCs w:val="24"/>
                <w:lang w:val="zh-TW"/>
              </w:rPr>
              <w:t xml:space="preserve">　</w:t>
            </w:r>
            <w:r w:rsidRPr="0066205F">
              <w:rPr>
                <w:rFonts w:ascii="Times New Roman" w:eastAsia="標楷體" w:hAnsi="Times New Roman"/>
                <w:szCs w:val="24"/>
                <w:lang w:val="zh-TW"/>
              </w:rPr>
              <w:t>標的指數資格認可</w:t>
            </w:r>
          </w:p>
        </w:tc>
        <w:tc>
          <w:tcPr>
            <w:tcW w:w="4678" w:type="dxa"/>
          </w:tcPr>
          <w:p w:rsidR="007F70AB" w:rsidRPr="0066205F" w:rsidRDefault="007F70AB" w:rsidP="009C480F">
            <w:pPr>
              <w:widowControl/>
              <w:jc w:val="both"/>
              <w:rPr>
                <w:rFonts w:ascii="Times New Roman" w:eastAsia="標楷體" w:hAnsi="Times New Roman" w:cs="Times New Roman"/>
                <w:szCs w:val="24"/>
              </w:rPr>
            </w:pPr>
          </w:p>
        </w:tc>
      </w:tr>
      <w:tr w:rsidR="007F70AB" w:rsidRPr="0066205F" w:rsidTr="00F55B96">
        <w:tc>
          <w:tcPr>
            <w:tcW w:w="4678" w:type="dxa"/>
            <w:shd w:val="clear" w:color="auto" w:fill="auto"/>
          </w:tcPr>
          <w:p w:rsidR="007F70AB" w:rsidRPr="0066205F" w:rsidRDefault="007F70AB" w:rsidP="00B41E59">
            <w:pPr>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t>第六條　證券商應於申報發行指數投資證券前，填具指數投資證券標的指數資格同意函申請書（附表一）並檢附相關書件，向本中心申請標的指數資格同意函，經本中心審查同意後，發予同意函並副知主管機關。但發行之指數投資證券所追蹤之標的指數為本中心自行編製或與指數編製機構合作編製者，得檢附相關書件送本中心備查，由本中心發予備查函並副知主管機關。</w:t>
            </w:r>
          </w:p>
          <w:p w:rsidR="007F70AB" w:rsidRPr="0066205F" w:rsidRDefault="007F70AB" w:rsidP="007F70AB">
            <w:pPr>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t>證券商應於前項同意函或備查函發文日起三個月內，申報發行指數投資證券。但有正當理由申請延長期限者，經本中心同意後，得延長三個月，並以一次為限。</w:t>
            </w:r>
            <w:r w:rsidRPr="0066205F">
              <w:rPr>
                <w:rFonts w:ascii="標楷體" w:eastAsia="標楷體" w:hAnsi="標楷體" w:hint="eastAsia"/>
                <w:kern w:val="0"/>
              </w:rPr>
              <w:t>逾</w:t>
            </w:r>
            <w:r w:rsidRPr="0066205F">
              <w:rPr>
                <w:rFonts w:ascii="標楷體" w:eastAsia="標楷體" w:hAnsi="標楷體"/>
                <w:kern w:val="0"/>
              </w:rPr>
              <w:t>期</w:t>
            </w:r>
            <w:r w:rsidRPr="0066205F">
              <w:rPr>
                <w:rFonts w:ascii="標楷體" w:eastAsia="標楷體" w:hAnsi="標楷體" w:hint="eastAsia"/>
                <w:kern w:val="0"/>
              </w:rPr>
              <w:t>未申</w:t>
            </w:r>
            <w:r w:rsidRPr="0066205F">
              <w:rPr>
                <w:rFonts w:ascii="標楷體" w:eastAsia="標楷體" w:hAnsi="標楷體"/>
                <w:kern w:val="0"/>
              </w:rPr>
              <w:t>報</w:t>
            </w:r>
            <w:r w:rsidRPr="0066205F">
              <w:rPr>
                <w:rFonts w:ascii="標楷體" w:eastAsia="標楷體" w:hAnsi="標楷體" w:hint="eastAsia"/>
                <w:kern w:val="0"/>
              </w:rPr>
              <w:t>發行</w:t>
            </w:r>
            <w:r w:rsidRPr="0066205F">
              <w:rPr>
                <w:rFonts w:ascii="Times New Roman" w:eastAsia="標楷體" w:hAnsi="Times New Roman" w:hint="eastAsia"/>
                <w:kern w:val="0"/>
                <w:szCs w:val="24"/>
              </w:rPr>
              <w:t>者，該同意函</w:t>
            </w:r>
            <w:r w:rsidR="00C076C2" w:rsidRPr="0066205F">
              <w:rPr>
                <w:rFonts w:ascii="Times New Roman" w:eastAsia="標楷體" w:hAnsi="Times New Roman" w:hint="eastAsia"/>
                <w:kern w:val="0"/>
                <w:szCs w:val="24"/>
              </w:rPr>
              <w:t>或備查函</w:t>
            </w:r>
            <w:r w:rsidRPr="0066205F">
              <w:rPr>
                <w:rFonts w:ascii="Times New Roman" w:eastAsia="標楷體" w:hAnsi="Times New Roman" w:hint="eastAsia"/>
                <w:kern w:val="0"/>
                <w:szCs w:val="24"/>
              </w:rPr>
              <w:t>失其效力。</w:t>
            </w:r>
          </w:p>
          <w:p w:rsidR="007F70AB" w:rsidRPr="0066205F" w:rsidRDefault="007F70AB" w:rsidP="007F70AB">
            <w:pPr>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t>認可指數投資證券標的指數資格之應行注意事項，由本中心另訂之。</w:t>
            </w:r>
          </w:p>
        </w:tc>
        <w:tc>
          <w:tcPr>
            <w:tcW w:w="4678" w:type="dxa"/>
          </w:tcPr>
          <w:p w:rsidR="007F70AB" w:rsidRPr="0066205F" w:rsidRDefault="007F70AB" w:rsidP="00B41E59">
            <w:pPr>
              <w:autoSpaceDE w:val="0"/>
              <w:ind w:left="448" w:hanging="448"/>
              <w:jc w:val="both"/>
              <w:rPr>
                <w:rFonts w:ascii="Times New Roman" w:eastAsia="標楷體" w:hAnsi="Times New Roman" w:cs="Times New Roman"/>
              </w:rPr>
            </w:pPr>
            <w:r w:rsidRPr="0066205F">
              <w:rPr>
                <w:rFonts w:ascii="Times New Roman" w:eastAsia="標楷體" w:hAnsi="Times New Roman" w:hint="eastAsia"/>
                <w:szCs w:val="24"/>
              </w:rPr>
              <w:t>一、</w:t>
            </w:r>
            <w:r w:rsidRPr="0066205F">
              <w:rPr>
                <w:rFonts w:ascii="Times New Roman" w:eastAsia="標楷體" w:hAnsi="Times New Roman" w:hint="eastAsia"/>
                <w:szCs w:val="24"/>
                <w:lang w:val="zh-TW"/>
              </w:rPr>
              <w:t>明定證券商申請</w:t>
            </w:r>
            <w:r w:rsidRPr="0066205F">
              <w:rPr>
                <w:rFonts w:ascii="Times New Roman" w:eastAsia="標楷體" w:hAnsi="Times New Roman" w:hint="eastAsia"/>
                <w:kern w:val="0"/>
                <w:szCs w:val="24"/>
              </w:rPr>
              <w:t>指數投資證券標的指數資格認可之程序。</w:t>
            </w:r>
          </w:p>
          <w:p w:rsidR="007F70AB" w:rsidRPr="0066205F" w:rsidRDefault="007F70AB" w:rsidP="004F7C3B">
            <w:pPr>
              <w:suppressAutoHyphens/>
              <w:autoSpaceDE w:val="0"/>
              <w:autoSpaceDN w:val="0"/>
              <w:ind w:left="355" w:hanging="355"/>
              <w:jc w:val="both"/>
              <w:rPr>
                <w:rFonts w:ascii="Times New Roman" w:eastAsia="標楷體" w:hAnsi="Times New Roman"/>
                <w:kern w:val="3"/>
              </w:rPr>
            </w:pPr>
            <w:r w:rsidRPr="0066205F">
              <w:rPr>
                <w:rFonts w:ascii="Times New Roman" w:eastAsia="標楷體" w:hAnsi="Times New Roman" w:hint="eastAsia"/>
                <w:kern w:val="0"/>
                <w:szCs w:val="24"/>
              </w:rPr>
              <w:t>二、明定本中心發給同意函</w:t>
            </w:r>
            <w:r w:rsidR="00C076C2" w:rsidRPr="0066205F">
              <w:rPr>
                <w:rFonts w:ascii="Times New Roman" w:eastAsia="標楷體" w:hAnsi="Times New Roman" w:hint="eastAsia"/>
                <w:kern w:val="0"/>
                <w:szCs w:val="24"/>
              </w:rPr>
              <w:t>或備查函</w:t>
            </w:r>
            <w:r w:rsidRPr="0066205F">
              <w:rPr>
                <w:rFonts w:ascii="Times New Roman" w:eastAsia="標楷體" w:hAnsi="Times New Roman" w:hint="eastAsia"/>
                <w:kern w:val="0"/>
                <w:szCs w:val="24"/>
              </w:rPr>
              <w:t>之效期為三個月。但有正當理由申請延長期限者，經本中心同意後，得延長三個月，並以一次為限。未於期限內申報發行指數投資證券，該同意函</w:t>
            </w:r>
            <w:r w:rsidR="00C076C2" w:rsidRPr="0066205F">
              <w:rPr>
                <w:rFonts w:ascii="Times New Roman" w:eastAsia="標楷體" w:hAnsi="Times New Roman" w:hint="eastAsia"/>
                <w:kern w:val="0"/>
                <w:szCs w:val="24"/>
              </w:rPr>
              <w:t>或備查函</w:t>
            </w:r>
            <w:r w:rsidRPr="0066205F">
              <w:rPr>
                <w:rFonts w:ascii="Times New Roman" w:eastAsia="標楷體" w:hAnsi="Times New Roman" w:hint="eastAsia"/>
                <w:kern w:val="0"/>
                <w:szCs w:val="24"/>
              </w:rPr>
              <w:t>失其效力。</w:t>
            </w:r>
          </w:p>
        </w:tc>
      </w:tr>
      <w:tr w:rsidR="007F70AB" w:rsidRPr="0066205F" w:rsidTr="00F55B96">
        <w:tc>
          <w:tcPr>
            <w:tcW w:w="4678" w:type="dxa"/>
          </w:tcPr>
          <w:p w:rsidR="007F70AB" w:rsidRPr="0066205F" w:rsidRDefault="007F70AB" w:rsidP="007F70AB">
            <w:pPr>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t>第七條　證券商申請指數投資證券之標的指數</w:t>
            </w:r>
            <w:r w:rsidR="00B41E59" w:rsidRPr="0066205F">
              <w:rPr>
                <w:rFonts w:ascii="Times New Roman" w:eastAsia="標楷體" w:hAnsi="Times New Roman" w:hint="eastAsia"/>
                <w:kern w:val="0"/>
                <w:szCs w:val="24"/>
              </w:rPr>
              <w:t>資格同意函</w:t>
            </w:r>
            <w:r w:rsidRPr="0066205F">
              <w:rPr>
                <w:rFonts w:ascii="Times New Roman" w:eastAsia="標楷體" w:hAnsi="Times New Roman" w:hint="eastAsia"/>
                <w:kern w:val="0"/>
                <w:szCs w:val="24"/>
              </w:rPr>
              <w:t>，有下列各款情事之一者，</w:t>
            </w:r>
            <w:r w:rsidRPr="0066205F">
              <w:rPr>
                <w:rFonts w:ascii="Times New Roman" w:eastAsia="標楷體" w:hAnsi="Times New Roman" w:hint="eastAsia"/>
                <w:kern w:val="0"/>
                <w:szCs w:val="24"/>
              </w:rPr>
              <w:lastRenderedPageBreak/>
              <w:t>本中心得不予同意：</w:t>
            </w:r>
          </w:p>
          <w:p w:rsidR="007F70AB" w:rsidRPr="0066205F" w:rsidRDefault="007F70AB" w:rsidP="007F70AB">
            <w:pPr>
              <w:widowControl/>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一、申請書件不完備，經本中心限期補正，逾期未補正者。</w:t>
            </w:r>
          </w:p>
          <w:p w:rsidR="007F70AB" w:rsidRPr="0066205F" w:rsidRDefault="007F70AB" w:rsidP="007F70AB">
            <w:pPr>
              <w:widowControl/>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szCs w:val="24"/>
              </w:rPr>
              <w:t>二、未符合本中心</w:t>
            </w:r>
            <w:r w:rsidRPr="0066205F">
              <w:rPr>
                <w:rFonts w:ascii="Times New Roman" w:eastAsia="標楷體" w:hAnsi="Times New Roman" w:hint="eastAsia"/>
                <w:kern w:val="0"/>
                <w:szCs w:val="24"/>
              </w:rPr>
              <w:t>認可指數投資證券之標的指數資格應行注意事項第二條至第六條規定者。</w:t>
            </w:r>
          </w:p>
          <w:p w:rsidR="007F70AB" w:rsidRPr="0066205F" w:rsidRDefault="007F70AB" w:rsidP="007F70AB">
            <w:pPr>
              <w:widowControl/>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三、申請事項有違反法令或虛偽隱匿情事者。</w:t>
            </w:r>
          </w:p>
          <w:p w:rsidR="007F70AB" w:rsidRPr="0066205F" w:rsidRDefault="007F70AB" w:rsidP="007F70AB">
            <w:pPr>
              <w:suppressAutoHyphens/>
              <w:autoSpaceDN w:val="0"/>
              <w:ind w:leftChars="100" w:left="720" w:hangingChars="200" w:hanging="480"/>
              <w:jc w:val="both"/>
              <w:rPr>
                <w:rFonts w:ascii="Times New Roman" w:eastAsia="標楷體" w:hAnsi="Times New Roman"/>
                <w:kern w:val="3"/>
              </w:rPr>
            </w:pPr>
            <w:r w:rsidRPr="0066205F">
              <w:rPr>
                <w:rFonts w:ascii="Times New Roman" w:eastAsia="標楷體" w:hAnsi="Times New Roman" w:hint="eastAsia"/>
                <w:szCs w:val="24"/>
              </w:rPr>
              <w:t>四、其他經本中心認有不宜同意之情事者。</w:t>
            </w:r>
          </w:p>
        </w:tc>
        <w:tc>
          <w:tcPr>
            <w:tcW w:w="4678" w:type="dxa"/>
          </w:tcPr>
          <w:p w:rsidR="007F70AB" w:rsidRPr="0066205F" w:rsidRDefault="007F70AB" w:rsidP="009C480F">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lastRenderedPageBreak/>
              <w:t>明定</w:t>
            </w:r>
            <w:r w:rsidRPr="0066205F">
              <w:rPr>
                <w:rFonts w:ascii="Times New Roman" w:eastAsia="標楷體" w:hAnsi="Times New Roman" w:hint="eastAsia"/>
                <w:kern w:val="0"/>
                <w:szCs w:val="24"/>
              </w:rPr>
              <w:t>指數投資證券</w:t>
            </w:r>
            <w:r w:rsidRPr="0066205F">
              <w:rPr>
                <w:rFonts w:ascii="Times New Roman" w:eastAsia="標楷體" w:hAnsi="Times New Roman" w:hint="eastAsia"/>
                <w:szCs w:val="24"/>
                <w:lang w:val="zh-TW"/>
              </w:rPr>
              <w:t>標的指數</w:t>
            </w:r>
            <w:r w:rsidR="00B41E59" w:rsidRPr="0066205F">
              <w:rPr>
                <w:rFonts w:ascii="Times New Roman" w:eastAsia="標楷體" w:hAnsi="Times New Roman" w:hint="eastAsia"/>
                <w:kern w:val="0"/>
                <w:szCs w:val="24"/>
              </w:rPr>
              <w:t>資格同意函</w:t>
            </w:r>
            <w:r w:rsidRPr="0066205F">
              <w:rPr>
                <w:rFonts w:ascii="Times New Roman" w:eastAsia="標楷體" w:hAnsi="Times New Roman" w:hint="eastAsia"/>
                <w:szCs w:val="24"/>
                <w:lang w:val="zh-TW"/>
              </w:rPr>
              <w:t>之</w:t>
            </w:r>
            <w:r w:rsidRPr="0066205F">
              <w:rPr>
                <w:rFonts w:ascii="Times New Roman" w:eastAsia="標楷體" w:hAnsi="Times New Roman" w:hint="eastAsia"/>
                <w:kern w:val="0"/>
                <w:szCs w:val="24"/>
              </w:rPr>
              <w:t>否准條款。</w:t>
            </w:r>
          </w:p>
        </w:tc>
      </w:tr>
      <w:tr w:rsidR="007F70AB" w:rsidRPr="0066205F" w:rsidTr="00F55B96">
        <w:tc>
          <w:tcPr>
            <w:tcW w:w="4678" w:type="dxa"/>
          </w:tcPr>
          <w:p w:rsidR="007F70AB" w:rsidRPr="0066205F" w:rsidRDefault="007F70AB" w:rsidP="007F70AB">
            <w:pPr>
              <w:ind w:left="240" w:hangingChars="100" w:hanging="240"/>
              <w:jc w:val="both"/>
              <w:rPr>
                <w:rFonts w:ascii="Times New Roman" w:eastAsia="標楷體" w:hAnsi="Times New Roman" w:cs="Times New Roman"/>
                <w:szCs w:val="24"/>
              </w:rPr>
            </w:pPr>
            <w:r w:rsidRPr="0066205F">
              <w:rPr>
                <w:rFonts w:ascii="Times New Roman" w:eastAsia="標楷體" w:hAnsi="Times New Roman"/>
                <w:szCs w:val="24"/>
                <w:lang w:val="zh-TW"/>
              </w:rPr>
              <w:lastRenderedPageBreak/>
              <w:t>第</w:t>
            </w:r>
            <w:r w:rsidRPr="0066205F">
              <w:rPr>
                <w:rFonts w:ascii="Times New Roman" w:eastAsia="標楷體" w:hAnsi="Times New Roman" w:hint="eastAsia"/>
                <w:szCs w:val="24"/>
                <w:lang w:val="zh-TW"/>
              </w:rPr>
              <w:t>四</w:t>
            </w:r>
            <w:r w:rsidRPr="0066205F">
              <w:rPr>
                <w:rFonts w:ascii="Times New Roman" w:eastAsia="標楷體" w:hAnsi="Times New Roman"/>
                <w:szCs w:val="24"/>
                <w:lang w:val="zh-TW"/>
              </w:rPr>
              <w:t>章</w:t>
            </w:r>
            <w:r w:rsidRPr="0066205F">
              <w:rPr>
                <w:rFonts w:ascii="Times New Roman" w:eastAsia="標楷體" w:hAnsi="Times New Roman" w:hint="eastAsia"/>
                <w:szCs w:val="24"/>
                <w:lang w:val="zh-TW"/>
              </w:rPr>
              <w:t xml:space="preserve">　申報</w:t>
            </w:r>
            <w:r w:rsidRPr="0066205F">
              <w:rPr>
                <w:rFonts w:ascii="Times New Roman" w:eastAsia="標楷體" w:hAnsi="Times New Roman"/>
                <w:szCs w:val="24"/>
                <w:lang w:val="zh-TW"/>
              </w:rPr>
              <w:t>發行</w:t>
            </w:r>
            <w:r w:rsidRPr="0066205F">
              <w:rPr>
                <w:rFonts w:ascii="Times New Roman" w:eastAsia="標楷體" w:hAnsi="Times New Roman" w:hint="eastAsia"/>
                <w:szCs w:val="24"/>
                <w:lang w:val="zh-TW"/>
              </w:rPr>
              <w:t>或</w:t>
            </w:r>
            <w:r w:rsidRPr="0066205F">
              <w:rPr>
                <w:rFonts w:ascii="Times New Roman" w:eastAsia="標楷體" w:hAnsi="Times New Roman"/>
                <w:szCs w:val="24"/>
                <w:lang w:val="zh-TW"/>
              </w:rPr>
              <w:t>增額發行指數投資證券</w:t>
            </w:r>
            <w:r w:rsidRPr="0066205F">
              <w:rPr>
                <w:rFonts w:ascii="Times New Roman" w:eastAsia="標楷體" w:hAnsi="Times New Roman" w:hint="eastAsia"/>
                <w:szCs w:val="24"/>
                <w:lang w:val="zh-TW"/>
              </w:rPr>
              <w:t>及申請上櫃同意函</w:t>
            </w:r>
          </w:p>
        </w:tc>
        <w:tc>
          <w:tcPr>
            <w:tcW w:w="4678" w:type="dxa"/>
          </w:tcPr>
          <w:p w:rsidR="007F70AB" w:rsidRPr="0066205F" w:rsidRDefault="007F70AB" w:rsidP="009C480F">
            <w:pPr>
              <w:widowControl/>
              <w:jc w:val="both"/>
              <w:rPr>
                <w:rFonts w:ascii="Times New Roman" w:eastAsia="標楷體" w:hAnsi="Times New Roman" w:cs="Times New Roman"/>
                <w:szCs w:val="24"/>
              </w:rPr>
            </w:pPr>
          </w:p>
        </w:tc>
      </w:tr>
      <w:tr w:rsidR="007F70AB" w:rsidRPr="0066205F" w:rsidTr="00F55B96">
        <w:tc>
          <w:tcPr>
            <w:tcW w:w="4678" w:type="dxa"/>
          </w:tcPr>
          <w:p w:rsidR="007F70AB" w:rsidRPr="0066205F" w:rsidRDefault="007F70AB" w:rsidP="007F70AB">
            <w:pPr>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t>第八條　證券商申報發行或增額發行上櫃指數投資證券，應填具指數投資證券上櫃同意函申請書（附表二）及證券商發行（或增額發行）指數投資證券申報書，載明應記載事項，連同應檢附書件，送由本中心依發行處理準則、本準則、本中心審查指數投資證券作業程序及本中心相關規定審查。經審查符合條件者，本中心核發上櫃同意函並加具審查意見，轉報主管機關。</w:t>
            </w:r>
          </w:p>
          <w:p w:rsidR="007F70AB" w:rsidRPr="0066205F" w:rsidRDefault="007F70AB" w:rsidP="007F70AB">
            <w:pPr>
              <w:widowControl/>
              <w:autoSpaceDN w:val="0"/>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t>證券商申報發行或增額發行指數投資證券，自</w:t>
            </w:r>
            <w:r w:rsidRPr="0066205F">
              <w:rPr>
                <w:rFonts w:ascii="Times New Roman" w:eastAsia="標楷體" w:hAnsi="Times New Roman" w:hint="eastAsia"/>
              </w:rPr>
              <w:t>所</w:t>
            </w:r>
            <w:r w:rsidRPr="0066205F">
              <w:rPr>
                <w:rFonts w:ascii="Times New Roman" w:eastAsia="標楷體" w:hAnsi="Times New Roman"/>
              </w:rPr>
              <w:t>檢附</w:t>
            </w:r>
            <w:r w:rsidRPr="0066205F">
              <w:rPr>
                <w:rFonts w:ascii="Times New Roman" w:eastAsia="標楷體" w:hAnsi="Times New Roman" w:hint="eastAsia"/>
              </w:rPr>
              <w:t>最近</w:t>
            </w:r>
            <w:r w:rsidRPr="0066205F">
              <w:rPr>
                <w:rFonts w:ascii="Times New Roman" w:eastAsia="標楷體" w:hAnsi="Times New Roman"/>
              </w:rPr>
              <w:t>期</w:t>
            </w:r>
            <w:r w:rsidRPr="0066205F">
              <w:rPr>
                <w:rFonts w:ascii="Times New Roman" w:eastAsia="標楷體" w:hAnsi="Times New Roman" w:hint="eastAsia"/>
              </w:rPr>
              <w:t>財</w:t>
            </w:r>
            <w:r w:rsidRPr="0066205F">
              <w:rPr>
                <w:rFonts w:ascii="Times New Roman" w:eastAsia="標楷體" w:hAnsi="Times New Roman"/>
              </w:rPr>
              <w:t>務報告資產負</w:t>
            </w:r>
            <w:r w:rsidRPr="0066205F">
              <w:rPr>
                <w:rFonts w:ascii="Times New Roman" w:eastAsia="標楷體" w:hAnsi="Times New Roman" w:hint="eastAsia"/>
              </w:rPr>
              <w:t>債</w:t>
            </w:r>
            <w:r w:rsidRPr="0066205F">
              <w:rPr>
                <w:rFonts w:ascii="Times New Roman" w:eastAsia="標楷體" w:hAnsi="Times New Roman"/>
              </w:rPr>
              <w:t>表日</w:t>
            </w:r>
            <w:r w:rsidRPr="0066205F">
              <w:rPr>
                <w:rFonts w:ascii="Times New Roman" w:eastAsia="標楷體" w:hAnsi="Times New Roman" w:hint="eastAsia"/>
                <w:kern w:val="0"/>
                <w:szCs w:val="24"/>
              </w:rPr>
              <w:t>至申報生效前，遇有證券交易法第三十六條第三項第二款規定對股東權益或證券價格有重大影響之事項、發生財務或業務重大變化或申報書件內容發生變動致對發行計畫有重大影響時，應視事項性質檢附相關專家意見，洽請簽證會計師表示對本次發行計畫之影響函報本中心，由本中心加具處理意見，函報主管機關。</w:t>
            </w:r>
          </w:p>
          <w:p w:rsidR="007F70AB" w:rsidRPr="0066205F" w:rsidRDefault="007F70AB" w:rsidP="007F70AB">
            <w:pPr>
              <w:widowControl/>
              <w:autoSpaceDN w:val="0"/>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t>第一項審查指數投資證券作業程序由本中心另訂之。</w:t>
            </w:r>
          </w:p>
        </w:tc>
        <w:tc>
          <w:tcPr>
            <w:tcW w:w="4678" w:type="dxa"/>
          </w:tcPr>
          <w:p w:rsidR="007F70AB" w:rsidRPr="0066205F" w:rsidRDefault="00C076C2" w:rsidP="00C076C2">
            <w:pPr>
              <w:autoSpaceDE w:val="0"/>
              <w:ind w:left="480" w:hangingChars="200" w:hanging="480"/>
              <w:jc w:val="both"/>
              <w:rPr>
                <w:rFonts w:ascii="Times New Roman" w:eastAsia="標楷體" w:hAnsi="Times New Roman"/>
                <w:kern w:val="0"/>
                <w:szCs w:val="24"/>
              </w:rPr>
            </w:pPr>
            <w:r w:rsidRPr="0066205F">
              <w:rPr>
                <w:rFonts w:ascii="Times New Roman" w:eastAsia="標楷體" w:hAnsi="Times New Roman" w:hint="eastAsia"/>
                <w:szCs w:val="24"/>
              </w:rPr>
              <w:t>一、</w:t>
            </w:r>
            <w:r w:rsidR="007F70AB" w:rsidRPr="0066205F">
              <w:rPr>
                <w:rFonts w:ascii="Times New Roman" w:eastAsia="標楷體" w:hAnsi="Times New Roman" w:hint="eastAsia"/>
                <w:szCs w:val="24"/>
                <w:lang w:val="zh-TW"/>
              </w:rPr>
              <w:t>明定證券商申</w:t>
            </w:r>
            <w:r w:rsidR="007F70AB" w:rsidRPr="0066205F">
              <w:rPr>
                <w:rFonts w:ascii="Times New Roman" w:eastAsia="標楷體" w:hAnsi="Times New Roman" w:hint="eastAsia"/>
                <w:kern w:val="0"/>
                <w:szCs w:val="24"/>
              </w:rPr>
              <w:t>報</w:t>
            </w:r>
            <w:r w:rsidR="007F70AB" w:rsidRPr="0066205F">
              <w:rPr>
                <w:rFonts w:ascii="Times New Roman" w:eastAsia="標楷體" w:hAnsi="Times New Roman" w:hint="eastAsia"/>
                <w:szCs w:val="24"/>
                <w:lang w:val="zh-TW"/>
              </w:rPr>
              <w:t>發行或增額發行</w:t>
            </w:r>
            <w:r w:rsidR="007F70AB" w:rsidRPr="0066205F">
              <w:rPr>
                <w:rFonts w:ascii="Times New Roman" w:eastAsia="標楷體" w:hAnsi="Times New Roman" w:hint="eastAsia"/>
                <w:kern w:val="0"/>
                <w:szCs w:val="24"/>
              </w:rPr>
              <w:t>指數投資證券及申請指數投資證券上櫃同意函之審查程序。</w:t>
            </w:r>
          </w:p>
          <w:p w:rsidR="00C076C2" w:rsidRPr="0066205F" w:rsidRDefault="00C076C2" w:rsidP="00C076C2">
            <w:pPr>
              <w:autoSpaceDE w:val="0"/>
              <w:ind w:left="48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二、</w:t>
            </w:r>
            <w:r w:rsidRPr="0066205F">
              <w:rPr>
                <w:rFonts w:ascii="Times New Roman" w:eastAsia="標楷體" w:hAnsi="Times New Roman" w:hint="eastAsia"/>
                <w:szCs w:val="24"/>
                <w:lang w:val="zh-TW"/>
              </w:rPr>
              <w:t>明定發行或增額發行</w:t>
            </w:r>
            <w:r w:rsidRPr="0066205F">
              <w:rPr>
                <w:rFonts w:ascii="Times New Roman" w:eastAsia="標楷體" w:hAnsi="Times New Roman" w:hint="eastAsia"/>
                <w:kern w:val="0"/>
                <w:szCs w:val="24"/>
              </w:rPr>
              <w:t>指數投資證券</w:t>
            </w:r>
            <w:r w:rsidRPr="0066205F">
              <w:rPr>
                <w:rFonts w:ascii="Times New Roman" w:eastAsia="標楷體" w:hAnsi="Times New Roman" w:hint="eastAsia"/>
                <w:szCs w:val="24"/>
                <w:lang w:val="zh-TW"/>
              </w:rPr>
              <w:t>申</w:t>
            </w:r>
            <w:r w:rsidRPr="0066205F">
              <w:rPr>
                <w:rFonts w:ascii="Times New Roman" w:eastAsia="標楷體" w:hAnsi="Times New Roman" w:hint="eastAsia"/>
                <w:kern w:val="0"/>
                <w:szCs w:val="24"/>
              </w:rPr>
              <w:t>報生效前，</w:t>
            </w:r>
            <w:r w:rsidRPr="0066205F">
              <w:rPr>
                <w:rFonts w:ascii="Times New Roman" w:eastAsia="標楷體" w:hAnsi="Times New Roman" w:hint="eastAsia"/>
                <w:szCs w:val="24"/>
                <w:lang w:val="zh-TW"/>
              </w:rPr>
              <w:t>證券商發生重大期後事項之處理程序</w:t>
            </w:r>
            <w:r w:rsidRPr="0066205F">
              <w:rPr>
                <w:rFonts w:ascii="Times New Roman" w:eastAsia="標楷體" w:hAnsi="Times New Roman" w:hint="eastAsia"/>
                <w:kern w:val="0"/>
                <w:szCs w:val="24"/>
              </w:rPr>
              <w:t>。</w:t>
            </w:r>
          </w:p>
        </w:tc>
      </w:tr>
      <w:tr w:rsidR="007F70AB" w:rsidRPr="0066205F" w:rsidTr="00F55B96">
        <w:tc>
          <w:tcPr>
            <w:tcW w:w="4678" w:type="dxa"/>
          </w:tcPr>
          <w:p w:rsidR="007F70AB" w:rsidRPr="0066205F" w:rsidRDefault="007F70AB" w:rsidP="007F70AB">
            <w:pPr>
              <w:ind w:left="240" w:hangingChars="100" w:hanging="240"/>
              <w:jc w:val="both"/>
              <w:rPr>
                <w:rFonts w:ascii="Times New Roman" w:eastAsia="標楷體" w:hAnsi="Times New Roman"/>
                <w:kern w:val="0"/>
                <w:szCs w:val="24"/>
              </w:rPr>
            </w:pPr>
            <w:r w:rsidRPr="0066205F">
              <w:rPr>
                <w:rFonts w:ascii="Times New Roman" w:eastAsia="標楷體" w:hAnsi="Times New Roman" w:hint="eastAsia"/>
                <w:kern w:val="0"/>
                <w:szCs w:val="24"/>
              </w:rPr>
              <w:t xml:space="preserve">第九條　</w:t>
            </w:r>
            <w:r w:rsidRPr="0066205F">
              <w:rPr>
                <w:rFonts w:ascii="Times New Roman" w:eastAsia="標楷體" w:hAnsi="Times New Roman" w:hint="eastAsia"/>
                <w:kern w:val="0"/>
              </w:rPr>
              <w:t>證</w:t>
            </w:r>
            <w:r w:rsidRPr="0066205F">
              <w:rPr>
                <w:rFonts w:ascii="Times New Roman" w:eastAsia="標楷體" w:hAnsi="Times New Roman"/>
                <w:kern w:val="0"/>
              </w:rPr>
              <w:t>券商</w:t>
            </w:r>
            <w:r w:rsidRPr="0066205F">
              <w:rPr>
                <w:rFonts w:ascii="Times New Roman" w:eastAsia="標楷體" w:hAnsi="Times New Roman" w:hint="eastAsia"/>
                <w:kern w:val="0"/>
              </w:rPr>
              <w:t>申報發行或增額發行指數投資證券應</w:t>
            </w:r>
            <w:r w:rsidRPr="0066205F">
              <w:rPr>
                <w:rFonts w:ascii="Times New Roman" w:eastAsia="標楷體" w:hAnsi="Times New Roman"/>
                <w:kern w:val="0"/>
              </w:rPr>
              <w:t>檢</w:t>
            </w:r>
            <w:r w:rsidRPr="0066205F">
              <w:rPr>
                <w:rFonts w:ascii="Times New Roman" w:eastAsia="標楷體" w:hAnsi="Times New Roman" w:hint="eastAsia"/>
                <w:kern w:val="0"/>
              </w:rPr>
              <w:t>具發行計畫，其</w:t>
            </w:r>
            <w:r w:rsidRPr="0066205F">
              <w:rPr>
                <w:rFonts w:ascii="Times New Roman" w:eastAsia="標楷體" w:hAnsi="Times New Roman"/>
                <w:kern w:val="0"/>
              </w:rPr>
              <w:t>內容</w:t>
            </w:r>
            <w:r w:rsidRPr="0066205F">
              <w:rPr>
                <w:rFonts w:ascii="Times New Roman" w:eastAsia="標楷體" w:hAnsi="Times New Roman" w:hint="eastAsia"/>
                <w:kern w:val="0"/>
                <w:szCs w:val="24"/>
              </w:rPr>
              <w:t>應載明下列事項：</w:t>
            </w:r>
          </w:p>
          <w:p w:rsidR="007F70AB" w:rsidRPr="0066205F" w:rsidRDefault="007F70AB" w:rsidP="007F70AB">
            <w:pPr>
              <w:ind w:leftChars="100" w:left="720" w:hangingChars="200" w:hanging="480"/>
              <w:jc w:val="both"/>
              <w:rPr>
                <w:rFonts w:ascii="Times New Roman" w:eastAsia="標楷體" w:hAnsi="Times New Roman"/>
              </w:rPr>
            </w:pPr>
            <w:r w:rsidRPr="0066205F">
              <w:rPr>
                <w:rFonts w:ascii="Times New Roman" w:eastAsia="標楷體" w:hAnsi="Times New Roman" w:hint="eastAsia"/>
              </w:rPr>
              <w:t>一、指數投資證券名稱。</w:t>
            </w:r>
          </w:p>
          <w:p w:rsidR="007F70AB" w:rsidRPr="0066205F" w:rsidRDefault="007F70AB" w:rsidP="007F70AB">
            <w:pPr>
              <w:ind w:leftChars="100" w:left="720" w:hangingChars="200" w:hanging="480"/>
              <w:jc w:val="both"/>
              <w:rPr>
                <w:rFonts w:ascii="Times New Roman" w:eastAsia="標楷體" w:hAnsi="Times New Roman"/>
                <w:kern w:val="3"/>
              </w:rPr>
            </w:pPr>
            <w:r w:rsidRPr="0066205F">
              <w:rPr>
                <w:rFonts w:ascii="Times New Roman" w:eastAsia="標楷體" w:hAnsi="Times New Roman" w:hint="eastAsia"/>
              </w:rPr>
              <w:t>二、發行日期。</w:t>
            </w:r>
          </w:p>
          <w:p w:rsidR="007F70AB" w:rsidRPr="0066205F" w:rsidRDefault="007F70AB" w:rsidP="007F70AB">
            <w:pPr>
              <w:ind w:leftChars="100" w:left="720" w:hangingChars="200" w:hanging="480"/>
              <w:jc w:val="both"/>
              <w:rPr>
                <w:rFonts w:ascii="Times New Roman" w:eastAsia="標楷體" w:hAnsi="Times New Roman"/>
                <w:kern w:val="3"/>
              </w:rPr>
            </w:pPr>
            <w:r w:rsidRPr="0066205F">
              <w:rPr>
                <w:rFonts w:ascii="Times New Roman" w:eastAsia="標楷體" w:hAnsi="Times New Roman" w:hint="eastAsia"/>
              </w:rPr>
              <w:t>三、發行期間，應註明到期日。</w:t>
            </w:r>
          </w:p>
          <w:p w:rsidR="007F70AB" w:rsidRPr="0066205F" w:rsidRDefault="007F70AB" w:rsidP="007F70AB">
            <w:pPr>
              <w:ind w:leftChars="100" w:left="720" w:hangingChars="200" w:hanging="480"/>
              <w:rPr>
                <w:rFonts w:ascii="Times New Roman" w:eastAsia="標楷體" w:hAnsi="Times New Roman"/>
              </w:rPr>
            </w:pPr>
            <w:r w:rsidRPr="0066205F">
              <w:rPr>
                <w:rFonts w:ascii="Times New Roman" w:eastAsia="標楷體" w:hAnsi="Times New Roman" w:hint="eastAsia"/>
              </w:rPr>
              <w:t>四、申報生效發行單位數。如為增額發行</w:t>
            </w:r>
            <w:r w:rsidRPr="0066205F">
              <w:rPr>
                <w:rFonts w:ascii="Times New Roman" w:eastAsia="標楷體" w:hAnsi="Times New Roman" w:hint="eastAsia"/>
              </w:rPr>
              <w:lastRenderedPageBreak/>
              <w:t>者，應載明前次發行、前各次及本次增額發行之單位數。</w:t>
            </w:r>
          </w:p>
          <w:p w:rsidR="007F70AB" w:rsidRPr="0066205F" w:rsidRDefault="007F70AB" w:rsidP="007F70AB">
            <w:pPr>
              <w:ind w:leftChars="100" w:left="720" w:hangingChars="200" w:hanging="480"/>
              <w:rPr>
                <w:rFonts w:ascii="Times New Roman" w:eastAsia="標楷體" w:hAnsi="Times New Roman"/>
              </w:rPr>
            </w:pPr>
            <w:r w:rsidRPr="0066205F">
              <w:rPr>
                <w:rFonts w:ascii="Times New Roman" w:eastAsia="標楷體" w:hAnsi="Times New Roman" w:hint="eastAsia"/>
                <w:kern w:val="0"/>
              </w:rPr>
              <w:t>五、發行價格，</w:t>
            </w:r>
            <w:r w:rsidRPr="0066205F">
              <w:rPr>
                <w:rFonts w:ascii="Times New Roman" w:eastAsia="標楷體" w:hAnsi="Times New Roman"/>
                <w:kern w:val="0"/>
              </w:rPr>
              <w:t>含每單位價格、最低</w:t>
            </w:r>
            <w:r w:rsidRPr="0066205F">
              <w:rPr>
                <w:rFonts w:ascii="Times New Roman" w:eastAsia="標楷體" w:hAnsi="Times New Roman" w:hint="eastAsia"/>
                <w:kern w:val="0"/>
              </w:rPr>
              <w:t>交</w:t>
            </w:r>
            <w:r w:rsidRPr="0066205F">
              <w:rPr>
                <w:rFonts w:ascii="Times New Roman" w:eastAsia="標楷體" w:hAnsi="Times New Roman"/>
                <w:kern w:val="0"/>
              </w:rPr>
              <w:t>易單位等資訊</w:t>
            </w:r>
            <w:r w:rsidRPr="0066205F">
              <w:rPr>
                <w:rFonts w:ascii="Times New Roman" w:eastAsia="標楷體" w:hAnsi="Times New Roman" w:hint="eastAsia"/>
              </w:rPr>
              <w:t>。</w:t>
            </w:r>
          </w:p>
          <w:p w:rsidR="007F70AB" w:rsidRPr="0066205F" w:rsidRDefault="007F70AB" w:rsidP="007F70AB">
            <w:pPr>
              <w:ind w:leftChars="100" w:left="720" w:hangingChars="200" w:hanging="480"/>
              <w:jc w:val="both"/>
              <w:rPr>
                <w:rFonts w:ascii="Times New Roman" w:eastAsia="標楷體" w:hAnsi="Times New Roman" w:cs="Times New Roman"/>
                <w:kern w:val="0"/>
                <w:szCs w:val="24"/>
              </w:rPr>
            </w:pPr>
            <w:r w:rsidRPr="0066205F">
              <w:rPr>
                <w:rFonts w:ascii="Times New Roman" w:eastAsia="標楷體" w:hAnsi="Times New Roman" w:hint="eastAsia"/>
              </w:rPr>
              <w:t>六、標的指數說明：含</w:t>
            </w:r>
            <w:r w:rsidRPr="0066205F">
              <w:rPr>
                <w:rFonts w:ascii="Times New Roman" w:eastAsia="標楷體" w:hAnsi="Times New Roman" w:cs="Times New Roman" w:hint="eastAsia"/>
                <w:kern w:val="3"/>
                <w:szCs w:val="24"/>
              </w:rPr>
              <w:t>指</w:t>
            </w:r>
            <w:r w:rsidRPr="0066205F">
              <w:rPr>
                <w:rFonts w:ascii="Times New Roman" w:eastAsia="標楷體" w:hAnsi="Times New Roman" w:cs="Times New Roman"/>
                <w:kern w:val="3"/>
                <w:szCs w:val="24"/>
              </w:rPr>
              <w:t>數</w:t>
            </w:r>
            <w:r w:rsidRPr="0066205F">
              <w:rPr>
                <w:rFonts w:ascii="Times New Roman" w:eastAsia="標楷體" w:hAnsi="Times New Roman" w:cs="Times New Roman" w:hint="eastAsia"/>
                <w:kern w:val="3"/>
                <w:szCs w:val="24"/>
              </w:rPr>
              <w:t>之</w:t>
            </w:r>
            <w:r w:rsidRPr="0066205F">
              <w:rPr>
                <w:rFonts w:ascii="Times New Roman" w:eastAsia="標楷體" w:hAnsi="Times New Roman" w:cs="Times New Roman"/>
                <w:kern w:val="3"/>
                <w:szCs w:val="24"/>
              </w:rPr>
              <w:t>編</w:t>
            </w:r>
            <w:r w:rsidRPr="0066205F">
              <w:rPr>
                <w:rFonts w:ascii="Times New Roman" w:eastAsia="標楷體" w:hAnsi="Times New Roman" w:cs="Times New Roman" w:hint="eastAsia"/>
                <w:kern w:val="3"/>
                <w:szCs w:val="24"/>
              </w:rPr>
              <w:t>製及</w:t>
            </w:r>
            <w:r w:rsidRPr="0066205F">
              <w:rPr>
                <w:rFonts w:ascii="Times New Roman" w:eastAsia="標楷體" w:hAnsi="Times New Roman" w:cs="Times New Roman"/>
                <w:kern w:val="3"/>
                <w:szCs w:val="24"/>
              </w:rPr>
              <w:t>計算方法</w:t>
            </w:r>
            <w:r w:rsidRPr="0066205F">
              <w:rPr>
                <w:rFonts w:ascii="Times New Roman" w:eastAsia="標楷體" w:hAnsi="Times New Roman" w:cs="Times New Roman" w:hint="eastAsia"/>
                <w:kern w:val="0"/>
                <w:szCs w:val="24"/>
              </w:rPr>
              <w:t>。如為編</w:t>
            </w:r>
            <w:r w:rsidRPr="0066205F">
              <w:rPr>
                <w:rFonts w:ascii="Times New Roman" w:eastAsia="標楷體" w:hAnsi="Times New Roman" w:cs="Times New Roman"/>
                <w:kern w:val="0"/>
                <w:szCs w:val="24"/>
              </w:rPr>
              <w:t>製</w:t>
            </w:r>
            <w:r w:rsidRPr="0066205F">
              <w:rPr>
                <w:rFonts w:ascii="Times New Roman" w:eastAsia="標楷體" w:hAnsi="Times New Roman" w:cs="Times New Roman" w:hint="eastAsia"/>
                <w:kern w:val="0"/>
                <w:szCs w:val="24"/>
              </w:rPr>
              <w:t>價格指數，須敘明成分證券配息時，指數投資證券之配息方式或指標價值之調整方式。</w:t>
            </w:r>
          </w:p>
          <w:p w:rsidR="007F70AB" w:rsidRPr="0066205F" w:rsidRDefault="007F70AB" w:rsidP="007F70AB">
            <w:pPr>
              <w:ind w:leftChars="100" w:left="720" w:hangingChars="200" w:hanging="480"/>
              <w:jc w:val="both"/>
              <w:rPr>
                <w:rFonts w:ascii="Times New Roman" w:eastAsia="標楷體" w:hAnsi="Times New Roman"/>
                <w:kern w:val="3"/>
              </w:rPr>
            </w:pPr>
            <w:r w:rsidRPr="0066205F">
              <w:rPr>
                <w:rFonts w:ascii="Times New Roman" w:eastAsia="標楷體" w:hAnsi="Times New Roman" w:hint="eastAsia"/>
              </w:rPr>
              <w:t>七、</w:t>
            </w:r>
            <w:r w:rsidRPr="0066205F">
              <w:rPr>
                <w:rFonts w:ascii="標楷體" w:eastAsia="標楷體" w:hAnsi="標楷體" w:hint="eastAsia"/>
                <w:kern w:val="0"/>
              </w:rPr>
              <w:t>到</w:t>
            </w:r>
            <w:r w:rsidRPr="0066205F">
              <w:rPr>
                <w:rFonts w:ascii="標楷體" w:eastAsia="標楷體" w:hAnsi="標楷體"/>
                <w:kern w:val="0"/>
              </w:rPr>
              <w:t>期償還及</w:t>
            </w:r>
            <w:r w:rsidRPr="0066205F">
              <w:rPr>
                <w:rFonts w:ascii="Times New Roman" w:eastAsia="標楷體" w:hAnsi="Times New Roman" w:hint="eastAsia"/>
              </w:rPr>
              <w:t>期中分配收益之日期及方式。</w:t>
            </w:r>
            <w:r w:rsidRPr="0066205F">
              <w:rPr>
                <w:rFonts w:ascii="標楷體" w:eastAsia="標楷體" w:hAnsi="標楷體"/>
                <w:kern w:val="0"/>
              </w:rPr>
              <w:t>到期償還之</w:t>
            </w:r>
            <w:r w:rsidRPr="0066205F">
              <w:rPr>
                <w:rFonts w:ascii="標楷體" w:eastAsia="標楷體" w:hAnsi="標楷體" w:hint="eastAsia"/>
                <w:kern w:val="0"/>
              </w:rPr>
              <w:t>內</w:t>
            </w:r>
            <w:r w:rsidRPr="0066205F">
              <w:rPr>
                <w:rFonts w:ascii="標楷體" w:eastAsia="標楷體" w:hAnsi="標楷體"/>
                <w:kern w:val="0"/>
              </w:rPr>
              <w:t>容</w:t>
            </w:r>
            <w:r w:rsidRPr="0066205F">
              <w:rPr>
                <w:rFonts w:ascii="標楷體" w:eastAsia="標楷體" w:hAnsi="標楷體" w:hint="eastAsia"/>
                <w:kern w:val="0"/>
              </w:rPr>
              <w:t>應包含到期償還方</w:t>
            </w:r>
            <w:r w:rsidRPr="0066205F">
              <w:rPr>
                <w:rFonts w:ascii="標楷體" w:eastAsia="標楷體" w:hAnsi="標楷體"/>
                <w:kern w:val="0"/>
              </w:rPr>
              <w:t>式</w:t>
            </w:r>
            <w:r w:rsidRPr="0066205F">
              <w:rPr>
                <w:rFonts w:ascii="標楷體" w:eastAsia="標楷體" w:hAnsi="標楷體" w:hint="eastAsia"/>
                <w:kern w:val="0"/>
              </w:rPr>
              <w:t>、</w:t>
            </w:r>
            <w:r w:rsidRPr="0066205F">
              <w:rPr>
                <w:rFonts w:ascii="標楷體" w:eastAsia="標楷體" w:hAnsi="標楷體"/>
                <w:kern w:val="0"/>
              </w:rPr>
              <w:t>時程</w:t>
            </w:r>
            <w:r w:rsidRPr="0066205F">
              <w:rPr>
                <w:rFonts w:ascii="標楷體" w:eastAsia="標楷體" w:hAnsi="標楷體" w:hint="eastAsia"/>
                <w:kern w:val="0"/>
              </w:rPr>
              <w:t>及</w:t>
            </w:r>
            <w:r w:rsidRPr="0066205F">
              <w:rPr>
                <w:rFonts w:ascii="標楷體" w:eastAsia="標楷體" w:hAnsi="標楷體"/>
                <w:kern w:val="0"/>
              </w:rPr>
              <w:t>終止上</w:t>
            </w:r>
            <w:r w:rsidRPr="0066205F">
              <w:rPr>
                <w:rFonts w:ascii="標楷體" w:eastAsia="標楷體" w:hAnsi="標楷體" w:hint="eastAsia"/>
                <w:kern w:val="0"/>
              </w:rPr>
              <w:t>櫃</w:t>
            </w:r>
            <w:r w:rsidRPr="0066205F">
              <w:rPr>
                <w:rFonts w:ascii="標楷體" w:eastAsia="標楷體" w:hAnsi="標楷體"/>
                <w:kern w:val="0"/>
              </w:rPr>
              <w:t>程</w:t>
            </w:r>
            <w:r w:rsidRPr="0066205F">
              <w:rPr>
                <w:rFonts w:ascii="標楷體" w:eastAsia="標楷體" w:hAnsi="標楷體" w:hint="eastAsia"/>
                <w:kern w:val="0"/>
              </w:rPr>
              <w:t>序，</w:t>
            </w:r>
            <w:r w:rsidRPr="0066205F">
              <w:rPr>
                <w:rFonts w:ascii="標楷體" w:eastAsia="標楷體" w:hAnsi="標楷體"/>
                <w:kern w:val="0"/>
              </w:rPr>
              <w:t>並</w:t>
            </w:r>
            <w:r w:rsidRPr="0066205F">
              <w:rPr>
                <w:rFonts w:ascii="標楷體" w:eastAsia="標楷體" w:hAnsi="標楷體" w:hint="eastAsia"/>
                <w:kern w:val="0"/>
              </w:rPr>
              <w:t>載明以最後</w:t>
            </w:r>
            <w:r w:rsidRPr="0066205F">
              <w:rPr>
                <w:rFonts w:ascii="標楷體" w:eastAsia="標楷體" w:hAnsi="標楷體"/>
                <w:kern w:val="0"/>
              </w:rPr>
              <w:t>交易日盤</w:t>
            </w:r>
            <w:r w:rsidRPr="0066205F">
              <w:rPr>
                <w:rFonts w:ascii="標楷體" w:eastAsia="標楷體" w:hAnsi="標楷體" w:hint="eastAsia"/>
                <w:kern w:val="0"/>
              </w:rPr>
              <w:t>後</w:t>
            </w:r>
            <w:r w:rsidRPr="0066205F">
              <w:rPr>
                <w:rFonts w:ascii="標楷體" w:eastAsia="標楷體" w:hAnsi="標楷體"/>
                <w:kern w:val="0"/>
              </w:rPr>
              <w:t>公布</w:t>
            </w:r>
            <w:r w:rsidRPr="0066205F">
              <w:rPr>
                <w:rFonts w:ascii="標楷體" w:eastAsia="標楷體" w:hAnsi="標楷體" w:hint="eastAsia"/>
                <w:kern w:val="0"/>
              </w:rPr>
              <w:t>之指</w:t>
            </w:r>
            <w:r w:rsidRPr="0066205F">
              <w:rPr>
                <w:rFonts w:ascii="標楷體" w:eastAsia="標楷體" w:hAnsi="標楷體"/>
                <w:kern w:val="0"/>
              </w:rPr>
              <w:t>標價值</w:t>
            </w:r>
            <w:r w:rsidRPr="0066205F">
              <w:rPr>
                <w:rFonts w:ascii="標楷體" w:eastAsia="標楷體" w:hAnsi="標楷體" w:hint="eastAsia"/>
                <w:kern w:val="0"/>
              </w:rPr>
              <w:t>計</w:t>
            </w:r>
            <w:r w:rsidRPr="0066205F">
              <w:rPr>
                <w:rFonts w:ascii="標楷體" w:eastAsia="標楷體" w:hAnsi="標楷體"/>
                <w:kern w:val="0"/>
              </w:rPr>
              <w:t>算</w:t>
            </w:r>
            <w:r w:rsidRPr="0066205F">
              <w:rPr>
                <w:rFonts w:ascii="標楷體" w:eastAsia="標楷體" w:hAnsi="標楷體" w:hint="eastAsia"/>
                <w:kern w:val="0"/>
              </w:rPr>
              <w:t>償</w:t>
            </w:r>
            <w:r w:rsidRPr="0066205F">
              <w:rPr>
                <w:rFonts w:ascii="標楷體" w:eastAsia="標楷體" w:hAnsi="標楷體"/>
                <w:kern w:val="0"/>
              </w:rPr>
              <w:t>還</w:t>
            </w:r>
            <w:r w:rsidRPr="0066205F">
              <w:rPr>
                <w:rFonts w:ascii="標楷體" w:eastAsia="標楷體" w:hAnsi="標楷體" w:hint="eastAsia"/>
                <w:kern w:val="0"/>
              </w:rPr>
              <w:t>金</w:t>
            </w:r>
            <w:r w:rsidRPr="0066205F">
              <w:rPr>
                <w:rFonts w:ascii="標楷體" w:eastAsia="標楷體" w:hAnsi="標楷體"/>
                <w:kern w:val="0"/>
              </w:rPr>
              <w:t>額</w:t>
            </w:r>
            <w:r w:rsidRPr="0066205F">
              <w:rPr>
                <w:rFonts w:ascii="標楷體" w:eastAsia="標楷體" w:hAnsi="標楷體" w:hint="eastAsia"/>
                <w:kern w:val="0"/>
              </w:rPr>
              <w:t>、到</w:t>
            </w:r>
            <w:r w:rsidRPr="0066205F">
              <w:rPr>
                <w:rFonts w:ascii="標楷體" w:eastAsia="標楷體" w:hAnsi="標楷體"/>
                <w:kern w:val="0"/>
              </w:rPr>
              <w:t>期日前二營業日為最後交易日</w:t>
            </w:r>
            <w:r w:rsidRPr="0066205F">
              <w:rPr>
                <w:rFonts w:ascii="標楷體" w:eastAsia="標楷體" w:hAnsi="標楷體" w:hint="eastAsia"/>
                <w:kern w:val="0"/>
              </w:rPr>
              <w:t>、</w:t>
            </w:r>
            <w:r w:rsidRPr="0066205F">
              <w:rPr>
                <w:rFonts w:ascii="標楷體" w:eastAsia="標楷體" w:hAnsi="標楷體"/>
                <w:kern w:val="0"/>
              </w:rPr>
              <w:t>到期日之次一營業日為終止上</w:t>
            </w:r>
            <w:r w:rsidRPr="0066205F">
              <w:rPr>
                <w:rFonts w:ascii="標楷體" w:eastAsia="標楷體" w:hAnsi="標楷體" w:hint="eastAsia"/>
                <w:kern w:val="0"/>
              </w:rPr>
              <w:t>櫃</w:t>
            </w:r>
            <w:r w:rsidRPr="0066205F">
              <w:rPr>
                <w:rFonts w:ascii="標楷體" w:eastAsia="標楷體" w:hAnsi="標楷體"/>
                <w:kern w:val="0"/>
              </w:rPr>
              <w:t>日</w:t>
            </w:r>
            <w:r w:rsidRPr="0066205F">
              <w:rPr>
                <w:rFonts w:ascii="標楷體" w:eastAsia="標楷體" w:hAnsi="標楷體" w:hint="eastAsia"/>
                <w:kern w:val="0"/>
              </w:rPr>
              <w:t>等。</w:t>
            </w:r>
          </w:p>
          <w:p w:rsidR="007F70AB" w:rsidRPr="0066205F" w:rsidRDefault="007F70AB" w:rsidP="007F70AB">
            <w:pPr>
              <w:ind w:leftChars="100" w:left="720" w:hangingChars="200" w:hanging="480"/>
              <w:jc w:val="both"/>
              <w:rPr>
                <w:rFonts w:ascii="Times New Roman" w:eastAsia="標楷體" w:hAnsi="Times New Roman"/>
                <w:kern w:val="3"/>
              </w:rPr>
            </w:pPr>
            <w:r w:rsidRPr="0066205F">
              <w:rPr>
                <w:rFonts w:ascii="Times New Roman" w:eastAsia="標楷體" w:hAnsi="Times New Roman" w:hint="eastAsia"/>
              </w:rPr>
              <w:t>八、</w:t>
            </w:r>
            <w:r w:rsidRPr="0066205F">
              <w:rPr>
                <w:rFonts w:ascii="Times New Roman" w:eastAsia="標楷體" w:hAnsi="Times New Roman" w:hint="eastAsia"/>
                <w:kern w:val="3"/>
              </w:rPr>
              <w:t>投資人費用說明，包括證券商管理費項目及其計算、收取方式。</w:t>
            </w:r>
          </w:p>
          <w:p w:rsidR="007F70AB" w:rsidRPr="0066205F" w:rsidRDefault="007F70AB" w:rsidP="007F70AB">
            <w:pPr>
              <w:ind w:leftChars="100" w:left="720" w:hangingChars="200" w:hanging="480"/>
              <w:jc w:val="both"/>
              <w:rPr>
                <w:rFonts w:ascii="Times New Roman" w:eastAsia="標楷體" w:hAnsi="Times New Roman"/>
                <w:kern w:val="3"/>
              </w:rPr>
            </w:pPr>
            <w:r w:rsidRPr="0066205F">
              <w:rPr>
                <w:rFonts w:ascii="Times New Roman" w:eastAsia="標楷體" w:hAnsi="Times New Roman" w:hint="eastAsia"/>
              </w:rPr>
              <w:t>九、</w:t>
            </w:r>
            <w:r w:rsidRPr="0066205F">
              <w:rPr>
                <w:rFonts w:ascii="Times New Roman" w:eastAsia="標楷體" w:hAnsi="Times New Roman" w:hint="eastAsia"/>
                <w:kern w:val="3"/>
              </w:rPr>
              <w:t>估計指標價值及（盤後）指標價值計算方式。</w:t>
            </w:r>
          </w:p>
          <w:p w:rsidR="007F70AB" w:rsidRPr="0066205F" w:rsidRDefault="007F70AB" w:rsidP="007F70AB">
            <w:pPr>
              <w:ind w:leftChars="100" w:left="720" w:hangingChars="200" w:hanging="480"/>
              <w:jc w:val="both"/>
              <w:rPr>
                <w:rFonts w:ascii="Times New Roman" w:eastAsia="標楷體" w:hAnsi="Times New Roman"/>
                <w:kern w:val="3"/>
              </w:rPr>
            </w:pPr>
            <w:r w:rsidRPr="0066205F">
              <w:rPr>
                <w:rFonts w:ascii="Times New Roman" w:eastAsia="標楷體" w:hAnsi="Times New Roman" w:hint="eastAsia"/>
              </w:rPr>
              <w:t>十、</w:t>
            </w:r>
            <w:r w:rsidRPr="0066205F">
              <w:rPr>
                <w:rFonts w:ascii="Times New Roman" w:eastAsia="標楷體" w:hAnsi="Times New Roman" w:hint="eastAsia"/>
                <w:kern w:val="3"/>
              </w:rPr>
              <w:t>發行方式，應記載是否辦理承銷或自行銷售。如辦理承銷者，應敘明承銷方式。</w:t>
            </w:r>
          </w:p>
          <w:p w:rsidR="007F70AB" w:rsidRPr="0066205F" w:rsidRDefault="007F70AB" w:rsidP="007F70AB">
            <w:pPr>
              <w:ind w:leftChars="100" w:left="960" w:hangingChars="300" w:hanging="720"/>
              <w:jc w:val="both"/>
              <w:rPr>
                <w:rFonts w:ascii="Times New Roman" w:eastAsia="標楷體" w:hAnsi="Times New Roman"/>
                <w:kern w:val="3"/>
              </w:rPr>
            </w:pPr>
            <w:r w:rsidRPr="0066205F">
              <w:rPr>
                <w:rFonts w:ascii="Times New Roman" w:eastAsia="標楷體" w:hAnsi="Times New Roman" w:hint="eastAsia"/>
              </w:rPr>
              <w:t>十一、掛牌處所。</w:t>
            </w:r>
          </w:p>
          <w:p w:rsidR="007F70AB" w:rsidRPr="0066205F" w:rsidRDefault="007F70AB" w:rsidP="007F70AB">
            <w:pPr>
              <w:ind w:leftChars="100" w:left="960" w:hangingChars="300" w:hanging="720"/>
              <w:jc w:val="both"/>
              <w:rPr>
                <w:rFonts w:ascii="Times New Roman" w:eastAsia="標楷體" w:hAnsi="Times New Roman"/>
                <w:kern w:val="3"/>
              </w:rPr>
            </w:pPr>
            <w:r w:rsidRPr="0066205F">
              <w:rPr>
                <w:rFonts w:ascii="Times New Roman" w:eastAsia="標楷體" w:hAnsi="Times New Roman" w:hint="eastAsia"/>
              </w:rPr>
              <w:t>十二、資金用途。</w:t>
            </w:r>
          </w:p>
          <w:p w:rsidR="007F70AB" w:rsidRPr="0066205F" w:rsidRDefault="007F70AB" w:rsidP="007F70AB">
            <w:pPr>
              <w:ind w:leftChars="100" w:left="960" w:hangingChars="300" w:hanging="720"/>
              <w:jc w:val="both"/>
              <w:rPr>
                <w:rFonts w:ascii="Times New Roman" w:eastAsia="標楷體" w:hAnsi="Times New Roman"/>
                <w:kern w:val="3"/>
              </w:rPr>
            </w:pPr>
            <w:r w:rsidRPr="0066205F">
              <w:rPr>
                <w:rFonts w:ascii="Times New Roman" w:eastAsia="標楷體" w:hAnsi="Times New Roman" w:hint="eastAsia"/>
              </w:rPr>
              <w:t>十三、避險操作策略。</w:t>
            </w:r>
          </w:p>
          <w:p w:rsidR="007F70AB" w:rsidRPr="0066205F" w:rsidRDefault="007F70AB" w:rsidP="007F70AB">
            <w:pPr>
              <w:ind w:leftChars="100" w:left="960" w:hangingChars="300" w:hanging="720"/>
              <w:jc w:val="both"/>
              <w:rPr>
                <w:rFonts w:ascii="Times New Roman" w:eastAsia="標楷體" w:hAnsi="Times New Roman"/>
                <w:kern w:val="3"/>
              </w:rPr>
            </w:pPr>
            <w:r w:rsidRPr="0066205F">
              <w:rPr>
                <w:rFonts w:ascii="Times New Roman" w:eastAsia="標楷體" w:hAnsi="Times New Roman" w:hint="eastAsia"/>
              </w:rPr>
              <w:t>十四、風險管理措施。</w:t>
            </w:r>
          </w:p>
          <w:p w:rsidR="007F70AB" w:rsidRPr="0066205F" w:rsidRDefault="007F70AB" w:rsidP="007F70AB">
            <w:pPr>
              <w:ind w:leftChars="100" w:left="960" w:hangingChars="300" w:hanging="720"/>
              <w:jc w:val="both"/>
              <w:rPr>
                <w:rFonts w:ascii="Times New Roman" w:eastAsia="標楷體" w:hAnsi="Times New Roman"/>
                <w:kern w:val="3"/>
              </w:rPr>
            </w:pPr>
            <w:r w:rsidRPr="0066205F">
              <w:rPr>
                <w:rFonts w:ascii="Times New Roman" w:eastAsia="標楷體" w:hAnsi="Times New Roman" w:hint="eastAsia"/>
              </w:rPr>
              <w:t>十五、投資人之風險。</w:t>
            </w:r>
          </w:p>
          <w:p w:rsidR="007F70AB" w:rsidRPr="0066205F" w:rsidRDefault="007F70AB" w:rsidP="007F70AB">
            <w:pPr>
              <w:ind w:leftChars="100" w:left="960" w:hangingChars="300" w:hanging="720"/>
              <w:jc w:val="both"/>
              <w:rPr>
                <w:rFonts w:ascii="Times New Roman" w:eastAsia="標楷體" w:hAnsi="Times New Roman" w:cs="Times New Roman"/>
                <w:kern w:val="0"/>
                <w:szCs w:val="24"/>
              </w:rPr>
            </w:pPr>
            <w:r w:rsidRPr="0066205F">
              <w:rPr>
                <w:rFonts w:ascii="Times New Roman" w:eastAsia="標楷體" w:hAnsi="Times New Roman" w:hint="eastAsia"/>
              </w:rPr>
              <w:t>十六、</w:t>
            </w:r>
            <w:r w:rsidRPr="0066205F">
              <w:rPr>
                <w:rFonts w:ascii="Times New Roman" w:eastAsia="標楷體" w:hAnsi="Times New Roman" w:hint="eastAsia"/>
                <w:kern w:val="0"/>
              </w:rPr>
              <w:t>投資人申購、賣回及</w:t>
            </w:r>
            <w:r w:rsidRPr="0066205F">
              <w:rPr>
                <w:rFonts w:ascii="標楷體" w:eastAsia="標楷體" w:hAnsi="標楷體" w:hint="eastAsia"/>
                <w:kern w:val="0"/>
              </w:rPr>
              <w:t>證</w:t>
            </w:r>
            <w:r w:rsidRPr="0066205F">
              <w:rPr>
                <w:rFonts w:ascii="標楷體" w:eastAsia="標楷體" w:hAnsi="標楷體"/>
                <w:kern w:val="0"/>
              </w:rPr>
              <w:t>券交易市場</w:t>
            </w:r>
            <w:r w:rsidRPr="0066205F">
              <w:rPr>
                <w:rFonts w:ascii="標楷體" w:eastAsia="標楷體" w:hAnsi="標楷體" w:hint="eastAsia"/>
                <w:kern w:val="0"/>
              </w:rPr>
              <w:t>交易</w:t>
            </w:r>
            <w:r w:rsidRPr="0066205F">
              <w:rPr>
                <w:rFonts w:ascii="標楷體" w:eastAsia="標楷體" w:hAnsi="標楷體"/>
                <w:kern w:val="0"/>
              </w:rPr>
              <w:t>方式及其程序</w:t>
            </w:r>
            <w:r w:rsidRPr="0066205F">
              <w:rPr>
                <w:rFonts w:ascii="Times New Roman" w:eastAsia="標楷體" w:hAnsi="Times New Roman" w:hint="eastAsia"/>
                <w:kern w:val="0"/>
              </w:rPr>
              <w:t>。內</w:t>
            </w:r>
            <w:r w:rsidRPr="0066205F">
              <w:rPr>
                <w:rFonts w:ascii="Times New Roman" w:eastAsia="標楷體" w:hAnsi="Times New Roman"/>
                <w:kern w:val="0"/>
              </w:rPr>
              <w:t>容</w:t>
            </w:r>
            <w:r w:rsidRPr="0066205F">
              <w:rPr>
                <w:rFonts w:ascii="Times New Roman" w:eastAsia="標楷體" w:hAnsi="Times New Roman" w:hint="eastAsia"/>
                <w:kern w:val="0"/>
              </w:rPr>
              <w:t>應</w:t>
            </w:r>
            <w:r w:rsidRPr="0066205F">
              <w:rPr>
                <w:rFonts w:ascii="Times New Roman" w:eastAsia="標楷體" w:hAnsi="Times New Roman"/>
                <w:kern w:val="0"/>
              </w:rPr>
              <w:t>至少載明</w:t>
            </w:r>
            <w:r w:rsidRPr="0066205F">
              <w:rPr>
                <w:rFonts w:ascii="Times New Roman" w:eastAsia="標楷體" w:hAnsi="Times New Roman" w:hint="eastAsia"/>
                <w:kern w:val="0"/>
              </w:rPr>
              <w:t>以申</w:t>
            </w:r>
            <w:r w:rsidRPr="0066205F">
              <w:rPr>
                <w:rFonts w:ascii="Times New Roman" w:eastAsia="標楷體" w:hAnsi="Times New Roman"/>
                <w:kern w:val="0"/>
              </w:rPr>
              <w:t>請日</w:t>
            </w:r>
            <w:r w:rsidRPr="0066205F">
              <w:rPr>
                <w:rFonts w:ascii="Times New Roman" w:eastAsia="標楷體" w:hAnsi="Times New Roman" w:hint="eastAsia"/>
                <w:kern w:val="0"/>
              </w:rPr>
              <w:t>盤後公布之指標價值為</w:t>
            </w:r>
            <w:r w:rsidRPr="0066205F">
              <w:rPr>
                <w:rFonts w:ascii="Times New Roman" w:eastAsia="標楷體" w:hAnsi="Times New Roman"/>
                <w:kern w:val="0"/>
              </w:rPr>
              <w:t>賣回價格、</w:t>
            </w:r>
            <w:r w:rsidRPr="0066205F">
              <w:rPr>
                <w:rFonts w:ascii="Times New Roman" w:eastAsia="標楷體" w:hAnsi="Times New Roman" w:hint="eastAsia"/>
                <w:kern w:val="0"/>
              </w:rPr>
              <w:t>最</w:t>
            </w:r>
            <w:r w:rsidRPr="0066205F">
              <w:rPr>
                <w:rFonts w:ascii="Times New Roman" w:eastAsia="標楷體" w:hAnsi="Times New Roman"/>
                <w:kern w:val="0"/>
              </w:rPr>
              <w:t>低賣回單位數</w:t>
            </w:r>
            <w:r w:rsidRPr="0066205F">
              <w:rPr>
                <w:rFonts w:ascii="標楷體" w:eastAsia="標楷體" w:hAnsi="標楷體" w:hint="eastAsia"/>
                <w:kern w:val="0"/>
              </w:rPr>
              <w:t>、</w:t>
            </w:r>
            <w:r w:rsidRPr="0066205F">
              <w:rPr>
                <w:rFonts w:ascii="標楷體" w:eastAsia="標楷體" w:hAnsi="標楷體"/>
                <w:kern w:val="0"/>
              </w:rPr>
              <w:t>款券</w:t>
            </w:r>
            <w:r w:rsidRPr="0066205F">
              <w:rPr>
                <w:rFonts w:ascii="標楷體" w:eastAsia="標楷體" w:hAnsi="標楷體" w:hint="eastAsia"/>
                <w:kern w:val="0"/>
              </w:rPr>
              <w:t>撥</w:t>
            </w:r>
            <w:r w:rsidRPr="0066205F">
              <w:rPr>
                <w:rFonts w:ascii="標楷體" w:eastAsia="標楷體" w:hAnsi="標楷體"/>
                <w:kern w:val="0"/>
              </w:rPr>
              <w:t>付時程</w:t>
            </w:r>
            <w:r w:rsidRPr="0066205F">
              <w:rPr>
                <w:rFonts w:ascii="Times New Roman" w:eastAsia="標楷體" w:hAnsi="Times New Roman"/>
                <w:kern w:val="0"/>
              </w:rPr>
              <w:t>等</w:t>
            </w:r>
            <w:r w:rsidRPr="0066205F">
              <w:rPr>
                <w:rFonts w:ascii="Times New Roman" w:eastAsia="標楷體" w:hAnsi="Times New Roman" w:cs="Times New Roman"/>
                <w:kern w:val="0"/>
                <w:szCs w:val="24"/>
              </w:rPr>
              <w:t>。</w:t>
            </w:r>
          </w:p>
          <w:p w:rsidR="007F70AB" w:rsidRPr="0066205F" w:rsidRDefault="007F70AB" w:rsidP="007F70AB">
            <w:pPr>
              <w:ind w:leftChars="100" w:left="960" w:hangingChars="300" w:hanging="720"/>
              <w:jc w:val="both"/>
              <w:rPr>
                <w:rFonts w:ascii="Times New Roman" w:eastAsia="標楷體" w:hAnsi="Times New Roman"/>
                <w:kern w:val="3"/>
              </w:rPr>
            </w:pPr>
            <w:r w:rsidRPr="0066205F">
              <w:rPr>
                <w:rFonts w:ascii="Times New Roman" w:eastAsia="標楷體" w:hAnsi="Times New Roman" w:hint="eastAsia"/>
              </w:rPr>
              <w:t>十七、</w:t>
            </w:r>
            <w:r w:rsidRPr="0066205F">
              <w:rPr>
                <w:rFonts w:ascii="標楷體" w:eastAsia="標楷體" w:hAnsi="標楷體" w:hint="eastAsia"/>
                <w:kern w:val="0"/>
              </w:rPr>
              <w:t>證券商</w:t>
            </w:r>
            <w:r w:rsidRPr="0066205F">
              <w:rPr>
                <w:rFonts w:ascii="Times New Roman" w:eastAsia="標楷體" w:hAnsi="Times New Roman" w:hint="eastAsia"/>
                <w:kern w:val="0"/>
              </w:rPr>
              <w:t>提</w:t>
            </w:r>
            <w:r w:rsidRPr="0066205F">
              <w:rPr>
                <w:rFonts w:ascii="Times New Roman" w:eastAsia="標楷體" w:hAnsi="Times New Roman"/>
                <w:kern w:val="0"/>
              </w:rPr>
              <w:t>前</w:t>
            </w:r>
            <w:r w:rsidRPr="0066205F">
              <w:rPr>
                <w:rFonts w:ascii="Times New Roman" w:eastAsia="標楷體" w:hAnsi="Times New Roman" w:hint="eastAsia"/>
                <w:kern w:val="0"/>
              </w:rPr>
              <w:t>贖回（或</w:t>
            </w:r>
            <w:r w:rsidRPr="0066205F">
              <w:rPr>
                <w:rFonts w:ascii="Times New Roman" w:eastAsia="標楷體" w:hAnsi="Times New Roman"/>
                <w:kern w:val="0"/>
              </w:rPr>
              <w:t>強制</w:t>
            </w:r>
            <w:r w:rsidRPr="0066205F">
              <w:rPr>
                <w:rFonts w:ascii="Times New Roman" w:eastAsia="標楷體" w:hAnsi="Times New Roman" w:hint="eastAsia"/>
                <w:kern w:val="0"/>
              </w:rPr>
              <w:t>贖</w:t>
            </w:r>
            <w:r w:rsidRPr="0066205F">
              <w:rPr>
                <w:rFonts w:ascii="Times New Roman" w:eastAsia="標楷體" w:hAnsi="Times New Roman"/>
                <w:kern w:val="0"/>
              </w:rPr>
              <w:t>回</w:t>
            </w:r>
            <w:r w:rsidRPr="0066205F">
              <w:rPr>
                <w:rFonts w:ascii="Times New Roman" w:eastAsia="標楷體" w:hAnsi="Times New Roman" w:hint="eastAsia"/>
                <w:kern w:val="0"/>
              </w:rPr>
              <w:t>）</w:t>
            </w:r>
            <w:r w:rsidRPr="0066205F">
              <w:rPr>
                <w:rFonts w:ascii="標楷體" w:eastAsia="標楷體" w:hAnsi="標楷體" w:hint="eastAsia"/>
                <w:kern w:val="0"/>
              </w:rPr>
              <w:t>、暫停或恢復申購及停止申購</w:t>
            </w:r>
            <w:r w:rsidRPr="0066205F">
              <w:rPr>
                <w:rFonts w:ascii="Times New Roman" w:eastAsia="標楷體" w:hAnsi="Times New Roman" w:hint="eastAsia"/>
                <w:kern w:val="0"/>
              </w:rPr>
              <w:t>之</w:t>
            </w:r>
            <w:r w:rsidRPr="0066205F">
              <w:rPr>
                <w:rFonts w:ascii="Times New Roman" w:eastAsia="標楷體" w:hAnsi="Times New Roman"/>
                <w:kern w:val="0"/>
              </w:rPr>
              <w:t>條件</w:t>
            </w:r>
            <w:r w:rsidRPr="0066205F">
              <w:rPr>
                <w:rFonts w:ascii="Times New Roman" w:eastAsia="標楷體" w:hAnsi="Times New Roman" w:hint="eastAsia"/>
                <w:kern w:val="0"/>
              </w:rPr>
              <w:t>及通</w:t>
            </w:r>
            <w:r w:rsidRPr="0066205F">
              <w:rPr>
                <w:rFonts w:ascii="Times New Roman" w:eastAsia="標楷體" w:hAnsi="Times New Roman"/>
                <w:kern w:val="0"/>
              </w:rPr>
              <w:t>知</w:t>
            </w:r>
            <w:r w:rsidRPr="0066205F">
              <w:rPr>
                <w:rFonts w:ascii="Times New Roman" w:eastAsia="標楷體" w:hAnsi="Times New Roman" w:hint="eastAsia"/>
                <w:kern w:val="0"/>
              </w:rPr>
              <w:t>方</w:t>
            </w:r>
            <w:r w:rsidRPr="0066205F">
              <w:rPr>
                <w:rFonts w:ascii="Times New Roman" w:eastAsia="標楷體" w:hAnsi="Times New Roman"/>
                <w:kern w:val="0"/>
              </w:rPr>
              <w:t>式</w:t>
            </w:r>
            <w:r w:rsidRPr="0066205F">
              <w:rPr>
                <w:rFonts w:ascii="Times New Roman" w:eastAsia="標楷體" w:hAnsi="Times New Roman" w:hint="eastAsia"/>
                <w:kern w:val="0"/>
              </w:rPr>
              <w:t>。內</w:t>
            </w:r>
            <w:r w:rsidRPr="0066205F">
              <w:rPr>
                <w:rFonts w:ascii="Times New Roman" w:eastAsia="標楷體" w:hAnsi="Times New Roman"/>
                <w:kern w:val="0"/>
              </w:rPr>
              <w:t>容</w:t>
            </w:r>
            <w:r w:rsidRPr="0066205F">
              <w:rPr>
                <w:rFonts w:ascii="Times New Roman" w:eastAsia="標楷體" w:hAnsi="Times New Roman" w:hint="eastAsia"/>
                <w:kern w:val="0"/>
              </w:rPr>
              <w:t>應</w:t>
            </w:r>
            <w:r w:rsidRPr="0066205F">
              <w:rPr>
                <w:rFonts w:ascii="Times New Roman" w:eastAsia="標楷體" w:hAnsi="Times New Roman"/>
                <w:kern w:val="0"/>
              </w:rPr>
              <w:t>載明</w:t>
            </w:r>
            <w:r w:rsidRPr="0066205F">
              <w:rPr>
                <w:rFonts w:ascii="Times New Roman" w:eastAsia="標楷體" w:hAnsi="Times New Roman" w:hint="eastAsia"/>
                <w:kern w:val="0"/>
              </w:rPr>
              <w:t>符</w:t>
            </w:r>
            <w:r w:rsidRPr="0066205F">
              <w:rPr>
                <w:rFonts w:ascii="Times New Roman" w:eastAsia="標楷體" w:hAnsi="Times New Roman"/>
                <w:kern w:val="0"/>
              </w:rPr>
              <w:t>合</w:t>
            </w:r>
            <w:r w:rsidRPr="0066205F">
              <w:rPr>
                <w:rFonts w:ascii="標楷體" w:eastAsia="標楷體" w:hAnsi="標楷體" w:hint="eastAsia"/>
                <w:kern w:val="0"/>
              </w:rPr>
              <w:t>提</w:t>
            </w:r>
            <w:r w:rsidRPr="0066205F">
              <w:rPr>
                <w:rFonts w:ascii="標楷體" w:eastAsia="標楷體" w:hAnsi="標楷體"/>
                <w:kern w:val="0"/>
              </w:rPr>
              <w:t>前贖回</w:t>
            </w:r>
            <w:r w:rsidRPr="0066205F">
              <w:rPr>
                <w:rFonts w:ascii="標楷體" w:eastAsia="標楷體" w:hAnsi="標楷體" w:hint="eastAsia"/>
                <w:kern w:val="0"/>
              </w:rPr>
              <w:t>(或</w:t>
            </w:r>
            <w:r w:rsidRPr="0066205F">
              <w:rPr>
                <w:rFonts w:ascii="標楷體" w:eastAsia="標楷體" w:hAnsi="標楷體"/>
                <w:kern w:val="0"/>
              </w:rPr>
              <w:t>強制贖</w:t>
            </w:r>
            <w:r w:rsidRPr="0066205F">
              <w:rPr>
                <w:rFonts w:ascii="標楷體" w:eastAsia="標楷體" w:hAnsi="標楷體" w:hint="eastAsia"/>
                <w:kern w:val="0"/>
              </w:rPr>
              <w:t>回)</w:t>
            </w:r>
            <w:r w:rsidRPr="0066205F">
              <w:rPr>
                <w:rFonts w:ascii="Times New Roman" w:eastAsia="標楷體" w:hAnsi="Times New Roman" w:hint="eastAsia"/>
                <w:kern w:val="0"/>
              </w:rPr>
              <w:t>條</w:t>
            </w:r>
            <w:r w:rsidRPr="0066205F">
              <w:rPr>
                <w:rFonts w:ascii="Times New Roman" w:eastAsia="標楷體" w:hAnsi="Times New Roman"/>
                <w:kern w:val="0"/>
              </w:rPr>
              <w:t>件</w:t>
            </w:r>
            <w:r w:rsidRPr="0066205F">
              <w:rPr>
                <w:rFonts w:ascii="Times New Roman" w:eastAsia="標楷體" w:hAnsi="Times New Roman" w:hint="eastAsia"/>
                <w:kern w:val="0"/>
              </w:rPr>
              <w:t>當</w:t>
            </w:r>
            <w:r w:rsidRPr="0066205F">
              <w:rPr>
                <w:rFonts w:ascii="Times New Roman" w:eastAsia="標楷體" w:hAnsi="Times New Roman"/>
                <w:kern w:val="0"/>
              </w:rPr>
              <w:t>日之</w:t>
            </w:r>
            <w:r w:rsidRPr="0066205F">
              <w:rPr>
                <w:rFonts w:ascii="Times New Roman" w:eastAsia="標楷體" w:hAnsi="Times New Roman" w:hint="eastAsia"/>
                <w:kern w:val="0"/>
              </w:rPr>
              <w:t>次</w:t>
            </w:r>
            <w:r w:rsidRPr="0066205F">
              <w:rPr>
                <w:rFonts w:ascii="Times New Roman" w:eastAsia="標楷體" w:hAnsi="Times New Roman"/>
                <w:kern w:val="0"/>
              </w:rPr>
              <w:t>一營業日為最後交</w:t>
            </w:r>
            <w:r w:rsidRPr="0066205F">
              <w:rPr>
                <w:rFonts w:ascii="Times New Roman" w:eastAsia="標楷體" w:hAnsi="Times New Roman" w:hint="eastAsia"/>
                <w:kern w:val="0"/>
              </w:rPr>
              <w:t>易</w:t>
            </w:r>
            <w:r w:rsidRPr="0066205F">
              <w:rPr>
                <w:rFonts w:ascii="Times New Roman" w:eastAsia="標楷體" w:hAnsi="Times New Roman"/>
                <w:kern w:val="0"/>
              </w:rPr>
              <w:t>日</w:t>
            </w:r>
            <w:r w:rsidRPr="0066205F">
              <w:rPr>
                <w:rFonts w:ascii="Times New Roman" w:eastAsia="標楷體" w:hAnsi="Times New Roman" w:hint="eastAsia"/>
                <w:kern w:val="0"/>
              </w:rPr>
              <w:t>、以最後</w:t>
            </w:r>
            <w:r w:rsidRPr="0066205F">
              <w:rPr>
                <w:rFonts w:ascii="Times New Roman" w:eastAsia="標楷體" w:hAnsi="Times New Roman"/>
                <w:kern w:val="0"/>
              </w:rPr>
              <w:t>交易日盤</w:t>
            </w:r>
            <w:r w:rsidRPr="0066205F">
              <w:rPr>
                <w:rFonts w:ascii="Times New Roman" w:eastAsia="標楷體" w:hAnsi="Times New Roman" w:hint="eastAsia"/>
                <w:kern w:val="0"/>
              </w:rPr>
              <w:t>後</w:t>
            </w:r>
            <w:r w:rsidRPr="0066205F">
              <w:rPr>
                <w:rFonts w:ascii="Times New Roman" w:eastAsia="標楷體" w:hAnsi="Times New Roman"/>
                <w:kern w:val="0"/>
              </w:rPr>
              <w:t>公布</w:t>
            </w:r>
            <w:r w:rsidRPr="0066205F">
              <w:rPr>
                <w:rFonts w:ascii="Times New Roman" w:eastAsia="標楷體" w:hAnsi="Times New Roman" w:hint="eastAsia"/>
                <w:kern w:val="0"/>
              </w:rPr>
              <w:t>之指</w:t>
            </w:r>
            <w:r w:rsidRPr="0066205F">
              <w:rPr>
                <w:rFonts w:ascii="Times New Roman" w:eastAsia="標楷體" w:hAnsi="Times New Roman"/>
                <w:kern w:val="0"/>
              </w:rPr>
              <w:t>標價值</w:t>
            </w:r>
            <w:r w:rsidRPr="0066205F">
              <w:rPr>
                <w:rFonts w:ascii="Times New Roman" w:eastAsia="標楷體" w:hAnsi="Times New Roman" w:hint="eastAsia"/>
                <w:kern w:val="0"/>
              </w:rPr>
              <w:t>為贖回價格計</w:t>
            </w:r>
            <w:r w:rsidRPr="0066205F">
              <w:rPr>
                <w:rFonts w:ascii="Times New Roman" w:eastAsia="標楷體" w:hAnsi="Times New Roman"/>
                <w:kern w:val="0"/>
              </w:rPr>
              <w:t>算</w:t>
            </w:r>
            <w:r w:rsidRPr="0066205F">
              <w:rPr>
                <w:rFonts w:ascii="Times New Roman" w:eastAsia="標楷體" w:hAnsi="Times New Roman" w:hint="eastAsia"/>
                <w:kern w:val="0"/>
              </w:rPr>
              <w:t>償</w:t>
            </w:r>
            <w:r w:rsidRPr="0066205F">
              <w:rPr>
                <w:rFonts w:ascii="Times New Roman" w:eastAsia="標楷體" w:hAnsi="Times New Roman"/>
                <w:kern w:val="0"/>
              </w:rPr>
              <w:t>還</w:t>
            </w:r>
            <w:r w:rsidRPr="0066205F">
              <w:rPr>
                <w:rFonts w:ascii="Times New Roman" w:eastAsia="標楷體" w:hAnsi="Times New Roman" w:hint="eastAsia"/>
                <w:kern w:val="0"/>
              </w:rPr>
              <w:t>金</w:t>
            </w:r>
            <w:r w:rsidRPr="0066205F">
              <w:rPr>
                <w:rFonts w:ascii="Times New Roman" w:eastAsia="標楷體" w:hAnsi="Times New Roman"/>
                <w:kern w:val="0"/>
              </w:rPr>
              <w:t>額</w:t>
            </w:r>
            <w:r w:rsidRPr="0066205F">
              <w:rPr>
                <w:rFonts w:ascii="標楷體" w:eastAsia="標楷體" w:hAnsi="標楷體" w:hint="eastAsia"/>
                <w:kern w:val="0"/>
              </w:rPr>
              <w:t>、</w:t>
            </w:r>
            <w:r w:rsidRPr="0066205F">
              <w:rPr>
                <w:rFonts w:ascii="標楷體" w:eastAsia="標楷體" w:hAnsi="標楷體"/>
                <w:kern w:val="0"/>
              </w:rPr>
              <w:t>償還時程</w:t>
            </w:r>
            <w:r w:rsidRPr="0066205F">
              <w:rPr>
                <w:rFonts w:ascii="Times New Roman" w:eastAsia="標楷體" w:hAnsi="Times New Roman" w:hint="eastAsia"/>
                <w:kern w:val="0"/>
              </w:rPr>
              <w:t>等</w:t>
            </w:r>
            <w:r w:rsidRPr="0066205F">
              <w:rPr>
                <w:rFonts w:ascii="Times New Roman" w:eastAsia="標楷體" w:hAnsi="Times New Roman" w:hint="eastAsia"/>
                <w:kern w:val="3"/>
              </w:rPr>
              <w:t>。</w:t>
            </w:r>
          </w:p>
          <w:p w:rsidR="007F70AB" w:rsidRPr="0066205F" w:rsidRDefault="007F70AB" w:rsidP="007F70AB">
            <w:pPr>
              <w:ind w:leftChars="100" w:left="960" w:hangingChars="300" w:hanging="720"/>
              <w:jc w:val="both"/>
              <w:rPr>
                <w:rFonts w:ascii="標楷體" w:eastAsia="標楷體" w:hAnsi="標楷體"/>
                <w:kern w:val="0"/>
              </w:rPr>
            </w:pPr>
            <w:r w:rsidRPr="0066205F">
              <w:rPr>
                <w:rFonts w:ascii="Times New Roman" w:eastAsia="標楷體" w:hAnsi="Times New Roman" w:hint="eastAsia"/>
              </w:rPr>
              <w:t>十八、</w:t>
            </w:r>
            <w:r w:rsidRPr="0066205F">
              <w:rPr>
                <w:rFonts w:ascii="Times New Roman" w:eastAsia="標楷體" w:hAnsi="Times New Roman" w:hint="eastAsia"/>
                <w:kern w:val="3"/>
              </w:rPr>
              <w:t>經主管機關撤銷或廢止申報生效、</w:t>
            </w:r>
            <w:r w:rsidRPr="0066205F">
              <w:rPr>
                <w:rFonts w:ascii="Times New Roman" w:eastAsia="標楷體" w:hAnsi="Times New Roman" w:hint="eastAsia"/>
                <w:kern w:val="3"/>
              </w:rPr>
              <w:lastRenderedPageBreak/>
              <w:t>終止上櫃之程序及應辦事項。內容應</w:t>
            </w:r>
            <w:r w:rsidRPr="0066205F">
              <w:rPr>
                <w:rFonts w:ascii="標楷體" w:eastAsia="標楷體" w:hAnsi="標楷體" w:hint="eastAsia"/>
                <w:kern w:val="0"/>
              </w:rPr>
              <w:t>包</w:t>
            </w:r>
            <w:r w:rsidRPr="0066205F">
              <w:rPr>
                <w:rFonts w:ascii="標楷體" w:eastAsia="標楷體" w:hAnsi="標楷體"/>
                <w:kern w:val="0"/>
              </w:rPr>
              <w:t>含終止上</w:t>
            </w:r>
            <w:r w:rsidRPr="0066205F">
              <w:rPr>
                <w:rFonts w:ascii="標楷體" w:eastAsia="標楷體" w:hAnsi="標楷體" w:hint="eastAsia"/>
                <w:kern w:val="0"/>
              </w:rPr>
              <w:t>櫃條件，並</w:t>
            </w:r>
            <w:r w:rsidRPr="0066205F">
              <w:rPr>
                <w:rFonts w:ascii="Times New Roman" w:eastAsia="標楷體" w:hAnsi="Times New Roman" w:hint="eastAsia"/>
                <w:kern w:val="3"/>
              </w:rPr>
              <w:t>載明符合終止上櫃條件之次一營業日為最後交易日、以最後交易日盤後公布之指標價值計算償還金額</w:t>
            </w:r>
            <w:r w:rsidRPr="0066205F">
              <w:rPr>
                <w:rFonts w:ascii="Times New Roman" w:eastAsia="標楷體" w:hAnsi="Times New Roman" w:cs="Times New Roman" w:hint="eastAsia"/>
                <w:kern w:val="0"/>
                <w:szCs w:val="24"/>
              </w:rPr>
              <w:t>；如因標的指數</w:t>
            </w:r>
            <w:r w:rsidRPr="0066205F">
              <w:rPr>
                <w:rFonts w:ascii="Times New Roman" w:eastAsia="標楷體" w:hAnsi="Times New Roman" w:cs="Times New Roman"/>
                <w:kern w:val="0"/>
                <w:szCs w:val="24"/>
              </w:rPr>
              <w:t>經編製機構公告停止編製</w:t>
            </w:r>
            <w:r w:rsidRPr="0066205F">
              <w:rPr>
                <w:rFonts w:ascii="Times New Roman" w:eastAsia="標楷體" w:hAnsi="Times New Roman" w:cs="Times New Roman" w:hint="eastAsia"/>
                <w:kern w:val="0"/>
                <w:szCs w:val="24"/>
              </w:rPr>
              <w:t>或終止指數授權契約，</w:t>
            </w:r>
            <w:r w:rsidRPr="0066205F">
              <w:rPr>
                <w:rFonts w:ascii="Times New Roman" w:eastAsia="標楷體" w:hAnsi="Times New Roman" w:cs="Times New Roman"/>
                <w:kern w:val="0"/>
                <w:szCs w:val="24"/>
              </w:rPr>
              <w:t>應</w:t>
            </w:r>
            <w:r w:rsidRPr="0066205F">
              <w:rPr>
                <w:rFonts w:ascii="Times New Roman" w:eastAsia="標楷體" w:hAnsi="Times New Roman" w:cs="Times New Roman" w:hint="eastAsia"/>
                <w:kern w:val="0"/>
                <w:szCs w:val="24"/>
              </w:rPr>
              <w:t>即擬定償</w:t>
            </w:r>
            <w:r w:rsidRPr="0066205F">
              <w:rPr>
                <w:rFonts w:ascii="Times New Roman" w:eastAsia="標楷體" w:hAnsi="Times New Roman" w:cs="Times New Roman"/>
                <w:kern w:val="0"/>
                <w:szCs w:val="24"/>
              </w:rPr>
              <w:t>還</w:t>
            </w:r>
            <w:r w:rsidRPr="0066205F">
              <w:rPr>
                <w:rFonts w:ascii="Times New Roman" w:eastAsia="標楷體" w:hAnsi="Times New Roman" w:cs="Times New Roman" w:hint="eastAsia"/>
                <w:kern w:val="0"/>
                <w:szCs w:val="24"/>
              </w:rPr>
              <w:t>計畫</w:t>
            </w:r>
            <w:r w:rsidRPr="0066205F">
              <w:rPr>
                <w:rFonts w:ascii="Times New Roman" w:eastAsia="標楷體" w:hAnsi="Times New Roman" w:cs="Times New Roman"/>
                <w:kern w:val="0"/>
                <w:szCs w:val="24"/>
              </w:rPr>
              <w:t>函報</w:t>
            </w:r>
            <w:r w:rsidRPr="0066205F">
              <w:rPr>
                <w:rFonts w:ascii="Times New Roman" w:eastAsia="標楷體" w:hAnsi="Times New Roman" w:cs="Times New Roman" w:hint="eastAsia"/>
                <w:kern w:val="0"/>
                <w:szCs w:val="24"/>
              </w:rPr>
              <w:t>本中心</w:t>
            </w:r>
            <w:r w:rsidRPr="0066205F">
              <w:rPr>
                <w:rFonts w:ascii="Times New Roman" w:eastAsia="標楷體" w:hAnsi="Times New Roman" w:hint="eastAsia"/>
                <w:kern w:val="3"/>
              </w:rPr>
              <w:t>等。</w:t>
            </w:r>
          </w:p>
          <w:p w:rsidR="007F70AB" w:rsidRPr="0066205F" w:rsidRDefault="007F70AB" w:rsidP="007F70AB">
            <w:pPr>
              <w:ind w:leftChars="100" w:left="960" w:hangingChars="300" w:hanging="720"/>
              <w:jc w:val="both"/>
              <w:rPr>
                <w:rFonts w:ascii="Times New Roman" w:eastAsia="標楷體" w:hAnsi="Times New Roman"/>
                <w:kern w:val="3"/>
              </w:rPr>
            </w:pPr>
            <w:r w:rsidRPr="0066205F">
              <w:rPr>
                <w:rFonts w:ascii="Times New Roman" w:eastAsia="標楷體" w:hAnsi="Times New Roman" w:hint="eastAsia"/>
              </w:rPr>
              <w:t>十九、</w:t>
            </w:r>
            <w:r w:rsidRPr="0066205F">
              <w:rPr>
                <w:rFonts w:ascii="Times New Roman" w:eastAsia="標楷體" w:hAnsi="Times New Roman" w:hint="eastAsia"/>
                <w:kern w:val="3"/>
              </w:rPr>
              <w:t>證券承銷商</w:t>
            </w:r>
            <w:r w:rsidRPr="0066205F">
              <w:rPr>
                <w:rFonts w:ascii="標楷體" w:eastAsia="標楷體" w:hAnsi="標楷體" w:hint="eastAsia"/>
                <w:kern w:val="0"/>
              </w:rPr>
              <w:t>(無則免填)</w:t>
            </w:r>
            <w:r w:rsidRPr="0066205F">
              <w:rPr>
                <w:rFonts w:ascii="Times New Roman" w:eastAsia="標楷體" w:hAnsi="Times New Roman" w:hint="eastAsia"/>
                <w:kern w:val="0"/>
              </w:rPr>
              <w:t>與</w:t>
            </w:r>
            <w:r w:rsidRPr="0066205F">
              <w:rPr>
                <w:rFonts w:ascii="Times New Roman" w:eastAsia="標楷體" w:hAnsi="Times New Roman" w:hint="eastAsia"/>
                <w:kern w:val="3"/>
              </w:rPr>
              <w:t>流動量提供者及其義務與責任。</w:t>
            </w:r>
          </w:p>
          <w:p w:rsidR="007F70AB" w:rsidRPr="0066205F" w:rsidRDefault="007F70AB" w:rsidP="007F70AB">
            <w:pPr>
              <w:ind w:leftChars="100" w:left="960" w:hangingChars="300" w:hanging="720"/>
              <w:jc w:val="both"/>
              <w:rPr>
                <w:rFonts w:ascii="Times New Roman" w:eastAsia="標楷體" w:hAnsi="Times New Roman"/>
                <w:kern w:val="3"/>
              </w:rPr>
            </w:pPr>
            <w:r w:rsidRPr="0066205F">
              <w:rPr>
                <w:rFonts w:ascii="Times New Roman" w:eastAsia="標楷體" w:hAnsi="Times New Roman" w:hint="eastAsia"/>
              </w:rPr>
              <w:t>二十、本指數投資證券之發行依證券交易法第八條規定採帳簿劃撥交付，不印製實體證券。</w:t>
            </w:r>
          </w:p>
          <w:p w:rsidR="007F70AB" w:rsidRPr="0066205F" w:rsidRDefault="007F70AB" w:rsidP="007F70AB">
            <w:pPr>
              <w:ind w:leftChars="100" w:left="1200" w:hangingChars="400" w:hanging="960"/>
              <w:jc w:val="both"/>
              <w:rPr>
                <w:rFonts w:ascii="Times New Roman" w:eastAsia="標楷體" w:hAnsi="Times New Roman"/>
                <w:kern w:val="3"/>
              </w:rPr>
            </w:pPr>
            <w:r w:rsidRPr="0066205F">
              <w:rPr>
                <w:rFonts w:ascii="Times New Roman" w:eastAsia="標楷體" w:hAnsi="Times New Roman" w:hint="eastAsia"/>
              </w:rPr>
              <w:t>二十一、其他應載明事項。</w:t>
            </w:r>
          </w:p>
        </w:tc>
        <w:tc>
          <w:tcPr>
            <w:tcW w:w="4678" w:type="dxa"/>
          </w:tcPr>
          <w:p w:rsidR="007F70AB" w:rsidRPr="0066205F" w:rsidRDefault="007F70AB" w:rsidP="00C076C2">
            <w:pPr>
              <w:widowControl/>
              <w:autoSpaceDN w:val="0"/>
              <w:jc w:val="both"/>
              <w:rPr>
                <w:rFonts w:ascii="Times New Roman" w:eastAsia="標楷體" w:hAnsi="Times New Roman"/>
                <w:kern w:val="3"/>
              </w:rPr>
            </w:pPr>
            <w:r w:rsidRPr="0066205F">
              <w:rPr>
                <w:rFonts w:ascii="Times New Roman" w:eastAsia="標楷體" w:hAnsi="Times New Roman" w:hint="eastAsia"/>
                <w:szCs w:val="24"/>
              </w:rPr>
              <w:lastRenderedPageBreak/>
              <w:t>依</w:t>
            </w:r>
            <w:r w:rsidRPr="0066205F">
              <w:rPr>
                <w:rFonts w:ascii="Times New Roman" w:eastAsia="標楷體" w:hAnsi="Times New Roman" w:hint="eastAsia"/>
                <w:szCs w:val="24"/>
                <w:lang w:val="zh-TW"/>
              </w:rPr>
              <w:t>發行處理準則第六條規定</w:t>
            </w:r>
            <w:r w:rsidR="00C076C2" w:rsidRPr="0066205F">
              <w:rPr>
                <w:rFonts w:ascii="Times New Roman" w:eastAsia="標楷體" w:hAnsi="Times New Roman" w:hint="eastAsia"/>
                <w:szCs w:val="24"/>
                <w:lang w:val="zh-TW"/>
              </w:rPr>
              <w:t>及</w:t>
            </w:r>
            <w:r w:rsidR="00C076C2" w:rsidRPr="0066205F">
              <w:rPr>
                <w:rFonts w:ascii="Times New Roman" w:eastAsia="標楷體" w:hAnsi="Times New Roman" w:hint="eastAsia"/>
                <w:szCs w:val="24"/>
                <w:lang w:val="zh-TW"/>
              </w:rPr>
              <w:t>107</w:t>
            </w:r>
            <w:r w:rsidR="00C076C2" w:rsidRPr="0066205F">
              <w:rPr>
                <w:rFonts w:ascii="Times New Roman" w:eastAsia="標楷體" w:hAnsi="Times New Roman" w:hint="eastAsia"/>
                <w:szCs w:val="24"/>
                <w:lang w:val="zh-TW"/>
              </w:rPr>
              <w:t>年</w:t>
            </w:r>
            <w:r w:rsidR="00C076C2" w:rsidRPr="0066205F">
              <w:rPr>
                <w:rFonts w:ascii="Times New Roman" w:eastAsia="標楷體" w:hAnsi="Times New Roman" w:hint="eastAsia"/>
                <w:szCs w:val="24"/>
                <w:lang w:val="zh-TW"/>
              </w:rPr>
              <w:t>7</w:t>
            </w:r>
            <w:r w:rsidR="00C076C2" w:rsidRPr="0066205F">
              <w:rPr>
                <w:rFonts w:ascii="Times New Roman" w:eastAsia="標楷體" w:hAnsi="Times New Roman" w:hint="eastAsia"/>
                <w:szCs w:val="24"/>
                <w:lang w:val="zh-TW"/>
              </w:rPr>
              <w:t>月</w:t>
            </w:r>
            <w:r w:rsidR="00C076C2" w:rsidRPr="0066205F">
              <w:rPr>
                <w:rFonts w:ascii="Times New Roman" w:eastAsia="標楷體" w:hAnsi="Times New Roman" w:hint="eastAsia"/>
                <w:szCs w:val="24"/>
                <w:lang w:val="zh-TW"/>
              </w:rPr>
              <w:t>31</w:t>
            </w:r>
            <w:r w:rsidR="00C076C2" w:rsidRPr="0066205F">
              <w:rPr>
                <w:rFonts w:ascii="Times New Roman" w:eastAsia="標楷體" w:hAnsi="Times New Roman" w:hint="eastAsia"/>
                <w:szCs w:val="24"/>
                <w:lang w:val="zh-TW"/>
              </w:rPr>
              <w:t>日金管證券字第</w:t>
            </w:r>
            <w:r w:rsidR="00C076C2" w:rsidRPr="0066205F">
              <w:rPr>
                <w:rFonts w:ascii="Times New Roman" w:eastAsia="標楷體" w:hAnsi="Times New Roman" w:hint="eastAsia"/>
                <w:szCs w:val="24"/>
                <w:lang w:val="zh-TW"/>
              </w:rPr>
              <w:t>1070324955</w:t>
            </w:r>
            <w:r w:rsidR="00C076C2" w:rsidRPr="0066205F">
              <w:rPr>
                <w:rFonts w:ascii="Times New Roman" w:eastAsia="標楷體" w:hAnsi="Times New Roman" w:hint="eastAsia"/>
                <w:szCs w:val="24"/>
                <w:lang w:val="zh-TW"/>
              </w:rPr>
              <w:t>號令所定之書件格式</w:t>
            </w:r>
            <w:r w:rsidRPr="0066205F">
              <w:rPr>
                <w:rFonts w:ascii="Times New Roman" w:eastAsia="標楷體" w:hAnsi="Times New Roman" w:hint="eastAsia"/>
                <w:szCs w:val="24"/>
                <w:lang w:val="zh-TW"/>
              </w:rPr>
              <w:t>，明定</w:t>
            </w:r>
            <w:r w:rsidRPr="0066205F">
              <w:rPr>
                <w:rFonts w:ascii="Times New Roman" w:eastAsia="標楷體" w:hAnsi="Times New Roman" w:hint="eastAsia"/>
                <w:kern w:val="0"/>
                <w:szCs w:val="24"/>
              </w:rPr>
              <w:t>指數投資證券之發行計畫應</w:t>
            </w:r>
            <w:r w:rsidR="00C076C2" w:rsidRPr="0066205F">
              <w:rPr>
                <w:rFonts w:ascii="Times New Roman" w:eastAsia="標楷體" w:hAnsi="Times New Roman" w:hint="eastAsia"/>
                <w:kern w:val="0"/>
                <w:szCs w:val="24"/>
              </w:rPr>
              <w:t>記</w:t>
            </w:r>
            <w:r w:rsidRPr="0066205F">
              <w:rPr>
                <w:rFonts w:ascii="Times New Roman" w:eastAsia="標楷體" w:hAnsi="Times New Roman" w:hint="eastAsia"/>
                <w:kern w:val="0"/>
                <w:szCs w:val="24"/>
              </w:rPr>
              <w:t>載事項。</w:t>
            </w:r>
          </w:p>
        </w:tc>
      </w:tr>
      <w:tr w:rsidR="007F70AB" w:rsidRPr="0066205F" w:rsidTr="00F55B96">
        <w:tc>
          <w:tcPr>
            <w:tcW w:w="4678" w:type="dxa"/>
          </w:tcPr>
          <w:p w:rsidR="007F70AB" w:rsidRPr="0066205F" w:rsidRDefault="007F70AB" w:rsidP="007F70AB">
            <w:pPr>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lastRenderedPageBreak/>
              <w:t>第十條　證券商</w:t>
            </w:r>
            <w:r w:rsidR="00B1214C" w:rsidRPr="0066205F">
              <w:rPr>
                <w:rFonts w:ascii="Times New Roman" w:eastAsia="標楷體" w:hAnsi="Times New Roman" w:hint="eastAsia"/>
                <w:kern w:val="0"/>
                <w:szCs w:val="24"/>
              </w:rPr>
              <w:t>申報</w:t>
            </w:r>
            <w:r w:rsidRPr="0066205F">
              <w:rPr>
                <w:rFonts w:ascii="標楷體" w:eastAsia="標楷體" w:hAnsi="標楷體" w:hint="eastAsia"/>
                <w:kern w:val="0"/>
              </w:rPr>
              <w:t>發</w:t>
            </w:r>
            <w:r w:rsidRPr="0066205F">
              <w:rPr>
                <w:rFonts w:ascii="標楷體" w:eastAsia="標楷體" w:hAnsi="標楷體"/>
                <w:kern w:val="0"/>
              </w:rPr>
              <w:t>行</w:t>
            </w:r>
            <w:r w:rsidRPr="0066205F">
              <w:rPr>
                <w:rFonts w:ascii="標楷體" w:eastAsia="標楷體" w:hAnsi="標楷體" w:hint="eastAsia"/>
                <w:kern w:val="0"/>
              </w:rPr>
              <w:t>指數投資證券</w:t>
            </w:r>
            <w:r w:rsidRPr="0066205F">
              <w:rPr>
                <w:rFonts w:ascii="Times New Roman" w:eastAsia="標楷體" w:hAnsi="Times New Roman" w:hint="eastAsia"/>
                <w:kern w:val="0"/>
                <w:szCs w:val="24"/>
              </w:rPr>
              <w:t>申請上櫃同意函</w:t>
            </w:r>
            <w:r w:rsidRPr="0066205F">
              <w:rPr>
                <w:rFonts w:ascii="標楷體" w:eastAsia="標楷體" w:hAnsi="標楷體"/>
                <w:kern w:val="0"/>
              </w:rPr>
              <w:t>，</w:t>
            </w:r>
            <w:r w:rsidRPr="0066205F">
              <w:rPr>
                <w:rFonts w:ascii="標楷體" w:eastAsia="標楷體" w:hAnsi="標楷體" w:hint="eastAsia"/>
                <w:kern w:val="0"/>
              </w:rPr>
              <w:t>應符合下列各款規定：</w:t>
            </w:r>
          </w:p>
          <w:p w:rsidR="007F70AB" w:rsidRPr="0066205F" w:rsidRDefault="007F70AB" w:rsidP="007F70AB">
            <w:pPr>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一、證券商</w:t>
            </w:r>
            <w:r w:rsidRPr="0066205F">
              <w:rPr>
                <w:rFonts w:ascii="標楷體" w:eastAsia="標楷體" w:hAnsi="標楷體" w:hint="eastAsia"/>
                <w:kern w:val="0"/>
              </w:rPr>
              <w:t>具備</w:t>
            </w:r>
            <w:r w:rsidRPr="0066205F">
              <w:rPr>
                <w:rFonts w:ascii="標楷體" w:eastAsia="標楷體" w:hAnsi="標楷體"/>
                <w:kern w:val="0"/>
              </w:rPr>
              <w:t>發行處理準則</w:t>
            </w:r>
            <w:r w:rsidRPr="0066205F">
              <w:rPr>
                <w:rFonts w:ascii="標楷體" w:eastAsia="標楷體" w:hAnsi="標楷體" w:hint="eastAsia"/>
                <w:kern w:val="0"/>
              </w:rPr>
              <w:t>第</w:t>
            </w:r>
            <w:r w:rsidRPr="0066205F">
              <w:rPr>
                <w:rFonts w:ascii="標楷體" w:eastAsia="標楷體" w:hAnsi="標楷體"/>
                <w:kern w:val="0"/>
              </w:rPr>
              <w:t>四</w:t>
            </w:r>
            <w:r w:rsidRPr="0066205F">
              <w:rPr>
                <w:rFonts w:ascii="標楷體" w:eastAsia="標楷體" w:hAnsi="標楷體" w:hint="eastAsia"/>
                <w:kern w:val="0"/>
              </w:rPr>
              <w:t>條</w:t>
            </w:r>
            <w:r w:rsidRPr="0066205F">
              <w:rPr>
                <w:rFonts w:ascii="標楷體" w:eastAsia="標楷體" w:hAnsi="標楷體"/>
                <w:kern w:val="0"/>
              </w:rPr>
              <w:t>之</w:t>
            </w:r>
            <w:r w:rsidRPr="0066205F">
              <w:rPr>
                <w:rFonts w:ascii="標楷體" w:eastAsia="標楷體" w:hAnsi="標楷體" w:hint="eastAsia"/>
                <w:kern w:val="0"/>
              </w:rPr>
              <w:t>資格條件。</w:t>
            </w:r>
          </w:p>
          <w:p w:rsidR="007F70AB" w:rsidRPr="0066205F" w:rsidRDefault="007F70AB" w:rsidP="007F70AB">
            <w:pPr>
              <w:ind w:leftChars="100" w:left="720" w:hangingChars="200" w:hanging="480"/>
              <w:jc w:val="both"/>
              <w:rPr>
                <w:rFonts w:ascii="Times New Roman" w:eastAsia="標楷體" w:hAnsi="Times New Roman" w:cs="新細明體"/>
                <w:kern w:val="0"/>
                <w:szCs w:val="26"/>
              </w:rPr>
            </w:pPr>
            <w:r w:rsidRPr="0066205F">
              <w:rPr>
                <w:rFonts w:ascii="Times New Roman" w:eastAsia="標楷體" w:hAnsi="Times New Roman" w:hint="eastAsia"/>
                <w:kern w:val="0"/>
                <w:szCs w:val="24"/>
              </w:rPr>
              <w:t>二、本次申報發行總額加計已申報生效發行總額之合計數，未逾</w:t>
            </w:r>
            <w:r w:rsidR="00B1214C" w:rsidRPr="0066205F">
              <w:rPr>
                <w:rFonts w:ascii="Times New Roman" w:eastAsia="標楷體" w:hAnsi="Times New Roman" w:hint="eastAsia"/>
                <w:kern w:val="0"/>
                <w:szCs w:val="24"/>
              </w:rPr>
              <w:t>證券商</w:t>
            </w:r>
            <w:r w:rsidRPr="0066205F">
              <w:rPr>
                <w:rFonts w:ascii="Times New Roman" w:eastAsia="標楷體" w:hAnsi="Times New Roman" w:hint="eastAsia"/>
                <w:kern w:val="0"/>
                <w:szCs w:val="24"/>
              </w:rPr>
              <w:t>最近期經會計師查核簽證之財務報告淨值之百分之五十</w:t>
            </w:r>
            <w:r w:rsidRPr="0066205F">
              <w:rPr>
                <w:rFonts w:ascii="Times New Roman" w:eastAsia="標楷體" w:hAnsi="Times New Roman" w:cs="新細明體" w:hint="eastAsia"/>
                <w:kern w:val="0"/>
                <w:szCs w:val="26"/>
              </w:rPr>
              <w:t>。</w:t>
            </w:r>
          </w:p>
          <w:p w:rsidR="007F70AB" w:rsidRPr="0066205F" w:rsidRDefault="007F70AB" w:rsidP="007F70AB">
            <w:pPr>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三、本次申報發行總額達新臺幣二億元以上，且發行單位數達五百萬單位以上。</w:t>
            </w:r>
          </w:p>
          <w:p w:rsidR="007F70AB" w:rsidRPr="0066205F" w:rsidRDefault="007F70AB" w:rsidP="007F70AB">
            <w:pPr>
              <w:widowControl/>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四、</w:t>
            </w:r>
            <w:r w:rsidRPr="0066205F">
              <w:rPr>
                <w:rFonts w:ascii="標楷體" w:eastAsia="標楷體" w:hAnsi="標楷體" w:hint="eastAsia"/>
                <w:kern w:val="0"/>
              </w:rPr>
              <w:t>指數投資證券之預定</w:t>
            </w:r>
            <w:r w:rsidRPr="0066205F">
              <w:rPr>
                <w:rFonts w:ascii="Times New Roman" w:eastAsia="標楷體" w:hAnsi="Times New Roman" w:hint="eastAsia"/>
                <w:kern w:val="0"/>
                <w:szCs w:val="24"/>
              </w:rPr>
              <w:t>上櫃期間為一年以上二十年以下。</w:t>
            </w:r>
          </w:p>
          <w:p w:rsidR="007F70AB" w:rsidRPr="0066205F" w:rsidRDefault="007F70AB" w:rsidP="007F70AB">
            <w:pPr>
              <w:widowControl/>
              <w:autoSpaceDN w:val="0"/>
              <w:ind w:left="254" w:firstLine="466"/>
              <w:jc w:val="both"/>
              <w:rPr>
                <w:rFonts w:ascii="標楷體" w:eastAsia="標楷體" w:hAnsi="標楷體"/>
                <w:kern w:val="0"/>
              </w:rPr>
            </w:pPr>
            <w:r w:rsidRPr="0066205F">
              <w:rPr>
                <w:rFonts w:ascii="Times New Roman" w:eastAsia="標楷體" w:hAnsi="Times New Roman" w:hint="eastAsia"/>
                <w:kern w:val="0"/>
                <w:szCs w:val="24"/>
              </w:rPr>
              <w:t>證券商</w:t>
            </w:r>
            <w:r w:rsidR="00B1214C" w:rsidRPr="0066205F">
              <w:rPr>
                <w:rFonts w:ascii="Times New Roman" w:eastAsia="標楷體" w:hAnsi="Times New Roman" w:hint="eastAsia"/>
                <w:kern w:val="0"/>
                <w:szCs w:val="24"/>
              </w:rPr>
              <w:t>申報</w:t>
            </w:r>
            <w:r w:rsidRPr="0066205F">
              <w:rPr>
                <w:rFonts w:ascii="Times New Roman" w:eastAsia="標楷體" w:hAnsi="Times New Roman" w:hint="eastAsia"/>
                <w:kern w:val="0"/>
                <w:szCs w:val="24"/>
              </w:rPr>
              <w:t>增額</w:t>
            </w:r>
            <w:r w:rsidRPr="0066205F">
              <w:rPr>
                <w:rFonts w:ascii="標楷體" w:eastAsia="標楷體" w:hAnsi="標楷體" w:hint="eastAsia"/>
                <w:kern w:val="0"/>
              </w:rPr>
              <w:t>發</w:t>
            </w:r>
            <w:r w:rsidRPr="0066205F">
              <w:rPr>
                <w:rFonts w:ascii="標楷體" w:eastAsia="標楷體" w:hAnsi="標楷體"/>
                <w:kern w:val="0"/>
              </w:rPr>
              <w:t>行</w:t>
            </w:r>
            <w:r w:rsidRPr="0066205F">
              <w:rPr>
                <w:rFonts w:ascii="標楷體" w:eastAsia="標楷體" w:hAnsi="標楷體" w:hint="eastAsia"/>
                <w:kern w:val="0"/>
              </w:rPr>
              <w:t>指數投資證券</w:t>
            </w:r>
            <w:r w:rsidRPr="0066205F">
              <w:rPr>
                <w:rFonts w:ascii="Times New Roman" w:eastAsia="標楷體" w:hAnsi="Times New Roman" w:hint="eastAsia"/>
                <w:kern w:val="0"/>
                <w:szCs w:val="24"/>
              </w:rPr>
              <w:t>申請上櫃同意函</w:t>
            </w:r>
            <w:r w:rsidRPr="0066205F">
              <w:rPr>
                <w:rFonts w:ascii="標楷體" w:eastAsia="標楷體" w:hAnsi="標楷體"/>
                <w:kern w:val="0"/>
              </w:rPr>
              <w:t>，</w:t>
            </w:r>
            <w:r w:rsidRPr="0066205F">
              <w:rPr>
                <w:rFonts w:ascii="標楷體" w:eastAsia="標楷體" w:hAnsi="標楷體" w:hint="eastAsia"/>
                <w:kern w:val="0"/>
              </w:rPr>
              <w:t>應符合下列各款規定：</w:t>
            </w:r>
          </w:p>
          <w:p w:rsidR="007F70AB" w:rsidRPr="0066205F" w:rsidRDefault="007F70AB" w:rsidP="007F70AB">
            <w:pPr>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一、證券商</w:t>
            </w:r>
            <w:r w:rsidRPr="0066205F">
              <w:rPr>
                <w:rFonts w:ascii="標楷體" w:eastAsia="標楷體" w:hAnsi="標楷體" w:hint="eastAsia"/>
                <w:kern w:val="0"/>
              </w:rPr>
              <w:t>具備</w:t>
            </w:r>
            <w:r w:rsidRPr="0066205F">
              <w:rPr>
                <w:rFonts w:ascii="標楷體" w:eastAsia="標楷體" w:hAnsi="標楷體"/>
                <w:kern w:val="0"/>
              </w:rPr>
              <w:t>發行處理準則</w:t>
            </w:r>
            <w:r w:rsidRPr="0066205F">
              <w:rPr>
                <w:rFonts w:ascii="標楷體" w:eastAsia="標楷體" w:hAnsi="標楷體" w:hint="eastAsia"/>
                <w:kern w:val="0"/>
              </w:rPr>
              <w:t>第</w:t>
            </w:r>
            <w:r w:rsidRPr="0066205F">
              <w:rPr>
                <w:rFonts w:ascii="標楷體" w:eastAsia="標楷體" w:hAnsi="標楷體"/>
                <w:kern w:val="0"/>
              </w:rPr>
              <w:t>四</w:t>
            </w:r>
            <w:r w:rsidRPr="0066205F">
              <w:rPr>
                <w:rFonts w:ascii="標楷體" w:eastAsia="標楷體" w:hAnsi="標楷體" w:hint="eastAsia"/>
                <w:kern w:val="0"/>
              </w:rPr>
              <w:t>條</w:t>
            </w:r>
            <w:r w:rsidRPr="0066205F">
              <w:rPr>
                <w:rFonts w:ascii="標楷體" w:eastAsia="標楷體" w:hAnsi="標楷體"/>
                <w:kern w:val="0"/>
              </w:rPr>
              <w:t>之</w:t>
            </w:r>
            <w:r w:rsidRPr="0066205F">
              <w:rPr>
                <w:rFonts w:ascii="標楷體" w:eastAsia="標楷體" w:hAnsi="標楷體" w:hint="eastAsia"/>
                <w:kern w:val="0"/>
              </w:rPr>
              <w:t>資格條件</w:t>
            </w:r>
            <w:r w:rsidRPr="0066205F">
              <w:rPr>
                <w:rFonts w:ascii="Times New Roman" w:eastAsia="標楷體" w:hAnsi="Times New Roman" w:hint="eastAsia"/>
                <w:kern w:val="0"/>
                <w:szCs w:val="24"/>
              </w:rPr>
              <w:t>。</w:t>
            </w:r>
          </w:p>
          <w:p w:rsidR="007F70AB" w:rsidRPr="0066205F" w:rsidRDefault="007F70AB" w:rsidP="007F70AB">
            <w:pPr>
              <w:ind w:leftChars="100" w:left="720" w:hangingChars="200" w:hanging="480"/>
              <w:jc w:val="both"/>
              <w:rPr>
                <w:rFonts w:ascii="Times New Roman" w:eastAsia="標楷體" w:hAnsi="Times New Roman" w:cs="新細明體"/>
                <w:kern w:val="0"/>
                <w:szCs w:val="26"/>
              </w:rPr>
            </w:pPr>
            <w:r w:rsidRPr="0066205F">
              <w:rPr>
                <w:rFonts w:ascii="Times New Roman" w:eastAsia="標楷體" w:hAnsi="Times New Roman" w:hint="eastAsia"/>
                <w:kern w:val="0"/>
                <w:szCs w:val="24"/>
              </w:rPr>
              <w:t>二、本日申報增額發行總額加計已申報生效發行總額之合計數，未逾</w:t>
            </w:r>
            <w:r w:rsidR="00B1214C" w:rsidRPr="0066205F">
              <w:rPr>
                <w:rFonts w:ascii="Times New Roman" w:eastAsia="標楷體" w:hAnsi="Times New Roman" w:hint="eastAsia"/>
                <w:kern w:val="0"/>
                <w:szCs w:val="24"/>
              </w:rPr>
              <w:t>證券商</w:t>
            </w:r>
            <w:r w:rsidRPr="0066205F">
              <w:rPr>
                <w:rFonts w:ascii="Times New Roman" w:eastAsia="標楷體" w:hAnsi="Times New Roman" w:hint="eastAsia"/>
                <w:kern w:val="0"/>
                <w:szCs w:val="24"/>
              </w:rPr>
              <w:t>最近期經會計師查核簽證之財務報告淨值之百分之五十。但已增提履約保證金者，不在此限。</w:t>
            </w:r>
          </w:p>
          <w:p w:rsidR="007F70AB" w:rsidRPr="0066205F" w:rsidRDefault="007F70AB" w:rsidP="007F70AB">
            <w:pPr>
              <w:widowControl/>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三、</w:t>
            </w:r>
            <w:r w:rsidRPr="0066205F">
              <w:rPr>
                <w:rFonts w:ascii="標楷體" w:eastAsia="標楷體" w:hAnsi="標楷體" w:hint="eastAsia"/>
                <w:kern w:val="0"/>
              </w:rPr>
              <w:t>申</w:t>
            </w:r>
            <w:r w:rsidRPr="0066205F">
              <w:rPr>
                <w:rFonts w:ascii="標楷體" w:eastAsia="標楷體" w:hAnsi="標楷體"/>
                <w:kern w:val="0"/>
              </w:rPr>
              <w:t>報日前</w:t>
            </w:r>
            <w:r w:rsidRPr="0066205F">
              <w:rPr>
                <w:rFonts w:ascii="標楷體" w:eastAsia="標楷體" w:hAnsi="標楷體" w:hint="eastAsia"/>
                <w:kern w:val="0"/>
              </w:rPr>
              <w:t>五個營業日平</w:t>
            </w:r>
            <w:r w:rsidRPr="0066205F">
              <w:rPr>
                <w:rFonts w:ascii="標楷體" w:eastAsia="標楷體" w:hAnsi="標楷體"/>
                <w:kern w:val="0"/>
              </w:rPr>
              <w:t>均</w:t>
            </w:r>
            <w:r w:rsidRPr="0066205F">
              <w:rPr>
                <w:rFonts w:ascii="標楷體" w:eastAsia="標楷體" w:hAnsi="標楷體" w:hint="eastAsia"/>
                <w:kern w:val="0"/>
              </w:rPr>
              <w:t>已</w:t>
            </w:r>
            <w:r w:rsidRPr="0066205F">
              <w:rPr>
                <w:rFonts w:ascii="標楷體" w:eastAsia="標楷體" w:hAnsi="標楷體"/>
                <w:kern w:val="0"/>
              </w:rPr>
              <w:t>發行單位</w:t>
            </w:r>
            <w:r w:rsidRPr="0066205F">
              <w:rPr>
                <w:rFonts w:ascii="標楷體" w:eastAsia="標楷體" w:hAnsi="標楷體" w:hint="eastAsia"/>
                <w:kern w:val="0"/>
              </w:rPr>
              <w:t>數占原申</w:t>
            </w:r>
            <w:r w:rsidRPr="0066205F">
              <w:rPr>
                <w:rFonts w:ascii="標楷體" w:eastAsia="標楷體" w:hAnsi="標楷體"/>
                <w:kern w:val="0"/>
              </w:rPr>
              <w:t>報</w:t>
            </w:r>
            <w:r w:rsidRPr="0066205F">
              <w:rPr>
                <w:rFonts w:ascii="標楷體" w:eastAsia="標楷體" w:hAnsi="標楷體" w:hint="eastAsia"/>
                <w:kern w:val="0"/>
              </w:rPr>
              <w:t>生</w:t>
            </w:r>
            <w:r w:rsidRPr="0066205F">
              <w:rPr>
                <w:rFonts w:ascii="標楷體" w:eastAsia="標楷體" w:hAnsi="標楷體"/>
                <w:kern w:val="0"/>
              </w:rPr>
              <w:t>效發行單位數之</w:t>
            </w:r>
            <w:r w:rsidRPr="0066205F">
              <w:rPr>
                <w:rFonts w:ascii="標楷體" w:eastAsia="標楷體" w:hAnsi="標楷體" w:hint="eastAsia"/>
                <w:kern w:val="0"/>
              </w:rPr>
              <w:t>比</w:t>
            </w:r>
            <w:r w:rsidRPr="0066205F">
              <w:rPr>
                <w:rFonts w:ascii="標楷體" w:eastAsia="標楷體" w:hAnsi="標楷體"/>
                <w:kern w:val="0"/>
              </w:rPr>
              <w:t>率達百分之八十以上</w:t>
            </w:r>
            <w:r w:rsidRPr="0066205F">
              <w:rPr>
                <w:rFonts w:ascii="Times New Roman" w:eastAsia="標楷體" w:hAnsi="Times New Roman" w:cs="新細明體" w:hint="eastAsia"/>
                <w:kern w:val="0"/>
                <w:szCs w:val="26"/>
              </w:rPr>
              <w:t>。</w:t>
            </w:r>
          </w:p>
          <w:p w:rsidR="007F70AB" w:rsidRPr="0066205F" w:rsidRDefault="007F70AB" w:rsidP="007F70AB">
            <w:pPr>
              <w:widowControl/>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四、本次申報增額發行單位數達一百萬單位以上。</w:t>
            </w:r>
          </w:p>
          <w:p w:rsidR="007F70AB" w:rsidRPr="0066205F" w:rsidRDefault="007F70AB" w:rsidP="007F70AB">
            <w:pPr>
              <w:widowControl/>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lastRenderedPageBreak/>
              <w:t>前項第二款履約保證金應依本中心與證券交易所共同訂定之證券商發行與增額發行指數投資證券履約保證金管理辦法繳存之。</w:t>
            </w:r>
          </w:p>
        </w:tc>
        <w:tc>
          <w:tcPr>
            <w:tcW w:w="4678" w:type="dxa"/>
          </w:tcPr>
          <w:p w:rsidR="007F70AB" w:rsidRPr="0066205F" w:rsidRDefault="00C076C2" w:rsidP="007F70AB">
            <w:pPr>
              <w:autoSpaceDE w:val="0"/>
              <w:jc w:val="both"/>
              <w:rPr>
                <w:rFonts w:ascii="Times New Roman" w:eastAsia="標楷體" w:hAnsi="Times New Roman" w:cs="Times New Roman"/>
              </w:rPr>
            </w:pPr>
            <w:r w:rsidRPr="0066205F">
              <w:rPr>
                <w:rFonts w:ascii="Times New Roman" w:eastAsia="標楷體" w:hAnsi="Times New Roman" w:hint="eastAsia"/>
                <w:szCs w:val="24"/>
              </w:rPr>
              <w:lastRenderedPageBreak/>
              <w:t>依</w:t>
            </w:r>
            <w:r w:rsidRPr="0066205F">
              <w:rPr>
                <w:rFonts w:ascii="Times New Roman" w:eastAsia="標楷體" w:hAnsi="Times New Roman" w:hint="eastAsia"/>
                <w:szCs w:val="24"/>
                <w:lang w:val="zh-TW"/>
              </w:rPr>
              <w:t>發行處理準則第四條、第五條第二項規定，並參考外國市場發行實務，</w:t>
            </w:r>
            <w:r w:rsidR="007F70AB" w:rsidRPr="0066205F">
              <w:rPr>
                <w:rFonts w:ascii="Times New Roman" w:eastAsia="標楷體" w:hAnsi="Times New Roman" w:hint="eastAsia"/>
                <w:szCs w:val="24"/>
                <w:lang w:val="zh-TW"/>
              </w:rPr>
              <w:t>明定</w:t>
            </w:r>
            <w:r w:rsidR="007F70AB" w:rsidRPr="0066205F">
              <w:rPr>
                <w:rFonts w:ascii="Times New Roman" w:eastAsia="標楷體" w:hAnsi="Times New Roman" w:hint="eastAsia"/>
                <w:kern w:val="0"/>
                <w:szCs w:val="24"/>
              </w:rPr>
              <w:t>本中心核發</w:t>
            </w:r>
            <w:r w:rsidRPr="0066205F">
              <w:rPr>
                <w:rFonts w:ascii="標楷體" w:eastAsia="標楷體" w:hAnsi="標楷體" w:hint="eastAsia"/>
                <w:kern w:val="0"/>
              </w:rPr>
              <w:t>指數投資證券</w:t>
            </w:r>
            <w:r w:rsidR="007F70AB" w:rsidRPr="0066205F">
              <w:rPr>
                <w:rFonts w:ascii="Times New Roman" w:eastAsia="標楷體" w:hAnsi="Times New Roman" w:hint="eastAsia"/>
                <w:kern w:val="0"/>
                <w:szCs w:val="24"/>
              </w:rPr>
              <w:t>上櫃同意函之條件。</w:t>
            </w:r>
          </w:p>
        </w:tc>
      </w:tr>
      <w:tr w:rsidR="0051493F" w:rsidRPr="0066205F" w:rsidTr="00F55B96">
        <w:tc>
          <w:tcPr>
            <w:tcW w:w="4678" w:type="dxa"/>
          </w:tcPr>
          <w:p w:rsidR="0051493F" w:rsidRPr="0066205F" w:rsidRDefault="0051493F" w:rsidP="00C076C2">
            <w:pPr>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lastRenderedPageBreak/>
              <w:t>第十一條　證券商申報發行或增額發行指數投資證券，有下列各款情事之一者，本中心得不核發上櫃同意函：</w:t>
            </w:r>
          </w:p>
          <w:p w:rsidR="0051493F" w:rsidRPr="0066205F" w:rsidRDefault="0051493F" w:rsidP="0051493F">
            <w:pPr>
              <w:pStyle w:val="aa"/>
              <w:widowControl/>
              <w:numPr>
                <w:ilvl w:val="0"/>
                <w:numId w:val="59"/>
              </w:numPr>
              <w:ind w:leftChars="0"/>
              <w:jc w:val="both"/>
              <w:rPr>
                <w:rFonts w:ascii="Times New Roman" w:eastAsia="標楷體" w:hAnsi="Times New Roman"/>
                <w:kern w:val="0"/>
                <w:szCs w:val="24"/>
              </w:rPr>
            </w:pPr>
            <w:r w:rsidRPr="0066205F">
              <w:rPr>
                <w:rFonts w:ascii="Times New Roman" w:eastAsia="標楷體" w:hAnsi="Times New Roman" w:hint="eastAsia"/>
                <w:kern w:val="0"/>
                <w:szCs w:val="24"/>
              </w:rPr>
              <w:t>有發行處理準則第八條之情事者。</w:t>
            </w:r>
          </w:p>
          <w:p w:rsidR="0051493F" w:rsidRPr="0066205F" w:rsidRDefault="0051493F" w:rsidP="00C076C2">
            <w:pPr>
              <w:widowControl/>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二、</w:t>
            </w:r>
            <w:r w:rsidR="00B1214C" w:rsidRPr="0066205F">
              <w:rPr>
                <w:rFonts w:ascii="Times New Roman" w:eastAsia="標楷體" w:hAnsi="Times New Roman" w:hint="eastAsia"/>
                <w:kern w:val="0"/>
                <w:szCs w:val="24"/>
              </w:rPr>
              <w:t>所提</w:t>
            </w:r>
            <w:r w:rsidRPr="0066205F">
              <w:rPr>
                <w:rFonts w:ascii="Times New Roman" w:eastAsia="標楷體" w:hAnsi="Times New Roman" w:hint="eastAsia"/>
                <w:kern w:val="0"/>
                <w:szCs w:val="24"/>
              </w:rPr>
              <w:t>書件不完備，或應記載事項不充分，經本中心限期補正，逾期不能完成補正者。</w:t>
            </w:r>
          </w:p>
          <w:p w:rsidR="0051493F" w:rsidRPr="0066205F" w:rsidRDefault="0051493F" w:rsidP="00C076C2">
            <w:pPr>
              <w:widowControl/>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三、申報事項有違反法令或虛偽隱匿情事者。</w:t>
            </w:r>
          </w:p>
          <w:p w:rsidR="0051493F" w:rsidRPr="0066205F" w:rsidRDefault="0051493F" w:rsidP="00C076C2">
            <w:pPr>
              <w:widowControl/>
              <w:ind w:leftChars="100" w:left="720" w:hangingChars="200" w:hanging="480"/>
              <w:jc w:val="both"/>
              <w:rPr>
                <w:rFonts w:ascii="Times New Roman" w:eastAsia="標楷體" w:hAnsi="Times New Roman"/>
                <w:kern w:val="0"/>
                <w:szCs w:val="24"/>
              </w:rPr>
            </w:pPr>
            <w:r w:rsidRPr="0066205F">
              <w:rPr>
                <w:rFonts w:ascii="Times New Roman" w:eastAsia="標楷體" w:hAnsi="Times New Roman" w:hint="eastAsia"/>
                <w:kern w:val="0"/>
                <w:szCs w:val="24"/>
              </w:rPr>
              <w:t>四、有第二十六條或其他經本中心處以不受理其申請指數投資證券上櫃同意函</w:t>
            </w:r>
            <w:r w:rsidRPr="0066205F">
              <w:rPr>
                <w:rFonts w:ascii="標楷體" w:eastAsia="標楷體" w:hAnsi="標楷體" w:hint="eastAsia"/>
                <w:kern w:val="0"/>
              </w:rPr>
              <w:t>之</w:t>
            </w:r>
            <w:r w:rsidRPr="0066205F">
              <w:rPr>
                <w:rFonts w:ascii="標楷體" w:eastAsia="標楷體" w:hAnsi="標楷體"/>
                <w:kern w:val="0"/>
              </w:rPr>
              <w:t>情事</w:t>
            </w:r>
            <w:r w:rsidRPr="0066205F">
              <w:rPr>
                <w:rFonts w:ascii="Times New Roman" w:eastAsia="標楷體" w:hAnsi="Times New Roman" w:hint="eastAsia"/>
                <w:kern w:val="0"/>
                <w:szCs w:val="24"/>
              </w:rPr>
              <w:t>，且未逾不受理期間者。</w:t>
            </w:r>
          </w:p>
          <w:p w:rsidR="0051493F" w:rsidRPr="0066205F" w:rsidRDefault="0051493F" w:rsidP="00C076C2">
            <w:pPr>
              <w:widowControl/>
              <w:ind w:leftChars="100" w:left="720" w:hangingChars="200" w:hanging="480"/>
              <w:jc w:val="both"/>
              <w:rPr>
                <w:rFonts w:ascii="Times New Roman" w:eastAsia="標楷體" w:hAnsi="Times New Roman"/>
              </w:rPr>
            </w:pPr>
            <w:r w:rsidRPr="0066205F">
              <w:rPr>
                <w:rFonts w:ascii="Times New Roman" w:eastAsia="標楷體" w:hAnsi="Times New Roman" w:hint="eastAsia"/>
                <w:kern w:val="0"/>
                <w:szCs w:val="24"/>
              </w:rPr>
              <w:t>五、</w:t>
            </w:r>
            <w:r w:rsidRPr="0066205F">
              <w:rPr>
                <w:rFonts w:ascii="Times New Roman" w:eastAsia="標楷體" w:hAnsi="Times New Roman" w:hint="eastAsia"/>
                <w:szCs w:val="24"/>
              </w:rPr>
              <w:t>其他經本中心認有不宜上櫃之情事者</w:t>
            </w:r>
            <w:r w:rsidRPr="0066205F">
              <w:rPr>
                <w:rFonts w:ascii="Times New Roman" w:eastAsia="標楷體" w:hAnsi="Times New Roman" w:hint="eastAsia"/>
                <w:kern w:val="0"/>
                <w:szCs w:val="24"/>
              </w:rPr>
              <w:t>。</w:t>
            </w:r>
          </w:p>
        </w:tc>
        <w:tc>
          <w:tcPr>
            <w:tcW w:w="4678" w:type="dxa"/>
          </w:tcPr>
          <w:p w:rsidR="0051493F" w:rsidRPr="0066205F" w:rsidRDefault="0051493F" w:rsidP="008802A0">
            <w:pPr>
              <w:autoSpaceDE w:val="0"/>
              <w:jc w:val="both"/>
              <w:rPr>
                <w:rFonts w:ascii="Times New Roman" w:eastAsia="標楷體" w:hAnsi="Times New Roman" w:cs="Times New Roman"/>
              </w:rPr>
            </w:pPr>
            <w:r w:rsidRPr="0066205F">
              <w:rPr>
                <w:rFonts w:ascii="Times New Roman" w:eastAsia="標楷體" w:hAnsi="Times New Roman" w:hint="eastAsia"/>
                <w:szCs w:val="24"/>
                <w:lang w:val="zh-TW"/>
              </w:rPr>
              <w:t>明定</w:t>
            </w:r>
            <w:r w:rsidRPr="0066205F">
              <w:rPr>
                <w:rFonts w:ascii="Times New Roman" w:eastAsia="標楷體" w:hAnsi="Times New Roman" w:hint="eastAsia"/>
                <w:kern w:val="0"/>
                <w:szCs w:val="24"/>
              </w:rPr>
              <w:t>本中心得不核發</w:t>
            </w:r>
            <w:r w:rsidR="00B1214C" w:rsidRPr="0066205F">
              <w:rPr>
                <w:rFonts w:ascii="標楷體" w:eastAsia="標楷體" w:hAnsi="標楷體" w:hint="eastAsia"/>
                <w:kern w:val="0"/>
              </w:rPr>
              <w:t>指數投資證券</w:t>
            </w:r>
            <w:r w:rsidRPr="0066205F">
              <w:rPr>
                <w:rFonts w:ascii="Times New Roman" w:eastAsia="標楷體" w:hAnsi="Times New Roman" w:hint="eastAsia"/>
                <w:kern w:val="0"/>
                <w:szCs w:val="24"/>
              </w:rPr>
              <w:t>上櫃同意函之事由。</w:t>
            </w:r>
          </w:p>
        </w:tc>
      </w:tr>
      <w:tr w:rsidR="0051493F" w:rsidRPr="0066205F" w:rsidTr="00F55B96">
        <w:tc>
          <w:tcPr>
            <w:tcW w:w="4678" w:type="dxa"/>
          </w:tcPr>
          <w:p w:rsidR="0051493F" w:rsidRPr="0066205F" w:rsidRDefault="0051493F" w:rsidP="00C076C2">
            <w:pPr>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t>第十二條　證券商發行或增額發行指數投資證券經向主管機關申報生效者，得委託證券承銷商辦理承銷或自行銷售，並應編製公開說明書及簡式公開說明書，交付予證券承銷商及投資人並辦理公告。但投資人於證券交易市場買入者，得免予交付。</w:t>
            </w:r>
          </w:p>
          <w:p w:rsidR="0051493F" w:rsidRPr="0066205F" w:rsidRDefault="0051493F" w:rsidP="00C076C2">
            <w:pPr>
              <w:widowControl/>
              <w:autoSpaceDN w:val="0"/>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kern w:val="0"/>
                <w:szCs w:val="24"/>
              </w:rPr>
              <w:t>指數投資證券之公開說明書及簡式公開說明書</w:t>
            </w:r>
            <w:r w:rsidRPr="0066205F">
              <w:rPr>
                <w:rFonts w:ascii="Times New Roman" w:eastAsia="標楷體" w:hAnsi="Times New Roman" w:hint="eastAsia"/>
                <w:kern w:val="0"/>
                <w:szCs w:val="24"/>
              </w:rPr>
              <w:t>涉及發行處理準則第十五條第二項及第三項所定事項之</w:t>
            </w:r>
            <w:r w:rsidRPr="0066205F">
              <w:rPr>
                <w:rFonts w:ascii="Times New Roman" w:eastAsia="標楷體" w:hAnsi="Times New Roman"/>
                <w:kern w:val="0"/>
                <w:szCs w:val="24"/>
              </w:rPr>
              <w:t>變更</w:t>
            </w:r>
            <w:r w:rsidRPr="0066205F">
              <w:rPr>
                <w:rFonts w:ascii="Times New Roman" w:eastAsia="標楷體" w:hAnsi="Times New Roman" w:hint="eastAsia"/>
                <w:kern w:val="0"/>
                <w:szCs w:val="24"/>
              </w:rPr>
              <w:t>，</w:t>
            </w:r>
            <w:r w:rsidRPr="0066205F">
              <w:rPr>
                <w:rFonts w:ascii="Times New Roman" w:eastAsia="標楷體" w:hAnsi="Times New Roman"/>
                <w:kern w:val="0"/>
                <w:szCs w:val="24"/>
              </w:rPr>
              <w:t>致重大影響投資人之權益</w:t>
            </w:r>
            <w:r w:rsidRPr="0066205F">
              <w:rPr>
                <w:rFonts w:ascii="Times New Roman" w:eastAsia="標楷體" w:hAnsi="Times New Roman" w:hint="eastAsia"/>
                <w:kern w:val="0"/>
                <w:szCs w:val="24"/>
              </w:rPr>
              <w:t>者</w:t>
            </w:r>
            <w:r w:rsidRPr="0066205F">
              <w:rPr>
                <w:rFonts w:ascii="Times New Roman" w:eastAsia="標楷體" w:hAnsi="Times New Roman"/>
                <w:kern w:val="0"/>
                <w:szCs w:val="24"/>
              </w:rPr>
              <w:t>，</w:t>
            </w:r>
            <w:r w:rsidRPr="0066205F">
              <w:rPr>
                <w:rFonts w:ascii="Times New Roman" w:eastAsia="標楷體" w:hAnsi="Times New Roman" w:hint="eastAsia"/>
                <w:kern w:val="0"/>
                <w:szCs w:val="24"/>
              </w:rPr>
              <w:t>發行人</w:t>
            </w:r>
            <w:r w:rsidRPr="0066205F">
              <w:rPr>
                <w:rFonts w:ascii="Times New Roman" w:eastAsia="標楷體" w:hAnsi="Times New Roman"/>
                <w:kern w:val="0"/>
                <w:szCs w:val="24"/>
              </w:rPr>
              <w:t>應報經主管機關核准</w:t>
            </w:r>
            <w:r w:rsidRPr="0066205F">
              <w:rPr>
                <w:rFonts w:ascii="Times New Roman" w:eastAsia="標楷體" w:hAnsi="Times New Roman" w:hint="eastAsia"/>
                <w:kern w:val="0"/>
                <w:szCs w:val="24"/>
              </w:rPr>
              <w:t>，並於核准函送達之即日起算</w:t>
            </w:r>
            <w:r w:rsidRPr="0066205F">
              <w:rPr>
                <w:rFonts w:ascii="Times New Roman" w:eastAsia="標楷體" w:hAnsi="Times New Roman"/>
                <w:kern w:val="0"/>
                <w:szCs w:val="24"/>
              </w:rPr>
              <w:t>二日內</w:t>
            </w:r>
            <w:r w:rsidRPr="0066205F">
              <w:rPr>
                <w:rFonts w:ascii="Times New Roman" w:eastAsia="標楷體" w:hAnsi="Times New Roman" w:hint="eastAsia"/>
                <w:kern w:val="0"/>
                <w:szCs w:val="24"/>
              </w:rPr>
              <w:t>，於本中心指定之網際網路資訊申報系統</w:t>
            </w:r>
            <w:r w:rsidRPr="0066205F">
              <w:rPr>
                <w:rFonts w:ascii="Times New Roman" w:eastAsia="標楷體" w:hAnsi="Times New Roman"/>
                <w:kern w:val="0"/>
                <w:szCs w:val="24"/>
              </w:rPr>
              <w:t>公告其內容。</w:t>
            </w:r>
          </w:p>
          <w:p w:rsidR="0051493F" w:rsidRPr="0066205F" w:rsidRDefault="0051493F" w:rsidP="00C076C2">
            <w:pPr>
              <w:widowControl/>
              <w:autoSpaceDN w:val="0"/>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t>第一項公開說明書及簡式公開說明書範本由</w:t>
            </w:r>
            <w:r w:rsidRPr="0066205F">
              <w:rPr>
                <w:rFonts w:ascii="標楷體" w:eastAsia="標楷體" w:hAnsi="標楷體" w:hint="eastAsia"/>
                <w:kern w:val="0"/>
              </w:rPr>
              <w:t>本</w:t>
            </w:r>
            <w:r w:rsidRPr="0066205F">
              <w:rPr>
                <w:rFonts w:ascii="標楷體" w:eastAsia="標楷體" w:hAnsi="標楷體"/>
                <w:kern w:val="0"/>
              </w:rPr>
              <w:t>中心與</w:t>
            </w:r>
            <w:r w:rsidRPr="0066205F">
              <w:rPr>
                <w:rFonts w:ascii="Times New Roman" w:eastAsia="標楷體" w:hAnsi="Times New Roman" w:hint="eastAsia"/>
                <w:kern w:val="0"/>
                <w:szCs w:val="24"/>
              </w:rPr>
              <w:t>證券交易所</w:t>
            </w:r>
            <w:r w:rsidRPr="0066205F">
              <w:rPr>
                <w:rFonts w:ascii="標楷體" w:eastAsia="標楷體" w:hAnsi="標楷體" w:hint="eastAsia"/>
                <w:kern w:val="0"/>
              </w:rPr>
              <w:t>共同</w:t>
            </w:r>
            <w:r w:rsidRPr="0066205F">
              <w:rPr>
                <w:rFonts w:ascii="標楷體" w:eastAsia="標楷體" w:hAnsi="標楷體"/>
                <w:kern w:val="0"/>
              </w:rPr>
              <w:t>訂定，報經主管機關核定後施行</w:t>
            </w:r>
            <w:r w:rsidRPr="0066205F">
              <w:rPr>
                <w:rFonts w:ascii="Times New Roman" w:eastAsia="標楷體" w:hAnsi="Times New Roman" w:hint="eastAsia"/>
                <w:kern w:val="0"/>
                <w:szCs w:val="24"/>
              </w:rPr>
              <w:t>。</w:t>
            </w:r>
          </w:p>
        </w:tc>
        <w:tc>
          <w:tcPr>
            <w:tcW w:w="4678" w:type="dxa"/>
          </w:tcPr>
          <w:p w:rsidR="0051493F" w:rsidRPr="0066205F" w:rsidRDefault="00B1214C" w:rsidP="00B1214C">
            <w:pPr>
              <w:suppressAutoHyphens/>
              <w:autoSpaceDE w:val="0"/>
              <w:autoSpaceDN w:val="0"/>
              <w:ind w:left="480" w:hangingChars="200" w:hanging="480"/>
              <w:jc w:val="both"/>
              <w:rPr>
                <w:rFonts w:ascii="Times New Roman" w:eastAsia="標楷體" w:hAnsi="Times New Roman"/>
                <w:kern w:val="0"/>
                <w:szCs w:val="24"/>
              </w:rPr>
            </w:pPr>
            <w:r w:rsidRPr="0066205F">
              <w:rPr>
                <w:rFonts w:ascii="Times New Roman" w:eastAsia="標楷體" w:hAnsi="Times New Roman" w:hint="eastAsia"/>
                <w:szCs w:val="24"/>
                <w:lang w:val="zh-TW"/>
              </w:rPr>
              <w:t>一、</w:t>
            </w:r>
            <w:r w:rsidR="0051493F" w:rsidRPr="0066205F">
              <w:rPr>
                <w:rFonts w:ascii="Times New Roman" w:eastAsia="標楷體" w:hAnsi="Times New Roman" w:hint="eastAsia"/>
                <w:szCs w:val="24"/>
                <w:lang w:val="zh-TW"/>
              </w:rPr>
              <w:t>明定</w:t>
            </w:r>
            <w:r w:rsidR="0051493F" w:rsidRPr="0066205F">
              <w:rPr>
                <w:rFonts w:ascii="Times New Roman" w:eastAsia="標楷體" w:hAnsi="Times New Roman" w:hint="eastAsia"/>
                <w:kern w:val="0"/>
                <w:szCs w:val="24"/>
              </w:rPr>
              <w:t>證券商發行或增額發行指數投資證券得採承銷或自行銷售等方式；另明定應交付及免交付公開說明書之規定。</w:t>
            </w:r>
          </w:p>
          <w:p w:rsidR="00B1214C" w:rsidRPr="0066205F" w:rsidRDefault="00B1214C" w:rsidP="00B1214C">
            <w:pPr>
              <w:suppressAutoHyphens/>
              <w:autoSpaceDE w:val="0"/>
              <w:autoSpaceDN w:val="0"/>
              <w:ind w:left="480" w:hangingChars="200" w:hanging="480"/>
              <w:jc w:val="both"/>
              <w:rPr>
                <w:rFonts w:ascii="Times New Roman" w:eastAsia="標楷體" w:hAnsi="Times New Roman"/>
                <w:kern w:val="3"/>
              </w:rPr>
            </w:pPr>
            <w:r w:rsidRPr="0066205F">
              <w:rPr>
                <w:rFonts w:ascii="Times New Roman" w:eastAsia="標楷體" w:hAnsi="Times New Roman" w:hint="eastAsia"/>
                <w:kern w:val="3"/>
              </w:rPr>
              <w:t>二</w:t>
            </w:r>
            <w:r w:rsidRPr="0066205F">
              <w:rPr>
                <w:rFonts w:ascii="Times New Roman" w:eastAsia="標楷體" w:hAnsi="Times New Roman" w:hint="eastAsia"/>
                <w:szCs w:val="24"/>
                <w:lang w:val="zh-TW"/>
              </w:rPr>
              <w:t>、明定</w:t>
            </w:r>
            <w:r w:rsidRPr="0066205F">
              <w:rPr>
                <w:rFonts w:ascii="Times New Roman" w:eastAsia="標楷體" w:hAnsi="Times New Roman"/>
                <w:kern w:val="0"/>
                <w:szCs w:val="24"/>
              </w:rPr>
              <w:t>指數投資證券之公開說明書及簡式公開說明書</w:t>
            </w:r>
            <w:r w:rsidRPr="0066205F">
              <w:rPr>
                <w:rFonts w:ascii="Times New Roman" w:eastAsia="標楷體" w:hAnsi="Times New Roman" w:hint="eastAsia"/>
                <w:kern w:val="0"/>
                <w:szCs w:val="24"/>
              </w:rPr>
              <w:t>內容</w:t>
            </w:r>
            <w:r w:rsidRPr="0066205F">
              <w:rPr>
                <w:rFonts w:ascii="Times New Roman" w:eastAsia="標楷體" w:hAnsi="Times New Roman"/>
                <w:kern w:val="0"/>
                <w:szCs w:val="24"/>
              </w:rPr>
              <w:t>變更</w:t>
            </w:r>
            <w:r w:rsidRPr="0066205F">
              <w:rPr>
                <w:rFonts w:ascii="Times New Roman" w:eastAsia="標楷體" w:hAnsi="Times New Roman" w:hint="eastAsia"/>
                <w:kern w:val="0"/>
                <w:szCs w:val="24"/>
              </w:rPr>
              <w:t>，</w:t>
            </w:r>
            <w:r w:rsidRPr="0066205F">
              <w:rPr>
                <w:rFonts w:ascii="Times New Roman" w:eastAsia="標楷體" w:hAnsi="Times New Roman"/>
                <w:kern w:val="0"/>
                <w:szCs w:val="24"/>
              </w:rPr>
              <w:t>致重大影響投資人之權益</w:t>
            </w:r>
            <w:r w:rsidRPr="0066205F">
              <w:rPr>
                <w:rFonts w:ascii="Times New Roman" w:eastAsia="標楷體" w:hAnsi="Times New Roman" w:hint="eastAsia"/>
                <w:kern w:val="0"/>
                <w:szCs w:val="24"/>
              </w:rPr>
              <w:t>時之處理方式。</w:t>
            </w: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cs="新細明體"/>
                <w:b/>
                <w:kern w:val="0"/>
                <w:szCs w:val="26"/>
              </w:rPr>
            </w:pPr>
            <w:r w:rsidRPr="0066205F">
              <w:rPr>
                <w:rFonts w:ascii="Times New Roman" w:eastAsia="標楷體" w:hAnsi="Times New Roman" w:hint="eastAsia"/>
                <w:kern w:val="0"/>
                <w:szCs w:val="24"/>
              </w:rPr>
              <w:t>第十三條　證券商發行指數投資證券應於每月十日前，按前月底指數投資證券流通在外餘額繳存履約保證金。</w:t>
            </w:r>
          </w:p>
          <w:p w:rsidR="00B12DFA" w:rsidRPr="0066205F" w:rsidRDefault="00B12DFA" w:rsidP="00C076C2">
            <w:pPr>
              <w:suppressAutoHyphens/>
              <w:autoSpaceDN w:val="0"/>
              <w:ind w:leftChars="100" w:left="240" w:firstLineChars="200" w:firstLine="480"/>
              <w:jc w:val="both"/>
              <w:rPr>
                <w:rFonts w:ascii="Times New Roman" w:eastAsia="標楷體" w:hAnsi="Times New Roman" w:cs="新細明體"/>
                <w:kern w:val="0"/>
                <w:szCs w:val="26"/>
              </w:rPr>
            </w:pPr>
            <w:r w:rsidRPr="0066205F">
              <w:rPr>
                <w:rFonts w:ascii="Times New Roman" w:eastAsia="標楷體" w:hAnsi="Times New Roman" w:cs="新細明體" w:hint="eastAsia"/>
                <w:kern w:val="0"/>
                <w:szCs w:val="26"/>
              </w:rPr>
              <w:t>前項履約保證金依本中心與證券交易所共同訂定之證券商發行與增額發行指數投資證券履約保證金管理辦法繳存之。</w:t>
            </w:r>
          </w:p>
        </w:tc>
        <w:tc>
          <w:tcPr>
            <w:tcW w:w="4678" w:type="dxa"/>
          </w:tcPr>
          <w:p w:rsidR="00B12DFA" w:rsidRPr="0066205F" w:rsidRDefault="00B1214C" w:rsidP="00C076C2">
            <w:pPr>
              <w:pStyle w:val="aa"/>
              <w:widowControl/>
              <w:numPr>
                <w:ilvl w:val="0"/>
                <w:numId w:val="57"/>
              </w:numPr>
              <w:autoSpaceDN w:val="0"/>
              <w:ind w:leftChars="0"/>
              <w:jc w:val="both"/>
              <w:rPr>
                <w:rFonts w:ascii="Times New Roman" w:eastAsia="標楷體" w:hAnsi="Times New Roman" w:cs="Times New Roman"/>
              </w:rPr>
            </w:pPr>
            <w:r w:rsidRPr="0066205F">
              <w:rPr>
                <w:rFonts w:ascii="Times New Roman" w:eastAsia="標楷體" w:hAnsi="Times New Roman" w:hint="eastAsia"/>
                <w:szCs w:val="24"/>
              </w:rPr>
              <w:t>依</w:t>
            </w:r>
            <w:r w:rsidRPr="0066205F">
              <w:rPr>
                <w:rFonts w:ascii="Times New Roman" w:eastAsia="標楷體" w:hAnsi="Times New Roman" w:hint="eastAsia"/>
                <w:szCs w:val="24"/>
                <w:lang w:val="zh-TW"/>
              </w:rPr>
              <w:t>發行處理準則第五條規定，</w:t>
            </w:r>
            <w:r w:rsidR="00B12DFA" w:rsidRPr="0066205F">
              <w:rPr>
                <w:rFonts w:ascii="Times New Roman" w:eastAsia="標楷體" w:hAnsi="Times New Roman" w:hint="eastAsia"/>
                <w:kern w:val="0"/>
                <w:szCs w:val="24"/>
              </w:rPr>
              <w:t>明定指數投資證券之發行人</w:t>
            </w:r>
            <w:r w:rsidR="00B12DFA" w:rsidRPr="0066205F">
              <w:rPr>
                <w:rFonts w:ascii="Times New Roman" w:eastAsia="標楷體" w:hAnsi="Times New Roman" w:hint="eastAsia"/>
                <w:kern w:val="0"/>
                <w:szCs w:val="26"/>
              </w:rPr>
              <w:t>應依</w:t>
            </w:r>
            <w:r w:rsidR="00B12DFA" w:rsidRPr="0066205F">
              <w:rPr>
                <w:rFonts w:ascii="Times New Roman" w:eastAsia="標楷體" w:hAnsi="Times New Roman" w:hint="eastAsia"/>
                <w:kern w:val="0"/>
                <w:szCs w:val="24"/>
              </w:rPr>
              <w:t>流通在外餘額</w:t>
            </w:r>
            <w:r w:rsidR="00B12DFA" w:rsidRPr="0066205F">
              <w:rPr>
                <w:rFonts w:ascii="Times New Roman" w:eastAsia="標楷體" w:hAnsi="Times New Roman" w:hint="eastAsia"/>
                <w:kern w:val="0"/>
                <w:szCs w:val="26"/>
              </w:rPr>
              <w:t>繳存</w:t>
            </w:r>
            <w:r w:rsidR="00B12DFA" w:rsidRPr="0066205F">
              <w:rPr>
                <w:rFonts w:ascii="Times New Roman" w:eastAsia="標楷體" w:hAnsi="Times New Roman" w:hint="eastAsia"/>
                <w:kern w:val="0"/>
                <w:szCs w:val="24"/>
              </w:rPr>
              <w:t>履約保證金。</w:t>
            </w:r>
          </w:p>
          <w:p w:rsidR="00B12DFA" w:rsidRPr="0066205F" w:rsidRDefault="00B12DFA" w:rsidP="00C076C2">
            <w:pPr>
              <w:pStyle w:val="aa"/>
              <w:widowControl/>
              <w:numPr>
                <w:ilvl w:val="0"/>
                <w:numId w:val="57"/>
              </w:numPr>
              <w:autoSpaceDN w:val="0"/>
              <w:ind w:leftChars="0"/>
              <w:jc w:val="both"/>
              <w:rPr>
                <w:rFonts w:ascii="Times New Roman" w:eastAsia="標楷體" w:hAnsi="Times New Roman"/>
              </w:rPr>
            </w:pPr>
            <w:r w:rsidRPr="0066205F">
              <w:rPr>
                <w:rFonts w:ascii="Times New Roman" w:eastAsia="標楷體" w:hAnsi="Times New Roman" w:hint="eastAsia"/>
                <w:kern w:val="0"/>
                <w:szCs w:val="24"/>
              </w:rPr>
              <w:t>明定指數投資證券之發行人</w:t>
            </w:r>
            <w:r w:rsidRPr="0066205F">
              <w:rPr>
                <w:rFonts w:ascii="Times New Roman" w:eastAsia="標楷體" w:hAnsi="Times New Roman" w:hint="eastAsia"/>
                <w:kern w:val="0"/>
                <w:szCs w:val="26"/>
              </w:rPr>
              <w:t>繳存</w:t>
            </w:r>
            <w:r w:rsidRPr="0066205F">
              <w:rPr>
                <w:rFonts w:ascii="Times New Roman" w:eastAsia="標楷體" w:hAnsi="Times New Roman" w:hint="eastAsia"/>
                <w:kern w:val="0"/>
                <w:szCs w:val="24"/>
              </w:rPr>
              <w:t>履約保證金之期限。</w:t>
            </w:r>
          </w:p>
        </w:tc>
      </w:tr>
      <w:tr w:rsidR="00B12DFA" w:rsidRPr="0066205F" w:rsidTr="00F55B96">
        <w:tc>
          <w:tcPr>
            <w:tcW w:w="4678" w:type="dxa"/>
          </w:tcPr>
          <w:p w:rsidR="00B12DFA" w:rsidRPr="0066205F" w:rsidRDefault="00B12DFA" w:rsidP="00C076C2">
            <w:pPr>
              <w:ind w:left="240" w:hangingChars="100" w:hanging="240"/>
              <w:jc w:val="both"/>
              <w:rPr>
                <w:rFonts w:ascii="Times New Roman" w:eastAsia="標楷體" w:hAnsi="Times New Roman" w:cs="Times New Roman"/>
                <w:szCs w:val="24"/>
              </w:rPr>
            </w:pPr>
            <w:r w:rsidRPr="0066205F">
              <w:rPr>
                <w:rFonts w:ascii="Times New Roman" w:eastAsia="標楷體" w:hAnsi="Times New Roman"/>
                <w:szCs w:val="24"/>
                <w:lang w:val="zh-TW"/>
              </w:rPr>
              <w:lastRenderedPageBreak/>
              <w:t>第五章</w:t>
            </w:r>
            <w:r w:rsidRPr="0066205F">
              <w:rPr>
                <w:rFonts w:ascii="Times New Roman" w:eastAsia="標楷體" w:hAnsi="Times New Roman" w:hint="eastAsia"/>
                <w:szCs w:val="24"/>
                <w:lang w:val="zh-TW"/>
              </w:rPr>
              <w:t xml:space="preserve">　</w:t>
            </w:r>
            <w:r w:rsidRPr="0066205F">
              <w:rPr>
                <w:rFonts w:ascii="Times New Roman" w:eastAsia="標楷體" w:hAnsi="Times New Roman"/>
                <w:szCs w:val="24"/>
                <w:lang w:val="zh-TW"/>
              </w:rPr>
              <w:t>指數投資證券上、下櫃及註銷</w:t>
            </w:r>
          </w:p>
        </w:tc>
        <w:tc>
          <w:tcPr>
            <w:tcW w:w="4678" w:type="dxa"/>
          </w:tcPr>
          <w:p w:rsidR="00B12DFA" w:rsidRPr="0066205F" w:rsidRDefault="00B12DFA" w:rsidP="009C480F">
            <w:pPr>
              <w:widowControl/>
              <w:jc w:val="both"/>
              <w:rPr>
                <w:rFonts w:ascii="Times New Roman" w:eastAsia="標楷體" w:hAnsi="Times New Roman" w:cs="Times New Roman"/>
                <w:szCs w:val="24"/>
              </w:rPr>
            </w:pP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kern w:val="0"/>
                <w:szCs w:val="24"/>
              </w:rPr>
            </w:pPr>
            <w:r w:rsidRPr="0066205F">
              <w:rPr>
                <w:rFonts w:ascii="Times New Roman" w:eastAsia="標楷體" w:hAnsi="Times New Roman" w:hint="eastAsia"/>
                <w:kern w:val="0"/>
                <w:szCs w:val="24"/>
              </w:rPr>
              <w:t>第十四條　證券商發行指數投資證券經向主管機關申報生效後，</w:t>
            </w:r>
            <w:r w:rsidR="000145D8" w:rsidRPr="0066205F">
              <w:rPr>
                <w:rFonts w:ascii="Times New Roman" w:eastAsia="標楷體" w:hAnsi="Times New Roman" w:hint="eastAsia"/>
                <w:kern w:val="3"/>
              </w:rPr>
              <w:t>應於發行前</w:t>
            </w:r>
            <w:r w:rsidRPr="0066205F">
              <w:rPr>
                <w:rFonts w:ascii="Times New Roman" w:eastAsia="標楷體" w:hAnsi="Times New Roman" w:hint="eastAsia"/>
                <w:kern w:val="0"/>
                <w:szCs w:val="24"/>
              </w:rPr>
              <w:t>填具指數投資證券櫃檯買賣申請書（附表三），並檢具相關書件，向本中心申請上櫃。</w:t>
            </w:r>
          </w:p>
          <w:p w:rsidR="00B12DFA" w:rsidRPr="0066205F" w:rsidRDefault="00B12DFA" w:rsidP="00C076C2">
            <w:pPr>
              <w:widowControl/>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t>證券商發行指數投資證券申請上櫃，經查申請書件齊備且無第十五條及發行處理準則第十一條第一項經主管機關撤銷或廢止其申報生效之情事者，除另有規定外，本中心得與發行人簽訂指數投資證券櫃檯買賣契約，公告該指數投資證券上櫃，並函報主管機關備查。</w:t>
            </w:r>
          </w:p>
          <w:p w:rsidR="00B12DFA" w:rsidRPr="0066205F" w:rsidRDefault="00B12DFA" w:rsidP="00C076C2">
            <w:pPr>
              <w:widowControl/>
              <w:ind w:leftChars="100" w:left="240" w:firstLineChars="200" w:firstLine="480"/>
              <w:jc w:val="both"/>
              <w:rPr>
                <w:rFonts w:ascii="Times New Roman" w:eastAsia="標楷體" w:hAnsi="Times New Roman"/>
                <w:kern w:val="0"/>
                <w:szCs w:val="24"/>
              </w:rPr>
            </w:pPr>
            <w:r w:rsidRPr="0066205F">
              <w:rPr>
                <w:rFonts w:ascii="Times New Roman" w:eastAsia="標楷體" w:hAnsi="Times New Roman" w:hint="eastAsia"/>
                <w:kern w:val="0"/>
                <w:szCs w:val="24"/>
              </w:rPr>
              <w:t>證券商增額發行指數投資證券經向主管機關申報生效後，無發行處理準則第十一條第一項經主管機關撤銷或廢止其申報生效之情事者，除另有規定外，本中心得同意該指數投資證券上櫃。</w:t>
            </w:r>
          </w:p>
          <w:p w:rsidR="00B12DFA" w:rsidRPr="0066205F" w:rsidRDefault="00B12DFA" w:rsidP="00C076C2">
            <w:pPr>
              <w:widowControl/>
              <w:autoSpaceDN w:val="0"/>
              <w:ind w:left="254" w:firstLine="466"/>
              <w:jc w:val="both"/>
              <w:rPr>
                <w:rFonts w:ascii="Times New Roman" w:eastAsia="標楷體" w:hAnsi="Times New Roman"/>
                <w:kern w:val="0"/>
                <w:szCs w:val="24"/>
              </w:rPr>
            </w:pPr>
            <w:r w:rsidRPr="0066205F">
              <w:rPr>
                <w:rFonts w:ascii="Times New Roman" w:eastAsia="標楷體" w:hAnsi="Times New Roman" w:hint="eastAsia"/>
                <w:kern w:val="0"/>
                <w:szCs w:val="24"/>
              </w:rPr>
              <w:t>第二項櫃檯買賣契約，由本中心另訂之。</w:t>
            </w:r>
          </w:p>
        </w:tc>
        <w:tc>
          <w:tcPr>
            <w:tcW w:w="4678" w:type="dxa"/>
          </w:tcPr>
          <w:p w:rsidR="000145D8" w:rsidRPr="0066205F" w:rsidRDefault="00B12DFA" w:rsidP="000145D8">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t>明定發行人</w:t>
            </w:r>
            <w:r w:rsidRPr="0066205F">
              <w:rPr>
                <w:rFonts w:ascii="Times New Roman" w:eastAsia="標楷體" w:hAnsi="Times New Roman" w:hint="eastAsia"/>
                <w:kern w:val="0"/>
                <w:szCs w:val="24"/>
              </w:rPr>
              <w:t>申報發行或增額發行指數投資證券申請上櫃之</w:t>
            </w:r>
            <w:r w:rsidR="000145D8" w:rsidRPr="0066205F">
              <w:rPr>
                <w:rFonts w:ascii="Times New Roman" w:eastAsia="標楷體" w:hAnsi="Times New Roman" w:hint="eastAsia"/>
                <w:kern w:val="0"/>
                <w:szCs w:val="24"/>
              </w:rPr>
              <w:t>程序、期限及</w:t>
            </w:r>
            <w:r w:rsidRPr="0066205F">
              <w:rPr>
                <w:rFonts w:ascii="Times New Roman" w:eastAsia="標楷體" w:hAnsi="Times New Roman" w:hint="eastAsia"/>
                <w:kern w:val="0"/>
                <w:szCs w:val="24"/>
              </w:rPr>
              <w:t>條件。</w:t>
            </w: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cs="Times New Roman"/>
              </w:rPr>
            </w:pPr>
            <w:r w:rsidRPr="0066205F">
              <w:rPr>
                <w:rFonts w:ascii="Times New Roman" w:eastAsia="標楷體" w:hAnsi="Times New Roman" w:hint="eastAsia"/>
                <w:szCs w:val="24"/>
              </w:rPr>
              <w:t xml:space="preserve">第十五條　</w:t>
            </w:r>
            <w:r w:rsidRPr="0066205F">
              <w:rPr>
                <w:rFonts w:ascii="Times New Roman" w:eastAsia="標楷體" w:hAnsi="Times New Roman" w:hint="eastAsia"/>
                <w:kern w:val="0"/>
                <w:szCs w:val="24"/>
              </w:rPr>
              <w:t>證券商</w:t>
            </w:r>
            <w:r w:rsidRPr="0066205F">
              <w:rPr>
                <w:rFonts w:ascii="Times New Roman" w:eastAsia="標楷體" w:hAnsi="Times New Roman" w:hint="eastAsia"/>
                <w:szCs w:val="24"/>
              </w:rPr>
              <w:t>發行</w:t>
            </w:r>
            <w:r w:rsidRPr="0066205F">
              <w:rPr>
                <w:rFonts w:ascii="Times New Roman" w:eastAsia="標楷體" w:hAnsi="Times New Roman" w:hint="eastAsia"/>
                <w:kern w:val="0"/>
                <w:szCs w:val="24"/>
              </w:rPr>
              <w:t>指數投資證券申請上櫃，有下列各款情事之一者，本中心得不予同意：</w:t>
            </w:r>
          </w:p>
          <w:p w:rsidR="00B12DFA" w:rsidRPr="0066205F" w:rsidRDefault="00B12DFA" w:rsidP="00C076C2">
            <w:pPr>
              <w:widowControl/>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一、申請書件不完備，經本中心限期補正，逾期未補正者。</w:t>
            </w:r>
          </w:p>
          <w:p w:rsidR="00B12DFA" w:rsidRPr="0066205F" w:rsidRDefault="00B12DFA" w:rsidP="00C076C2">
            <w:pPr>
              <w:widowControl/>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二、申請事項或書件有違反法令或虛偽隱匿情事者。</w:t>
            </w:r>
          </w:p>
          <w:p w:rsidR="00B12DFA" w:rsidRPr="0066205F" w:rsidRDefault="00B12DFA" w:rsidP="00C076C2">
            <w:pPr>
              <w:widowControl/>
              <w:ind w:leftChars="100" w:left="720" w:hangingChars="200" w:hanging="480"/>
              <w:jc w:val="both"/>
              <w:rPr>
                <w:rFonts w:ascii="Times New Roman" w:eastAsia="標楷體" w:hAnsi="Times New Roman" w:cs="新細明體"/>
                <w:kern w:val="0"/>
                <w:szCs w:val="26"/>
              </w:rPr>
            </w:pPr>
            <w:r w:rsidRPr="0066205F">
              <w:rPr>
                <w:rFonts w:ascii="Times New Roman" w:eastAsia="標楷體" w:hAnsi="Times New Roman" w:hint="eastAsia"/>
                <w:szCs w:val="24"/>
              </w:rPr>
              <w:t>三、申請上櫃之</w:t>
            </w:r>
            <w:r w:rsidRPr="0066205F">
              <w:rPr>
                <w:rFonts w:ascii="Times New Roman" w:eastAsia="標楷體" w:hAnsi="Times New Roman" w:hint="eastAsia"/>
                <w:kern w:val="0"/>
                <w:szCs w:val="24"/>
              </w:rPr>
              <w:t>指數投資證券發行總額未達新臺幣二億元或發行單位數未達五百萬單位</w:t>
            </w:r>
            <w:r w:rsidRPr="0066205F">
              <w:rPr>
                <w:rFonts w:ascii="Times New Roman" w:eastAsia="標楷體" w:hAnsi="Times New Roman" w:cs="新細明體" w:hint="eastAsia"/>
                <w:kern w:val="0"/>
                <w:szCs w:val="26"/>
              </w:rPr>
              <w:t>。</w:t>
            </w:r>
          </w:p>
          <w:p w:rsidR="00B12DFA" w:rsidRPr="0066205F" w:rsidRDefault="00B12DFA" w:rsidP="00C076C2">
            <w:pPr>
              <w:widowControl/>
              <w:autoSpaceDN w:val="0"/>
              <w:ind w:leftChars="100" w:left="720" w:hangingChars="200" w:hanging="480"/>
              <w:jc w:val="both"/>
              <w:rPr>
                <w:rFonts w:ascii="Times New Roman" w:eastAsia="標楷體" w:hAnsi="Times New Roman"/>
                <w:kern w:val="3"/>
                <w:szCs w:val="24"/>
              </w:rPr>
            </w:pPr>
            <w:r w:rsidRPr="0066205F">
              <w:rPr>
                <w:rFonts w:ascii="Times New Roman" w:eastAsia="標楷體" w:hAnsi="Times New Roman" w:hint="eastAsia"/>
                <w:szCs w:val="24"/>
              </w:rPr>
              <w:t>四、其他經本中心認有不宜上櫃之情事者。</w:t>
            </w:r>
          </w:p>
        </w:tc>
        <w:tc>
          <w:tcPr>
            <w:tcW w:w="4678" w:type="dxa"/>
          </w:tcPr>
          <w:p w:rsidR="00B12DFA" w:rsidRPr="0066205F" w:rsidRDefault="00B12DFA" w:rsidP="00F55B96">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t>明定發行人申請</w:t>
            </w:r>
            <w:r w:rsidRPr="0066205F">
              <w:rPr>
                <w:rFonts w:ascii="Times New Roman" w:eastAsia="標楷體" w:hAnsi="Times New Roman" w:hint="eastAsia"/>
                <w:kern w:val="0"/>
                <w:szCs w:val="24"/>
              </w:rPr>
              <w:t>指數投資證券</w:t>
            </w:r>
            <w:r w:rsidRPr="0066205F">
              <w:rPr>
                <w:rFonts w:ascii="Times New Roman" w:eastAsia="標楷體" w:hAnsi="Times New Roman" w:hint="eastAsia"/>
                <w:szCs w:val="24"/>
                <w:lang w:val="zh-TW"/>
              </w:rPr>
              <w:t>上櫃之</w:t>
            </w:r>
            <w:r w:rsidRPr="0066205F">
              <w:rPr>
                <w:rFonts w:ascii="Times New Roman" w:eastAsia="標楷體" w:hAnsi="Times New Roman" w:hint="eastAsia"/>
                <w:kern w:val="0"/>
                <w:szCs w:val="24"/>
              </w:rPr>
              <w:t>否准條款。</w:t>
            </w: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cs="Times New Roman"/>
              </w:rPr>
            </w:pPr>
            <w:r w:rsidRPr="0066205F">
              <w:rPr>
                <w:rFonts w:ascii="Times New Roman" w:eastAsia="標楷體" w:hAnsi="Times New Roman" w:hint="eastAsia"/>
                <w:szCs w:val="24"/>
              </w:rPr>
              <w:t xml:space="preserve">第十六條　</w:t>
            </w:r>
            <w:r w:rsidRPr="0066205F">
              <w:rPr>
                <w:rFonts w:ascii="Times New Roman" w:eastAsia="標楷體" w:hAnsi="Times New Roman" w:hint="eastAsia"/>
                <w:kern w:val="0"/>
                <w:szCs w:val="24"/>
              </w:rPr>
              <w:t>指數投資證券櫃檯買賣契約生效後，</w:t>
            </w:r>
            <w:r w:rsidRPr="0066205F">
              <w:rPr>
                <w:rFonts w:ascii="標楷體" w:eastAsia="標楷體" w:hAnsi="標楷體" w:hint="eastAsia"/>
                <w:kern w:val="0"/>
              </w:rPr>
              <w:t>開</w:t>
            </w:r>
            <w:r w:rsidRPr="0066205F">
              <w:rPr>
                <w:rFonts w:ascii="標楷體" w:eastAsia="標楷體" w:hAnsi="標楷體"/>
                <w:kern w:val="0"/>
              </w:rPr>
              <w:t>始</w:t>
            </w:r>
            <w:r w:rsidRPr="0066205F">
              <w:rPr>
                <w:rFonts w:ascii="標楷體" w:eastAsia="標楷體" w:hAnsi="標楷體" w:hint="eastAsia"/>
                <w:kern w:val="0"/>
              </w:rPr>
              <w:t>櫃檯</w:t>
            </w:r>
            <w:r w:rsidRPr="0066205F">
              <w:rPr>
                <w:rFonts w:ascii="標楷體" w:eastAsia="標楷體" w:hAnsi="標楷體"/>
                <w:kern w:val="0"/>
              </w:rPr>
              <w:t>買賣前，</w:t>
            </w:r>
            <w:r w:rsidRPr="0066205F">
              <w:rPr>
                <w:rFonts w:ascii="Times New Roman" w:eastAsia="標楷體" w:hAnsi="Times New Roman" w:hint="eastAsia"/>
                <w:kern w:val="0"/>
                <w:szCs w:val="24"/>
              </w:rPr>
              <w:t>有下列各款情事之一者，本中心得撤銷該契約，並函報主管機關備查：</w:t>
            </w:r>
          </w:p>
          <w:p w:rsidR="00B12DFA" w:rsidRPr="0066205F" w:rsidRDefault="00B12DFA" w:rsidP="00C076C2">
            <w:pPr>
              <w:widowControl/>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kern w:val="0"/>
                <w:szCs w:val="24"/>
              </w:rPr>
              <w:t>一、有發行處理準則第十一條第一項之情事，經主管機關撤銷或廢止其申報生效者</w:t>
            </w:r>
            <w:r w:rsidRPr="0066205F">
              <w:rPr>
                <w:rFonts w:ascii="Times New Roman" w:eastAsia="標楷體" w:hAnsi="Times New Roman" w:hint="eastAsia"/>
                <w:szCs w:val="24"/>
              </w:rPr>
              <w:t>。</w:t>
            </w:r>
          </w:p>
          <w:p w:rsidR="00B12DFA" w:rsidRPr="0066205F" w:rsidRDefault="00B12DFA" w:rsidP="00C076C2">
            <w:pPr>
              <w:widowControl/>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二、經本中心發現具體事證，認有不宜上櫃之情事者</w:t>
            </w:r>
            <w:r w:rsidRPr="0066205F">
              <w:rPr>
                <w:rFonts w:ascii="Times New Roman" w:eastAsia="標楷體" w:hAnsi="Times New Roman" w:hint="eastAsia"/>
                <w:kern w:val="0"/>
                <w:szCs w:val="24"/>
              </w:rPr>
              <w:t>。</w:t>
            </w:r>
          </w:p>
          <w:p w:rsidR="00B12DFA" w:rsidRPr="0066205F" w:rsidRDefault="00B12DFA" w:rsidP="00C076C2">
            <w:pPr>
              <w:widowControl/>
              <w:autoSpaceDN w:val="0"/>
              <w:ind w:leftChars="100" w:left="240" w:firstLineChars="200" w:firstLine="480"/>
              <w:jc w:val="both"/>
              <w:rPr>
                <w:rFonts w:ascii="Times New Roman" w:eastAsia="標楷體" w:hAnsi="Times New Roman"/>
                <w:kern w:val="3"/>
              </w:rPr>
            </w:pPr>
            <w:r w:rsidRPr="0066205F">
              <w:rPr>
                <w:rFonts w:ascii="Times New Roman" w:eastAsia="標楷體" w:hAnsi="Times New Roman" w:hint="eastAsia"/>
                <w:szCs w:val="24"/>
              </w:rPr>
              <w:t>前項已發行之</w:t>
            </w:r>
            <w:r w:rsidRPr="0066205F">
              <w:rPr>
                <w:rFonts w:ascii="Times New Roman" w:eastAsia="標楷體" w:hAnsi="Times New Roman" w:hint="eastAsia"/>
                <w:kern w:val="0"/>
                <w:szCs w:val="24"/>
              </w:rPr>
              <w:t>指數投資證券，發行人</w:t>
            </w:r>
            <w:r w:rsidRPr="0066205F">
              <w:rPr>
                <w:rFonts w:ascii="Times New Roman" w:eastAsia="標楷體" w:hAnsi="Times New Roman" w:hint="eastAsia"/>
                <w:kern w:val="0"/>
                <w:szCs w:val="24"/>
              </w:rPr>
              <w:lastRenderedPageBreak/>
              <w:t>應於接獲本中心撤銷櫃檯買賣契約通知之日起十日內，加計法定利息返還價款。</w:t>
            </w:r>
          </w:p>
        </w:tc>
        <w:tc>
          <w:tcPr>
            <w:tcW w:w="4678" w:type="dxa"/>
          </w:tcPr>
          <w:p w:rsidR="00B12DFA" w:rsidRPr="0066205F" w:rsidRDefault="00B12DFA" w:rsidP="00B1214C">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lastRenderedPageBreak/>
              <w:t>明定</w:t>
            </w:r>
            <w:r w:rsidRPr="0066205F">
              <w:rPr>
                <w:rFonts w:ascii="Times New Roman" w:eastAsia="標楷體" w:hAnsi="Times New Roman" w:hint="eastAsia"/>
                <w:kern w:val="0"/>
                <w:szCs w:val="24"/>
              </w:rPr>
              <w:t>指數投資證券櫃</w:t>
            </w:r>
            <w:r w:rsidR="00B1214C" w:rsidRPr="0066205F">
              <w:rPr>
                <w:rFonts w:ascii="Times New Roman" w:eastAsia="標楷體" w:hAnsi="Times New Roman" w:hint="eastAsia"/>
                <w:kern w:val="0"/>
                <w:szCs w:val="24"/>
              </w:rPr>
              <w:t>檯買賣</w:t>
            </w:r>
            <w:r w:rsidRPr="0066205F">
              <w:rPr>
                <w:rFonts w:ascii="Times New Roman" w:eastAsia="標楷體" w:hAnsi="Times New Roman" w:hint="eastAsia"/>
                <w:kern w:val="0"/>
                <w:szCs w:val="24"/>
              </w:rPr>
              <w:t>契約生效後，本中心得撤銷該契約之事由。</w:t>
            </w:r>
          </w:p>
        </w:tc>
      </w:tr>
      <w:tr w:rsidR="00B12DFA" w:rsidRPr="0066205F" w:rsidTr="00C076C2">
        <w:tc>
          <w:tcPr>
            <w:tcW w:w="4678" w:type="dxa"/>
          </w:tcPr>
          <w:p w:rsidR="00B12DFA" w:rsidRPr="0066205F" w:rsidRDefault="00B12DFA" w:rsidP="00C076C2">
            <w:pPr>
              <w:ind w:left="254" w:hanging="254"/>
              <w:jc w:val="both"/>
              <w:rPr>
                <w:rFonts w:ascii="Times New Roman" w:eastAsia="標楷體" w:hAnsi="Times New Roman"/>
                <w:szCs w:val="24"/>
              </w:rPr>
            </w:pPr>
            <w:r w:rsidRPr="0066205F">
              <w:rPr>
                <w:rFonts w:ascii="Times New Roman" w:eastAsia="標楷體" w:hAnsi="Times New Roman" w:hint="eastAsia"/>
                <w:szCs w:val="24"/>
              </w:rPr>
              <w:lastRenderedPageBreak/>
              <w:t xml:space="preserve">第十七條　</w:t>
            </w:r>
            <w:r w:rsidRPr="0066205F">
              <w:rPr>
                <w:rFonts w:ascii="Times New Roman" w:eastAsia="標楷體" w:hAnsi="Times New Roman" w:cs="新細明體" w:hint="eastAsia"/>
                <w:kern w:val="0"/>
                <w:szCs w:val="26"/>
              </w:rPr>
              <w:t>指數投資證券之持有人得依</w:t>
            </w:r>
            <w:r w:rsidRPr="0066205F">
              <w:rPr>
                <w:rFonts w:ascii="Times New Roman" w:eastAsia="標楷體" w:hAnsi="Times New Roman" w:hint="eastAsia"/>
                <w:szCs w:val="24"/>
              </w:rPr>
              <w:t>發行計畫</w:t>
            </w:r>
            <w:r w:rsidRPr="0066205F">
              <w:rPr>
                <w:rFonts w:ascii="Times New Roman" w:eastAsia="標楷體" w:hAnsi="Times New Roman" w:cs="新細明體" w:hint="eastAsia"/>
                <w:kern w:val="0"/>
                <w:szCs w:val="26"/>
              </w:rPr>
              <w:t>向發行人申請賣回其持有之指數投資證券</w:t>
            </w:r>
            <w:r w:rsidRPr="0066205F">
              <w:rPr>
                <w:rFonts w:ascii="Times New Roman" w:eastAsia="標楷體" w:hAnsi="Times New Roman" w:hint="eastAsia"/>
                <w:szCs w:val="24"/>
              </w:rPr>
              <w:t>，</w:t>
            </w:r>
            <w:r w:rsidR="00B1712B" w:rsidRPr="0066205F">
              <w:rPr>
                <w:rFonts w:ascii="標楷體" w:eastAsia="標楷體" w:hAnsi="標楷體" w:hint="eastAsia"/>
                <w:kern w:val="0"/>
              </w:rPr>
              <w:t>發行人</w:t>
            </w:r>
            <w:r w:rsidRPr="0066205F">
              <w:rPr>
                <w:rFonts w:ascii="標楷體" w:eastAsia="標楷體" w:hAnsi="標楷體" w:hint="eastAsia"/>
                <w:kern w:val="0"/>
              </w:rPr>
              <w:t>於投資人申請時，應</w:t>
            </w:r>
            <w:r w:rsidRPr="0066205F">
              <w:rPr>
                <w:rFonts w:ascii="標楷體" w:eastAsia="標楷體" w:hAnsi="標楷體" w:hint="eastAsia"/>
              </w:rPr>
              <w:t>於本中心指定之資訊申報網站辦理。</w:t>
            </w:r>
            <w:r w:rsidRPr="0066205F">
              <w:rPr>
                <w:rFonts w:ascii="Times New Roman" w:eastAsia="標楷體" w:hAnsi="Times New Roman" w:hint="eastAsia"/>
                <w:szCs w:val="24"/>
              </w:rPr>
              <w:t>經</w:t>
            </w:r>
            <w:r w:rsidRPr="0066205F">
              <w:rPr>
                <w:rFonts w:ascii="Times New Roman" w:eastAsia="標楷體" w:hAnsi="Times New Roman" w:cs="新細明體" w:hint="eastAsia"/>
                <w:kern w:val="0"/>
                <w:szCs w:val="26"/>
              </w:rPr>
              <w:t>賣回</w:t>
            </w:r>
            <w:r w:rsidRPr="0066205F">
              <w:rPr>
                <w:rFonts w:ascii="Times New Roman" w:eastAsia="標楷體" w:hAnsi="Times New Roman" w:hint="eastAsia"/>
                <w:szCs w:val="24"/>
              </w:rPr>
              <w:t>之指數投資證券應即註銷。</w:t>
            </w:r>
          </w:p>
          <w:p w:rsidR="00B12DFA" w:rsidRPr="0066205F" w:rsidRDefault="00B12DFA" w:rsidP="00C076C2">
            <w:pPr>
              <w:widowControl/>
              <w:ind w:leftChars="100" w:left="240" w:firstLineChars="200" w:firstLine="480"/>
              <w:jc w:val="both"/>
              <w:rPr>
                <w:rFonts w:ascii="Times New Roman" w:eastAsia="標楷體" w:hAnsi="Times New Roman"/>
              </w:rPr>
            </w:pPr>
            <w:r w:rsidRPr="0066205F">
              <w:rPr>
                <w:rFonts w:ascii="Times New Roman" w:eastAsia="標楷體" w:hAnsi="Times New Roman" w:cs="新細明體" w:hint="eastAsia"/>
                <w:kern w:val="0"/>
                <w:szCs w:val="26"/>
              </w:rPr>
              <w:t>發行人</w:t>
            </w:r>
            <w:r w:rsidRPr="0066205F">
              <w:rPr>
                <w:rFonts w:ascii="Times New Roman" w:eastAsia="標楷體" w:hAnsi="Times New Roman" w:hint="eastAsia"/>
                <w:szCs w:val="24"/>
              </w:rPr>
              <w:t>庫存造市用之指數投資證券不得辦理註銷。</w:t>
            </w:r>
          </w:p>
        </w:tc>
        <w:tc>
          <w:tcPr>
            <w:tcW w:w="4678" w:type="dxa"/>
          </w:tcPr>
          <w:p w:rsidR="00B12DFA" w:rsidRPr="0066205F" w:rsidRDefault="00B12DFA" w:rsidP="00C076C2">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t>明定發行人應將持有人申請賣回之</w:t>
            </w:r>
            <w:r w:rsidRPr="0066205F">
              <w:rPr>
                <w:rFonts w:ascii="Times New Roman" w:eastAsia="標楷體" w:hAnsi="Times New Roman" w:hint="eastAsia"/>
                <w:kern w:val="0"/>
                <w:szCs w:val="24"/>
              </w:rPr>
              <w:t>指數投資證券</w:t>
            </w:r>
            <w:r w:rsidRPr="0066205F">
              <w:rPr>
                <w:rFonts w:ascii="Times New Roman" w:eastAsia="標楷體" w:hAnsi="Times New Roman" w:hint="eastAsia"/>
                <w:szCs w:val="24"/>
              </w:rPr>
              <w:t>註銷；其自行持有之指數投資證券則不得註銷</w:t>
            </w:r>
            <w:r w:rsidRPr="0066205F">
              <w:rPr>
                <w:rFonts w:ascii="Times New Roman" w:eastAsia="標楷體" w:hAnsi="Times New Roman" w:hint="eastAsia"/>
                <w:kern w:val="0"/>
                <w:szCs w:val="24"/>
              </w:rPr>
              <w:t>。</w:t>
            </w:r>
          </w:p>
        </w:tc>
      </w:tr>
      <w:tr w:rsidR="00B12DFA" w:rsidRPr="0066205F" w:rsidTr="00F55B96">
        <w:tc>
          <w:tcPr>
            <w:tcW w:w="4678" w:type="dxa"/>
          </w:tcPr>
          <w:p w:rsidR="00B12DFA" w:rsidRPr="0066205F" w:rsidRDefault="00B12DFA" w:rsidP="00EC607C">
            <w:pPr>
              <w:ind w:left="254" w:hanging="254"/>
              <w:jc w:val="both"/>
              <w:rPr>
                <w:rFonts w:ascii="Times New Roman" w:eastAsia="標楷體" w:hAnsi="Times New Roman"/>
                <w:kern w:val="3"/>
              </w:rPr>
            </w:pPr>
            <w:r w:rsidRPr="0066205F">
              <w:rPr>
                <w:rFonts w:ascii="Times New Roman" w:eastAsia="標楷體" w:hAnsi="Times New Roman" w:hint="eastAsia"/>
                <w:szCs w:val="24"/>
              </w:rPr>
              <w:t>第十八條　指數投資證券遇有發行計畫所載之提前贖回事由者，發行人應於</w:t>
            </w:r>
            <w:r w:rsidR="00EC607C" w:rsidRPr="0066205F">
              <w:rPr>
                <w:rFonts w:ascii="Times New Roman" w:eastAsia="標楷體" w:hAnsi="Times New Roman" w:hint="eastAsia"/>
                <w:kern w:val="0"/>
              </w:rPr>
              <w:t>符</w:t>
            </w:r>
            <w:r w:rsidR="00EC607C" w:rsidRPr="0066205F">
              <w:rPr>
                <w:rFonts w:ascii="Times New Roman" w:eastAsia="標楷體" w:hAnsi="Times New Roman"/>
                <w:kern w:val="0"/>
              </w:rPr>
              <w:t>合</w:t>
            </w:r>
            <w:r w:rsidR="00EC607C" w:rsidRPr="0066205F">
              <w:rPr>
                <w:rFonts w:ascii="標楷體" w:eastAsia="標楷體" w:hAnsi="標楷體" w:hint="eastAsia"/>
                <w:kern w:val="0"/>
              </w:rPr>
              <w:t>提</w:t>
            </w:r>
            <w:r w:rsidR="00EC607C" w:rsidRPr="0066205F">
              <w:rPr>
                <w:rFonts w:ascii="標楷體" w:eastAsia="標楷體" w:hAnsi="標楷體"/>
                <w:kern w:val="0"/>
              </w:rPr>
              <w:t>前贖回</w:t>
            </w:r>
            <w:r w:rsidR="00EC607C" w:rsidRPr="0066205F">
              <w:rPr>
                <w:rFonts w:ascii="Times New Roman" w:eastAsia="標楷體" w:hAnsi="Times New Roman" w:hint="eastAsia"/>
                <w:kern w:val="0"/>
              </w:rPr>
              <w:t>條</w:t>
            </w:r>
            <w:r w:rsidR="00EC607C" w:rsidRPr="0066205F">
              <w:rPr>
                <w:rFonts w:ascii="Times New Roman" w:eastAsia="標楷體" w:hAnsi="Times New Roman"/>
                <w:kern w:val="0"/>
              </w:rPr>
              <w:t>件日</w:t>
            </w:r>
            <w:r w:rsidR="00EC607C" w:rsidRPr="0066205F">
              <w:rPr>
                <w:rFonts w:ascii="Times New Roman" w:eastAsia="標楷體" w:hAnsi="Times New Roman" w:hint="eastAsia"/>
                <w:kern w:val="0"/>
              </w:rPr>
              <w:t>之</w:t>
            </w:r>
            <w:r w:rsidRPr="0066205F">
              <w:rPr>
                <w:rFonts w:ascii="Times New Roman" w:eastAsia="標楷體" w:hAnsi="Times New Roman" w:hint="eastAsia"/>
                <w:szCs w:val="24"/>
              </w:rPr>
              <w:t>次一營業日檢附終止上櫃時程及相關附件函報本中心，並依發行計畫所定時程及集中保管事業提供之</w:t>
            </w:r>
            <w:r w:rsidRPr="0066205F">
              <w:rPr>
                <w:rFonts w:ascii="標楷體" w:eastAsia="標楷體" w:hAnsi="標楷體" w:hint="eastAsia"/>
                <w:kern w:val="0"/>
              </w:rPr>
              <w:t>指</w:t>
            </w:r>
            <w:r w:rsidRPr="0066205F">
              <w:rPr>
                <w:rFonts w:ascii="標楷體" w:eastAsia="標楷體" w:hAnsi="標楷體"/>
                <w:kern w:val="0"/>
              </w:rPr>
              <w:t>數投資</w:t>
            </w:r>
            <w:r w:rsidRPr="0066205F">
              <w:rPr>
                <w:rFonts w:ascii="Times New Roman" w:eastAsia="標楷體" w:hAnsi="Times New Roman" w:hint="eastAsia"/>
                <w:szCs w:val="24"/>
              </w:rPr>
              <w:t>證券持有人名簿，贖回流通在外單位數</w:t>
            </w:r>
            <w:r w:rsidRPr="0066205F">
              <w:rPr>
                <w:rFonts w:ascii="標楷體" w:eastAsia="標楷體" w:hAnsi="標楷體" w:hint="eastAsia"/>
                <w:kern w:val="0"/>
              </w:rPr>
              <w:t>並</w:t>
            </w:r>
            <w:r w:rsidRPr="0066205F">
              <w:rPr>
                <w:rFonts w:ascii="標楷體" w:eastAsia="標楷體" w:hAnsi="標楷體"/>
                <w:kern w:val="0"/>
              </w:rPr>
              <w:t>償還</w:t>
            </w:r>
            <w:r w:rsidRPr="0066205F">
              <w:rPr>
                <w:rFonts w:ascii="標楷體" w:eastAsia="標楷體" w:hAnsi="標楷體" w:hint="eastAsia"/>
                <w:kern w:val="0"/>
              </w:rPr>
              <w:t>之</w:t>
            </w:r>
            <w:r w:rsidRPr="0066205F">
              <w:rPr>
                <w:rFonts w:ascii="Times New Roman" w:eastAsia="標楷體" w:hAnsi="Times New Roman" w:hint="eastAsia"/>
                <w:szCs w:val="24"/>
              </w:rPr>
              <w:t>。</w:t>
            </w:r>
          </w:p>
        </w:tc>
        <w:tc>
          <w:tcPr>
            <w:tcW w:w="4678" w:type="dxa"/>
          </w:tcPr>
          <w:p w:rsidR="00B12DFA" w:rsidRPr="0066205F" w:rsidRDefault="00B12DFA" w:rsidP="00B12DFA">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t>明定</w:t>
            </w:r>
            <w:r w:rsidRPr="0066205F">
              <w:rPr>
                <w:rFonts w:ascii="Times New Roman" w:eastAsia="標楷體" w:hAnsi="Times New Roman" w:hint="eastAsia"/>
                <w:kern w:val="0"/>
                <w:szCs w:val="24"/>
              </w:rPr>
              <w:t>指數投資證券遇</w:t>
            </w:r>
            <w:r w:rsidRPr="0066205F">
              <w:rPr>
                <w:rFonts w:ascii="Times New Roman" w:eastAsia="標楷體" w:hAnsi="Times New Roman" w:hint="eastAsia"/>
                <w:szCs w:val="24"/>
              </w:rPr>
              <w:t>提前</w:t>
            </w:r>
            <w:r w:rsidRPr="0066205F">
              <w:rPr>
                <w:rFonts w:ascii="Times New Roman" w:eastAsia="標楷體" w:hAnsi="Times New Roman" w:hint="eastAsia"/>
                <w:kern w:val="0"/>
                <w:szCs w:val="24"/>
              </w:rPr>
              <w:t>贖回時，發行人應辦理之事項。</w:t>
            </w: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kern w:val="3"/>
              </w:rPr>
            </w:pPr>
            <w:r w:rsidRPr="0066205F">
              <w:rPr>
                <w:rFonts w:ascii="Times New Roman" w:eastAsia="標楷體" w:hAnsi="Times New Roman" w:hint="eastAsia"/>
                <w:szCs w:val="24"/>
              </w:rPr>
              <w:t>第十九條　指數投資證券發行期限屆滿者，發行人應檢附終止上櫃時程及相關附件函報本中心，並依發行計畫所定時程及集中保管事業提供之</w:t>
            </w:r>
            <w:r w:rsidRPr="0066205F">
              <w:rPr>
                <w:rFonts w:ascii="標楷體" w:eastAsia="標楷體" w:hAnsi="標楷體" w:hint="eastAsia"/>
                <w:kern w:val="0"/>
              </w:rPr>
              <w:t>指</w:t>
            </w:r>
            <w:r w:rsidRPr="0066205F">
              <w:rPr>
                <w:rFonts w:ascii="標楷體" w:eastAsia="標楷體" w:hAnsi="標楷體"/>
                <w:kern w:val="0"/>
              </w:rPr>
              <w:t>數投資</w:t>
            </w:r>
            <w:r w:rsidRPr="0066205F">
              <w:rPr>
                <w:rFonts w:ascii="標楷體" w:eastAsia="標楷體" w:hAnsi="標楷體" w:hint="eastAsia"/>
                <w:kern w:val="0"/>
              </w:rPr>
              <w:t>證券</w:t>
            </w:r>
            <w:r w:rsidRPr="0066205F">
              <w:rPr>
                <w:rFonts w:ascii="Times New Roman" w:eastAsia="標楷體" w:hAnsi="Times New Roman" w:hint="eastAsia"/>
                <w:szCs w:val="24"/>
              </w:rPr>
              <w:t>持有人名簿，贖回流通在外單位數</w:t>
            </w:r>
            <w:r w:rsidRPr="0066205F">
              <w:rPr>
                <w:rFonts w:ascii="標楷體" w:eastAsia="標楷體" w:hAnsi="標楷體" w:hint="eastAsia"/>
                <w:kern w:val="0"/>
              </w:rPr>
              <w:t>並</w:t>
            </w:r>
            <w:r w:rsidRPr="0066205F">
              <w:rPr>
                <w:rFonts w:ascii="標楷體" w:eastAsia="標楷體" w:hAnsi="標楷體"/>
                <w:kern w:val="0"/>
              </w:rPr>
              <w:t>償還</w:t>
            </w:r>
            <w:r w:rsidRPr="0066205F">
              <w:rPr>
                <w:rFonts w:ascii="標楷體" w:eastAsia="標楷體" w:hAnsi="標楷體" w:hint="eastAsia"/>
                <w:kern w:val="0"/>
              </w:rPr>
              <w:t>之</w:t>
            </w:r>
            <w:r w:rsidRPr="0066205F">
              <w:rPr>
                <w:rFonts w:ascii="Times New Roman" w:eastAsia="標楷體" w:hAnsi="Times New Roman" w:hint="eastAsia"/>
                <w:szCs w:val="24"/>
              </w:rPr>
              <w:t>。</w:t>
            </w:r>
          </w:p>
        </w:tc>
        <w:tc>
          <w:tcPr>
            <w:tcW w:w="4678" w:type="dxa"/>
          </w:tcPr>
          <w:p w:rsidR="00B12DFA" w:rsidRPr="0066205F" w:rsidRDefault="00B12DFA" w:rsidP="00F55B96">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t>明定</w:t>
            </w:r>
            <w:r w:rsidRPr="0066205F">
              <w:rPr>
                <w:rFonts w:ascii="Times New Roman" w:eastAsia="標楷體" w:hAnsi="Times New Roman" w:hint="eastAsia"/>
                <w:kern w:val="0"/>
                <w:szCs w:val="24"/>
              </w:rPr>
              <w:t>指數投資證券於到期時，發行人應辦理之事項。</w:t>
            </w: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rPr>
            </w:pPr>
            <w:r w:rsidRPr="0066205F">
              <w:rPr>
                <w:rFonts w:ascii="Times New Roman" w:eastAsia="標楷體" w:hAnsi="Times New Roman" w:hint="eastAsia"/>
                <w:szCs w:val="24"/>
              </w:rPr>
              <w:t>第二十條　指數投資證券經依本中心證券商營業處所買賣有價證券業務規則第十二條之十五第二項</w:t>
            </w:r>
            <w:r w:rsidR="00EC607C" w:rsidRPr="0066205F">
              <w:rPr>
                <w:rFonts w:ascii="Times New Roman" w:eastAsia="標楷體" w:hAnsi="Times New Roman" w:hint="eastAsia"/>
                <w:szCs w:val="24"/>
              </w:rPr>
              <w:t>第一款至第四款或第六款</w:t>
            </w:r>
            <w:r w:rsidRPr="0066205F">
              <w:rPr>
                <w:rFonts w:ascii="Times New Roman" w:eastAsia="標楷體" w:hAnsi="Times New Roman" w:hint="eastAsia"/>
                <w:szCs w:val="24"/>
              </w:rPr>
              <w:t>公告終止櫃檯買賣者，發行人應於</w:t>
            </w:r>
            <w:r w:rsidR="00EC607C" w:rsidRPr="0066205F">
              <w:rPr>
                <w:rFonts w:ascii="Times New Roman" w:eastAsia="標楷體" w:hAnsi="Times New Roman" w:hint="eastAsia"/>
                <w:szCs w:val="24"/>
              </w:rPr>
              <w:t>公告日之</w:t>
            </w:r>
            <w:r w:rsidRPr="0066205F">
              <w:rPr>
                <w:rFonts w:ascii="Times New Roman" w:eastAsia="標楷體" w:hAnsi="Times New Roman" w:hint="eastAsia"/>
                <w:szCs w:val="24"/>
              </w:rPr>
              <w:t>次一營業日檢附終止上櫃時程及相關附件函報本中心，並依集中保管事業提供之</w:t>
            </w:r>
            <w:r w:rsidRPr="0066205F">
              <w:rPr>
                <w:rFonts w:ascii="標楷體" w:eastAsia="標楷體" w:hAnsi="標楷體" w:hint="eastAsia"/>
                <w:kern w:val="0"/>
              </w:rPr>
              <w:t>指</w:t>
            </w:r>
            <w:r w:rsidRPr="0066205F">
              <w:rPr>
                <w:rFonts w:ascii="標楷體" w:eastAsia="標楷體" w:hAnsi="標楷體"/>
                <w:kern w:val="0"/>
              </w:rPr>
              <w:t>數投資</w:t>
            </w:r>
            <w:r w:rsidRPr="0066205F">
              <w:rPr>
                <w:rFonts w:ascii="Times New Roman" w:eastAsia="標楷體" w:hAnsi="Times New Roman" w:hint="eastAsia"/>
                <w:szCs w:val="24"/>
              </w:rPr>
              <w:t>證券持有人名簿，贖回流通在外單位數</w:t>
            </w:r>
            <w:r w:rsidRPr="0066205F">
              <w:rPr>
                <w:rFonts w:ascii="標楷體" w:eastAsia="標楷體" w:hAnsi="標楷體" w:hint="eastAsia"/>
                <w:kern w:val="0"/>
              </w:rPr>
              <w:t>並</w:t>
            </w:r>
            <w:r w:rsidRPr="0066205F">
              <w:rPr>
                <w:rFonts w:ascii="標楷體" w:eastAsia="標楷體" w:hAnsi="標楷體"/>
                <w:kern w:val="0"/>
              </w:rPr>
              <w:t>償還</w:t>
            </w:r>
            <w:r w:rsidRPr="0066205F">
              <w:rPr>
                <w:rFonts w:ascii="標楷體" w:eastAsia="標楷體" w:hAnsi="標楷體" w:hint="eastAsia"/>
                <w:kern w:val="0"/>
              </w:rPr>
              <w:t>之</w:t>
            </w:r>
            <w:r w:rsidRPr="0066205F">
              <w:rPr>
                <w:rFonts w:ascii="Times New Roman" w:eastAsia="標楷體" w:hAnsi="Times New Roman" w:hint="eastAsia"/>
                <w:szCs w:val="24"/>
              </w:rPr>
              <w:t>。</w:t>
            </w:r>
          </w:p>
        </w:tc>
        <w:tc>
          <w:tcPr>
            <w:tcW w:w="4678" w:type="dxa"/>
          </w:tcPr>
          <w:p w:rsidR="00B12DFA" w:rsidRPr="0066205F" w:rsidRDefault="00B12DFA" w:rsidP="00C076C2">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t>明定</w:t>
            </w:r>
            <w:r w:rsidRPr="0066205F">
              <w:rPr>
                <w:rFonts w:ascii="Times New Roman" w:eastAsia="標楷體" w:hAnsi="Times New Roman" w:hint="eastAsia"/>
                <w:kern w:val="0"/>
                <w:szCs w:val="24"/>
              </w:rPr>
              <w:t>指數投資證券經依本中心證券商營業處所買賣有價證券業務規則第十二條之十五第二項</w:t>
            </w:r>
            <w:r w:rsidR="00B1712B" w:rsidRPr="0066205F">
              <w:rPr>
                <w:rFonts w:ascii="Times New Roman" w:eastAsia="標楷體" w:hAnsi="Times New Roman" w:hint="eastAsia"/>
                <w:szCs w:val="24"/>
              </w:rPr>
              <w:t>第一款至第四款或第六款</w:t>
            </w:r>
            <w:r w:rsidRPr="0066205F">
              <w:rPr>
                <w:rFonts w:ascii="Times New Roman" w:eastAsia="標楷體" w:hAnsi="Times New Roman" w:hint="eastAsia"/>
                <w:kern w:val="0"/>
                <w:szCs w:val="24"/>
              </w:rPr>
              <w:t>公告終止櫃檯買賣時，發行人應辦理之事項。</w:t>
            </w: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cs="Times New Roman"/>
                <w:kern w:val="0"/>
                <w:szCs w:val="24"/>
              </w:rPr>
            </w:pPr>
            <w:r w:rsidRPr="0066205F">
              <w:rPr>
                <w:rFonts w:ascii="Times New Roman" w:eastAsia="標楷體" w:hAnsi="Times New Roman" w:hint="eastAsia"/>
                <w:szCs w:val="24"/>
              </w:rPr>
              <w:t>第二十一條　發行人</w:t>
            </w:r>
            <w:r w:rsidRPr="0066205F">
              <w:rPr>
                <w:rFonts w:ascii="Times New Roman" w:eastAsia="標楷體" w:hAnsi="Times New Roman" w:cs="Times New Roman" w:hint="eastAsia"/>
                <w:kern w:val="0"/>
                <w:szCs w:val="24"/>
              </w:rPr>
              <w:t>發行指數投資證券</w:t>
            </w:r>
            <w:r w:rsidRPr="0066205F">
              <w:rPr>
                <w:rFonts w:ascii="Times New Roman" w:eastAsia="標楷體" w:hAnsi="Times New Roman" w:cs="Times New Roman" w:hint="eastAsia"/>
                <w:kern w:val="3"/>
                <w:szCs w:val="24"/>
              </w:rPr>
              <w:t>應進行避險並訂定風險管理措施</w:t>
            </w:r>
            <w:r w:rsidRPr="0066205F">
              <w:rPr>
                <w:rFonts w:ascii="Times New Roman" w:eastAsia="標楷體" w:hAnsi="Times New Roman" w:cs="Times New Roman"/>
                <w:kern w:val="0"/>
                <w:szCs w:val="24"/>
              </w:rPr>
              <w:t>。</w:t>
            </w:r>
          </w:p>
          <w:p w:rsidR="00B12DFA" w:rsidRPr="0066205F" w:rsidRDefault="00B12DFA" w:rsidP="00C076C2">
            <w:pPr>
              <w:ind w:left="255" w:firstLineChars="200" w:firstLine="480"/>
              <w:jc w:val="both"/>
              <w:rPr>
                <w:rFonts w:ascii="Times New Roman" w:eastAsia="標楷體" w:hAnsi="Times New Roman"/>
                <w:szCs w:val="24"/>
              </w:rPr>
            </w:pPr>
            <w:r w:rsidRPr="0066205F">
              <w:rPr>
                <w:rFonts w:ascii="Times New Roman" w:eastAsia="標楷體" w:hAnsi="Times New Roman" w:cs="Times New Roman" w:hint="eastAsia"/>
                <w:kern w:val="0"/>
                <w:szCs w:val="24"/>
              </w:rPr>
              <w:t>發行人得於</w:t>
            </w:r>
            <w:r w:rsidRPr="0066205F">
              <w:rPr>
                <w:rFonts w:ascii="標楷體" w:eastAsia="標楷體" w:hAnsi="標楷體" w:hint="eastAsia"/>
                <w:kern w:val="0"/>
              </w:rPr>
              <w:t>指數投資證券上櫃買</w:t>
            </w:r>
            <w:r w:rsidRPr="0066205F">
              <w:rPr>
                <w:rFonts w:ascii="標楷體" w:eastAsia="標楷體" w:hAnsi="標楷體"/>
                <w:kern w:val="0"/>
              </w:rPr>
              <w:t>賣</w:t>
            </w:r>
            <w:r w:rsidRPr="0066205F">
              <w:rPr>
                <w:rFonts w:ascii="標楷體" w:eastAsia="標楷體" w:hAnsi="標楷體" w:hint="eastAsia"/>
                <w:kern w:val="0"/>
              </w:rPr>
              <w:t>前，依本中心指數投資證券買賣辦法第六條規定</w:t>
            </w:r>
            <w:r w:rsidRPr="0066205F">
              <w:rPr>
                <w:rFonts w:ascii="標楷體" w:eastAsia="標楷體" w:hAnsi="標楷體"/>
                <w:kern w:val="0"/>
              </w:rPr>
              <w:t>，向本</w:t>
            </w:r>
            <w:r w:rsidRPr="0066205F">
              <w:rPr>
                <w:rFonts w:ascii="標楷體" w:eastAsia="標楷體" w:hAnsi="標楷體" w:hint="eastAsia"/>
                <w:kern w:val="0"/>
              </w:rPr>
              <w:t>中心</w:t>
            </w:r>
            <w:r w:rsidRPr="0066205F">
              <w:rPr>
                <w:rFonts w:ascii="標楷體" w:eastAsia="標楷體" w:hAnsi="標楷體"/>
                <w:kern w:val="0"/>
              </w:rPr>
              <w:t>申</w:t>
            </w:r>
            <w:r w:rsidRPr="0066205F">
              <w:rPr>
                <w:rFonts w:ascii="標楷體" w:eastAsia="標楷體" w:hAnsi="標楷體" w:hint="eastAsia"/>
                <w:kern w:val="0"/>
              </w:rPr>
              <w:t>報開立避險</w:t>
            </w:r>
            <w:r w:rsidRPr="0066205F">
              <w:rPr>
                <w:rFonts w:ascii="標楷體" w:eastAsia="標楷體" w:hAnsi="標楷體"/>
                <w:kern w:val="0"/>
              </w:rPr>
              <w:t>專戶。</w:t>
            </w:r>
          </w:p>
        </w:tc>
        <w:tc>
          <w:tcPr>
            <w:tcW w:w="4678" w:type="dxa"/>
          </w:tcPr>
          <w:p w:rsidR="00B12DFA" w:rsidRPr="0066205F" w:rsidRDefault="00B12DFA" w:rsidP="00B12DFA">
            <w:pPr>
              <w:ind w:left="480" w:hangingChars="200" w:hanging="480"/>
              <w:jc w:val="both"/>
              <w:rPr>
                <w:rFonts w:ascii="Times New Roman" w:eastAsia="標楷體" w:hAnsi="Times New Roman" w:cs="Times New Roman"/>
                <w:kern w:val="0"/>
                <w:szCs w:val="24"/>
              </w:rPr>
            </w:pPr>
            <w:r w:rsidRPr="0066205F">
              <w:rPr>
                <w:rFonts w:ascii="Times New Roman" w:eastAsia="標楷體" w:hAnsi="Times New Roman" w:hint="eastAsia"/>
                <w:szCs w:val="24"/>
              </w:rPr>
              <w:t>一、明定發行人</w:t>
            </w:r>
            <w:r w:rsidRPr="0066205F">
              <w:rPr>
                <w:rFonts w:ascii="Times New Roman" w:eastAsia="標楷體" w:hAnsi="Times New Roman" w:cs="Times New Roman" w:hint="eastAsia"/>
                <w:kern w:val="0"/>
                <w:szCs w:val="24"/>
              </w:rPr>
              <w:t>發行指數投資證券</w:t>
            </w:r>
            <w:r w:rsidRPr="0066205F">
              <w:rPr>
                <w:rFonts w:ascii="Times New Roman" w:eastAsia="標楷體" w:hAnsi="Times New Roman" w:cs="Times New Roman" w:hint="eastAsia"/>
                <w:kern w:val="3"/>
                <w:szCs w:val="24"/>
              </w:rPr>
              <w:t>應進行避險並訂定風險管理措施</w:t>
            </w:r>
            <w:r w:rsidRPr="0066205F">
              <w:rPr>
                <w:rFonts w:ascii="Times New Roman" w:eastAsia="標楷體" w:hAnsi="Times New Roman" w:cs="Times New Roman"/>
                <w:kern w:val="0"/>
                <w:szCs w:val="24"/>
              </w:rPr>
              <w:t>。</w:t>
            </w:r>
          </w:p>
          <w:p w:rsidR="00B12DFA" w:rsidRPr="0066205F" w:rsidRDefault="00B12DFA" w:rsidP="00B1214C">
            <w:pPr>
              <w:ind w:left="480" w:hangingChars="200" w:hanging="480"/>
              <w:jc w:val="both"/>
              <w:rPr>
                <w:rFonts w:ascii="Times New Roman" w:eastAsia="標楷體" w:hAnsi="Times New Roman"/>
                <w:szCs w:val="24"/>
              </w:rPr>
            </w:pPr>
            <w:r w:rsidRPr="0066205F">
              <w:rPr>
                <w:rFonts w:ascii="Times New Roman" w:eastAsia="標楷體" w:hAnsi="Times New Roman" w:hint="eastAsia"/>
                <w:szCs w:val="24"/>
              </w:rPr>
              <w:t>二、明定發行人</w:t>
            </w:r>
            <w:r w:rsidRPr="0066205F">
              <w:rPr>
                <w:rFonts w:ascii="Times New Roman" w:eastAsia="標楷體" w:hAnsi="Times New Roman" w:cs="Times New Roman" w:hint="eastAsia"/>
                <w:kern w:val="0"/>
                <w:szCs w:val="24"/>
              </w:rPr>
              <w:t>發行指數投資證券得</w:t>
            </w:r>
            <w:r w:rsidRPr="0066205F">
              <w:rPr>
                <w:rFonts w:ascii="標楷體" w:eastAsia="標楷體" w:hAnsi="標楷體"/>
                <w:kern w:val="0"/>
              </w:rPr>
              <w:t>申</w:t>
            </w:r>
            <w:r w:rsidRPr="0066205F">
              <w:rPr>
                <w:rFonts w:ascii="標楷體" w:eastAsia="標楷體" w:hAnsi="標楷體" w:hint="eastAsia"/>
                <w:kern w:val="0"/>
              </w:rPr>
              <w:t>報開立避險</w:t>
            </w:r>
            <w:r w:rsidRPr="0066205F">
              <w:rPr>
                <w:rFonts w:ascii="標楷體" w:eastAsia="標楷體" w:hAnsi="標楷體"/>
                <w:kern w:val="0"/>
              </w:rPr>
              <w:t>專戶。</w:t>
            </w:r>
          </w:p>
        </w:tc>
      </w:tr>
      <w:tr w:rsidR="00B12DFA" w:rsidRPr="0066205F" w:rsidTr="00F55B96">
        <w:tc>
          <w:tcPr>
            <w:tcW w:w="4678" w:type="dxa"/>
          </w:tcPr>
          <w:p w:rsidR="00B12DFA" w:rsidRPr="0066205F" w:rsidRDefault="00B12DFA" w:rsidP="00592DD6">
            <w:pPr>
              <w:ind w:left="240" w:hangingChars="100" w:hanging="240"/>
              <w:jc w:val="both"/>
              <w:rPr>
                <w:rFonts w:ascii="Times New Roman" w:eastAsia="標楷體" w:hAnsi="Times New Roman" w:cs="Times New Roman"/>
                <w:szCs w:val="24"/>
              </w:rPr>
            </w:pPr>
            <w:r w:rsidRPr="0066205F">
              <w:rPr>
                <w:rFonts w:ascii="Times New Roman" w:eastAsia="標楷體" w:hAnsi="Times New Roman"/>
                <w:szCs w:val="24"/>
                <w:lang w:val="zh-TW"/>
              </w:rPr>
              <w:t>第六章</w:t>
            </w:r>
            <w:r w:rsidRPr="0066205F">
              <w:rPr>
                <w:rFonts w:ascii="Times New Roman" w:eastAsia="標楷體" w:hAnsi="Times New Roman" w:hint="eastAsia"/>
                <w:szCs w:val="24"/>
                <w:lang w:val="zh-TW"/>
              </w:rPr>
              <w:t xml:space="preserve">　</w:t>
            </w:r>
            <w:r w:rsidRPr="0066205F">
              <w:rPr>
                <w:rFonts w:ascii="Times New Roman" w:eastAsia="標楷體" w:hAnsi="Times New Roman"/>
                <w:szCs w:val="24"/>
                <w:lang w:val="zh-TW"/>
              </w:rPr>
              <w:t>資訊申報</w:t>
            </w:r>
          </w:p>
        </w:tc>
        <w:tc>
          <w:tcPr>
            <w:tcW w:w="4678" w:type="dxa"/>
          </w:tcPr>
          <w:p w:rsidR="00B12DFA" w:rsidRPr="0066205F" w:rsidRDefault="00B12DFA" w:rsidP="009C480F">
            <w:pPr>
              <w:widowControl/>
              <w:jc w:val="both"/>
              <w:rPr>
                <w:rFonts w:ascii="Times New Roman" w:eastAsia="標楷體" w:hAnsi="Times New Roman" w:cs="Times New Roman"/>
                <w:szCs w:val="24"/>
              </w:rPr>
            </w:pP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kern w:val="0"/>
                <w:szCs w:val="24"/>
              </w:rPr>
            </w:pPr>
            <w:r w:rsidRPr="0066205F">
              <w:rPr>
                <w:rFonts w:ascii="Times New Roman" w:eastAsia="標楷體" w:hAnsi="Times New Roman" w:hint="eastAsia"/>
                <w:szCs w:val="24"/>
              </w:rPr>
              <w:t xml:space="preserve">第二十二條　</w:t>
            </w:r>
            <w:r w:rsidRPr="0066205F">
              <w:rPr>
                <w:rFonts w:ascii="Times New Roman" w:eastAsia="標楷體" w:hAnsi="Times New Roman" w:hint="eastAsia"/>
                <w:kern w:val="0"/>
                <w:szCs w:val="24"/>
              </w:rPr>
              <w:t>發行人應將下列資訊依規定期限輸入本中心指定之網際網路資訊申報系統：</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一、指數投資證券每單位指標價值與其標</w:t>
            </w:r>
            <w:r w:rsidRPr="0066205F">
              <w:rPr>
                <w:rFonts w:ascii="Times New Roman" w:eastAsia="標楷體" w:hAnsi="Times New Roman" w:cs="細明體" w:hint="eastAsia"/>
                <w:kern w:val="0"/>
              </w:rPr>
              <w:lastRenderedPageBreak/>
              <w:t>的指數值：每營業日開盤前申報可算得最近一營業日之資料。</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二、指數投資證券每單位盤中預估指標價值：取用即時指數資訊，依至少每十五秒更新乙次之頻率於基本市況報導網站申報。指數投資證券之標的指數成分包含外國有價證券、商品或資產者，自上午八時三十分起至下午五時止，取用即時指數值依上開更新頻率申報。</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三、指數投資證券之每單位指標價值及其標的指數至上月為止之三個月、六個月、一年、年度至今及上櫃至今之累計漲跌幅度：每月十日前申報上開資料。</w:t>
            </w:r>
          </w:p>
          <w:p w:rsidR="00B12DFA" w:rsidRPr="0066205F" w:rsidRDefault="00B12DFA" w:rsidP="00C076C2">
            <w:pPr>
              <w:widowControl/>
              <w:shd w:val="clear" w:color="auto" w:fill="FFFFFF"/>
              <w:ind w:leftChars="100" w:left="720" w:hangingChars="200" w:hanging="480"/>
              <w:rPr>
                <w:rFonts w:ascii="Times New Roman" w:eastAsia="標楷體" w:hAnsi="Times New Roman"/>
                <w:kern w:val="0"/>
                <w:szCs w:val="24"/>
              </w:rPr>
            </w:pPr>
            <w:r w:rsidRPr="0066205F">
              <w:rPr>
                <w:rFonts w:ascii="標楷體" w:eastAsia="標楷體" w:hAnsi="標楷體" w:cs="細明體" w:hint="eastAsia"/>
                <w:kern w:val="0"/>
              </w:rPr>
              <w:t>四、指數投資證券資金運用之項目及比率：每月十日前申報上月份資料。</w:t>
            </w:r>
          </w:p>
        </w:tc>
        <w:tc>
          <w:tcPr>
            <w:tcW w:w="4678" w:type="dxa"/>
          </w:tcPr>
          <w:p w:rsidR="00B12DFA" w:rsidRPr="0066205F" w:rsidRDefault="00B12DFA" w:rsidP="009C480F">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lastRenderedPageBreak/>
              <w:t>明定發行人</w:t>
            </w:r>
            <w:r w:rsidRPr="0066205F">
              <w:rPr>
                <w:rFonts w:ascii="Times New Roman" w:eastAsia="標楷體" w:hAnsi="Times New Roman" w:hint="eastAsia"/>
                <w:kern w:val="0"/>
                <w:szCs w:val="24"/>
              </w:rPr>
              <w:t>發行指數投資證券上櫃之定期資訊申報項目。</w:t>
            </w: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cs="Times New Roman"/>
              </w:rPr>
            </w:pPr>
            <w:r w:rsidRPr="0066205F">
              <w:rPr>
                <w:rFonts w:ascii="Times New Roman" w:eastAsia="標楷體" w:hAnsi="Times New Roman" w:hint="eastAsia"/>
                <w:szCs w:val="24"/>
              </w:rPr>
              <w:lastRenderedPageBreak/>
              <w:t xml:space="preserve">第二十三條　</w:t>
            </w:r>
            <w:r w:rsidRPr="0066205F">
              <w:rPr>
                <w:rFonts w:ascii="Times New Roman" w:eastAsia="標楷體" w:hAnsi="Times New Roman" w:hint="eastAsia"/>
                <w:kern w:val="0"/>
                <w:szCs w:val="24"/>
              </w:rPr>
              <w:t>發行人應依下列各款規定，透過本中心指定之網際網路資訊申報系統向本中心申報不定期公開資訊：</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一、</w:t>
            </w:r>
            <w:r w:rsidRPr="0066205F">
              <w:rPr>
                <w:rFonts w:ascii="Times New Roman" w:eastAsia="標楷體" w:hAnsi="Times New Roman" w:cs="細明體" w:hint="eastAsia"/>
                <w:kern w:val="0"/>
                <w:szCs w:val="24"/>
              </w:rPr>
              <w:t>發</w:t>
            </w:r>
            <w:r w:rsidRPr="0066205F">
              <w:rPr>
                <w:rFonts w:ascii="Times New Roman" w:eastAsia="標楷體" w:hAnsi="Times New Roman" w:cs="細明體"/>
                <w:kern w:val="0"/>
                <w:szCs w:val="24"/>
              </w:rPr>
              <w:t>行或增額發行</w:t>
            </w:r>
            <w:r w:rsidRPr="0066205F">
              <w:rPr>
                <w:rFonts w:ascii="Times New Roman" w:eastAsia="標楷體" w:hAnsi="Times New Roman" w:cs="細明體" w:hint="eastAsia"/>
                <w:kern w:val="0"/>
                <w:szCs w:val="24"/>
              </w:rPr>
              <w:t>案件彙總表之申報：應</w:t>
            </w:r>
            <w:r w:rsidRPr="0066205F">
              <w:rPr>
                <w:rFonts w:ascii="Times New Roman" w:eastAsia="標楷體" w:hAnsi="Times New Roman" w:cs="細明體"/>
                <w:kern w:val="0"/>
                <w:szCs w:val="24"/>
              </w:rPr>
              <w:t>於</w:t>
            </w:r>
            <w:r w:rsidRPr="0066205F">
              <w:rPr>
                <w:rFonts w:ascii="Times New Roman" w:eastAsia="標楷體" w:hAnsi="Times New Roman" w:cs="細明體" w:hint="eastAsia"/>
                <w:kern w:val="0"/>
                <w:szCs w:val="24"/>
              </w:rPr>
              <w:t>向</w:t>
            </w:r>
            <w:r w:rsidRPr="0066205F">
              <w:rPr>
                <w:rFonts w:ascii="Times New Roman" w:eastAsia="標楷體" w:hAnsi="Times New Roman" w:cs="細明體"/>
                <w:kern w:val="0"/>
                <w:szCs w:val="24"/>
              </w:rPr>
              <w:t>本</w:t>
            </w:r>
            <w:r w:rsidRPr="0066205F">
              <w:rPr>
                <w:rFonts w:ascii="Times New Roman" w:eastAsia="標楷體" w:hAnsi="Times New Roman" w:cs="細明體" w:hint="eastAsia"/>
                <w:kern w:val="0"/>
                <w:szCs w:val="24"/>
              </w:rPr>
              <w:t>中心送件申請日、申報生效日、確定上櫃日期時、主</w:t>
            </w:r>
            <w:r w:rsidRPr="0066205F">
              <w:rPr>
                <w:rFonts w:ascii="Times New Roman" w:eastAsia="標楷體" w:hAnsi="Times New Roman" w:cs="細明體"/>
                <w:kern w:val="0"/>
                <w:szCs w:val="24"/>
              </w:rPr>
              <w:t>管機關</w:t>
            </w:r>
            <w:r w:rsidRPr="0066205F">
              <w:rPr>
                <w:rFonts w:ascii="Times New Roman" w:eastAsia="標楷體" w:hAnsi="Times New Roman" w:cs="細明體" w:hint="eastAsia"/>
                <w:kern w:val="0"/>
                <w:szCs w:val="24"/>
              </w:rPr>
              <w:t>退回、</w:t>
            </w:r>
            <w:r w:rsidRPr="0066205F">
              <w:rPr>
                <w:rFonts w:ascii="Times New Roman" w:eastAsia="標楷體" w:hAnsi="Times New Roman" w:cs="細明體"/>
                <w:kern w:val="0"/>
                <w:szCs w:val="24"/>
              </w:rPr>
              <w:t>撒銷、廢止</w:t>
            </w:r>
            <w:r w:rsidRPr="0066205F">
              <w:rPr>
                <w:rFonts w:ascii="Times New Roman" w:eastAsia="標楷體" w:hAnsi="Times New Roman" w:cs="細明體" w:hint="eastAsia"/>
                <w:kern w:val="0"/>
                <w:szCs w:val="24"/>
              </w:rPr>
              <w:t>或自</w:t>
            </w:r>
            <w:r w:rsidRPr="0066205F">
              <w:rPr>
                <w:rFonts w:ascii="Times New Roman" w:eastAsia="標楷體" w:hAnsi="Times New Roman" w:cs="細明體"/>
                <w:kern w:val="0"/>
                <w:szCs w:val="24"/>
              </w:rPr>
              <w:t>行</w:t>
            </w:r>
            <w:r w:rsidRPr="0066205F">
              <w:rPr>
                <w:rFonts w:ascii="Times New Roman" w:eastAsia="標楷體" w:hAnsi="Times New Roman" w:cs="細明體" w:hint="eastAsia"/>
                <w:kern w:val="0"/>
                <w:szCs w:val="24"/>
              </w:rPr>
              <w:t>撤回日輸</w:t>
            </w:r>
            <w:r w:rsidRPr="0066205F">
              <w:rPr>
                <w:rFonts w:ascii="Times New Roman" w:eastAsia="標楷體" w:hAnsi="Times New Roman" w:cs="細明體"/>
                <w:kern w:val="0"/>
                <w:szCs w:val="24"/>
              </w:rPr>
              <w:t>入</w:t>
            </w:r>
            <w:r w:rsidRPr="0066205F">
              <w:rPr>
                <w:rFonts w:ascii="Times New Roman" w:eastAsia="標楷體" w:hAnsi="Times New Roman" w:cs="細明體"/>
                <w:kern w:val="0"/>
              </w:rPr>
              <w:t>。</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二、發</w:t>
            </w:r>
            <w:r w:rsidRPr="0066205F">
              <w:rPr>
                <w:rFonts w:ascii="Times New Roman" w:eastAsia="標楷體" w:hAnsi="Times New Roman" w:cs="細明體"/>
                <w:kern w:val="0"/>
              </w:rPr>
              <w:t>行或增額發行之</w:t>
            </w:r>
            <w:r w:rsidR="00B1214C" w:rsidRPr="0066205F">
              <w:rPr>
                <w:rFonts w:ascii="Times New Roman" w:eastAsia="標楷體" w:hAnsi="Times New Roman" w:cs="細明體" w:hint="eastAsia"/>
                <w:kern w:val="0"/>
              </w:rPr>
              <w:t>發行計畫、</w:t>
            </w:r>
            <w:r w:rsidRPr="0066205F">
              <w:rPr>
                <w:rFonts w:ascii="Times New Roman" w:eastAsia="標楷體" w:hAnsi="Times New Roman" w:cs="細明體" w:hint="eastAsia"/>
                <w:kern w:val="0"/>
              </w:rPr>
              <w:t>公</w:t>
            </w:r>
            <w:r w:rsidRPr="0066205F">
              <w:rPr>
                <w:rFonts w:ascii="Times New Roman" w:eastAsia="標楷體" w:hAnsi="Times New Roman" w:cs="細明體"/>
                <w:kern w:val="0"/>
              </w:rPr>
              <w:t>開說明書</w:t>
            </w:r>
            <w:r w:rsidRPr="0066205F">
              <w:rPr>
                <w:rFonts w:ascii="Times New Roman" w:eastAsia="標楷體" w:hAnsi="Times New Roman" w:cs="細明體" w:hint="eastAsia"/>
                <w:kern w:val="0"/>
              </w:rPr>
              <w:t>及簡</w:t>
            </w:r>
            <w:r w:rsidRPr="0066205F">
              <w:rPr>
                <w:rFonts w:ascii="Times New Roman" w:eastAsia="標楷體" w:hAnsi="Times New Roman" w:cs="細明體"/>
                <w:kern w:val="0"/>
              </w:rPr>
              <w:t>式公開說明書</w:t>
            </w:r>
            <w:r w:rsidRPr="0066205F">
              <w:rPr>
                <w:rFonts w:ascii="Times New Roman" w:eastAsia="標楷體" w:hAnsi="Times New Roman" w:cs="細明體" w:hint="eastAsia"/>
                <w:kern w:val="0"/>
              </w:rPr>
              <w:t>之</w:t>
            </w:r>
            <w:r w:rsidRPr="0066205F">
              <w:rPr>
                <w:rFonts w:ascii="Times New Roman" w:eastAsia="標楷體" w:hAnsi="Times New Roman" w:cs="細明體"/>
                <w:kern w:val="0"/>
              </w:rPr>
              <w:t>公告</w:t>
            </w:r>
            <w:r w:rsidRPr="0066205F">
              <w:rPr>
                <w:rFonts w:ascii="Times New Roman" w:eastAsia="標楷體" w:hAnsi="Times New Roman" w:cs="細明體" w:hint="eastAsia"/>
                <w:kern w:val="0"/>
              </w:rPr>
              <w:t>：應</w:t>
            </w:r>
            <w:r w:rsidRPr="0066205F">
              <w:rPr>
                <w:rFonts w:ascii="Times New Roman" w:eastAsia="標楷體" w:hAnsi="Times New Roman" w:cs="細明體"/>
                <w:kern w:val="0"/>
              </w:rPr>
              <w:t>於</w:t>
            </w:r>
            <w:r w:rsidRPr="0066205F">
              <w:rPr>
                <w:rFonts w:ascii="Times New Roman" w:eastAsia="標楷體" w:hAnsi="Times New Roman" w:cs="細明體" w:hint="eastAsia"/>
                <w:kern w:val="0"/>
              </w:rPr>
              <w:t>向主管機關申報前輸入公</w:t>
            </w:r>
            <w:r w:rsidRPr="0066205F">
              <w:rPr>
                <w:rFonts w:ascii="Times New Roman" w:eastAsia="標楷體" w:hAnsi="Times New Roman" w:cs="細明體"/>
                <w:kern w:val="0"/>
              </w:rPr>
              <w:t>開說明書</w:t>
            </w:r>
            <w:r w:rsidR="00B1214C" w:rsidRPr="0066205F">
              <w:rPr>
                <w:rFonts w:ascii="Times New Roman" w:eastAsia="標楷體" w:hAnsi="Times New Roman" w:cs="細明體" w:hint="eastAsia"/>
                <w:kern w:val="0"/>
              </w:rPr>
              <w:t>及簡</w:t>
            </w:r>
            <w:r w:rsidR="00B1214C" w:rsidRPr="0066205F">
              <w:rPr>
                <w:rFonts w:ascii="Times New Roman" w:eastAsia="標楷體" w:hAnsi="Times New Roman" w:cs="細明體"/>
                <w:kern w:val="0"/>
              </w:rPr>
              <w:t>式公開說明書</w:t>
            </w:r>
            <w:r w:rsidRPr="0066205F">
              <w:rPr>
                <w:rFonts w:ascii="Times New Roman" w:eastAsia="標楷體" w:hAnsi="Times New Roman" w:cs="細明體" w:hint="eastAsia"/>
                <w:kern w:val="0"/>
              </w:rPr>
              <w:t>稿本；應於發行前輸</w:t>
            </w:r>
            <w:r w:rsidRPr="0066205F">
              <w:rPr>
                <w:rFonts w:ascii="Times New Roman" w:eastAsia="標楷體" w:hAnsi="Times New Roman" w:cs="細明體"/>
                <w:kern w:val="0"/>
              </w:rPr>
              <w:t>入</w:t>
            </w:r>
            <w:r w:rsidR="00B1214C" w:rsidRPr="0066205F">
              <w:rPr>
                <w:rFonts w:ascii="Times New Roman" w:eastAsia="標楷體" w:hAnsi="Times New Roman" w:cs="細明體" w:hint="eastAsia"/>
                <w:kern w:val="0"/>
              </w:rPr>
              <w:t>發行計畫、</w:t>
            </w:r>
            <w:r w:rsidRPr="0066205F">
              <w:rPr>
                <w:rFonts w:ascii="Times New Roman" w:eastAsia="標楷體" w:hAnsi="Times New Roman" w:cs="細明體" w:hint="eastAsia"/>
                <w:kern w:val="0"/>
              </w:rPr>
              <w:t>公</w:t>
            </w:r>
            <w:r w:rsidRPr="0066205F">
              <w:rPr>
                <w:rFonts w:ascii="Times New Roman" w:eastAsia="標楷體" w:hAnsi="Times New Roman" w:cs="細明體"/>
                <w:kern w:val="0"/>
              </w:rPr>
              <w:t>開說明書</w:t>
            </w:r>
            <w:r w:rsidR="00B1214C" w:rsidRPr="0066205F">
              <w:rPr>
                <w:rFonts w:ascii="Times New Roman" w:eastAsia="標楷體" w:hAnsi="Times New Roman" w:cs="細明體" w:hint="eastAsia"/>
                <w:kern w:val="0"/>
              </w:rPr>
              <w:t>及簡</w:t>
            </w:r>
            <w:r w:rsidR="00B1214C" w:rsidRPr="0066205F">
              <w:rPr>
                <w:rFonts w:ascii="Times New Roman" w:eastAsia="標楷體" w:hAnsi="Times New Roman" w:cs="細明體"/>
                <w:kern w:val="0"/>
              </w:rPr>
              <w:t>式公開說明書</w:t>
            </w:r>
            <w:r w:rsidRPr="0066205F">
              <w:rPr>
                <w:rFonts w:ascii="Times New Roman" w:eastAsia="標楷體" w:hAnsi="Times New Roman" w:cs="細明體" w:hint="eastAsia"/>
                <w:kern w:val="0"/>
              </w:rPr>
              <w:t>定本</w:t>
            </w:r>
            <w:r w:rsidRPr="0066205F">
              <w:rPr>
                <w:rFonts w:ascii="Times New Roman" w:eastAsia="標楷體" w:hAnsi="Times New Roman" w:cs="細明體"/>
                <w:kern w:val="0"/>
              </w:rPr>
              <w:t>。</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三、</w:t>
            </w:r>
            <w:r w:rsidRPr="0066205F">
              <w:rPr>
                <w:rFonts w:ascii="Times New Roman" w:eastAsia="標楷體" w:hAnsi="Times New Roman" w:cs="細明體" w:hint="eastAsia"/>
                <w:kern w:val="0"/>
                <w:szCs w:val="24"/>
              </w:rPr>
              <w:t>初次掛牌者應先行申報指數投資證券之基本資料暨上櫃掛牌前可算得最近一營業日之每單位指標價值、</w:t>
            </w:r>
            <w:r w:rsidR="00EC607C" w:rsidRPr="0066205F">
              <w:rPr>
                <w:rFonts w:ascii="Times New Roman" w:eastAsia="標楷體" w:hAnsi="Times New Roman" w:cs="細明體" w:hint="eastAsia"/>
                <w:kern w:val="0"/>
                <w:szCs w:val="24"/>
              </w:rPr>
              <w:t>已</w:t>
            </w:r>
            <w:r w:rsidRPr="0066205F">
              <w:rPr>
                <w:rFonts w:ascii="Times New Roman" w:eastAsia="標楷體" w:hAnsi="Times New Roman" w:cs="細明體" w:hint="eastAsia"/>
                <w:kern w:val="0"/>
                <w:szCs w:val="24"/>
              </w:rPr>
              <w:t>發行單位數及發行總額：應於上櫃掛牌前一日輸入</w:t>
            </w:r>
            <w:r w:rsidRPr="0066205F">
              <w:rPr>
                <w:rFonts w:ascii="Times New Roman" w:eastAsia="標楷體" w:hAnsi="Times New Roman" w:cs="細明體"/>
                <w:kern w:val="0"/>
              </w:rPr>
              <w:t>。</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四</w:t>
            </w:r>
            <w:r w:rsidRPr="0066205F">
              <w:rPr>
                <w:rFonts w:ascii="Times New Roman" w:eastAsia="標楷體" w:hAnsi="Times New Roman" w:cs="細明體"/>
                <w:kern w:val="0"/>
              </w:rPr>
              <w:t>、</w:t>
            </w:r>
            <w:r w:rsidRPr="0066205F">
              <w:rPr>
                <w:rFonts w:ascii="Times New Roman" w:eastAsia="標楷體" w:hAnsi="Times New Roman" w:cs="細明體" w:hint="eastAsia"/>
                <w:kern w:val="0"/>
              </w:rPr>
              <w:t>指數投資證券持有人名簿記載之停止變更期間或收益發放基準日之公告：應於停止持有人名簿變更日或發放基準日前至少十二個營業日輸入；或僅先於前揭時間輸入其收益發放作業期</w:t>
            </w:r>
            <w:r w:rsidRPr="0066205F">
              <w:rPr>
                <w:rFonts w:ascii="Times New Roman" w:eastAsia="標楷體" w:hAnsi="Times New Roman" w:cs="細明體" w:hint="eastAsia"/>
                <w:kern w:val="0"/>
              </w:rPr>
              <w:lastRenderedPageBreak/>
              <w:t>日，並應於除息交易日前至少二個營業日，就其收益分配金額補行輸入。</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五、指數投資證券申購、賣回單位數異動之申報：</w:t>
            </w:r>
            <w:r w:rsidRPr="0066205F">
              <w:rPr>
                <w:rFonts w:ascii="Times New Roman" w:eastAsia="標楷體" w:hAnsi="Times New Roman" w:cs="細明體"/>
                <w:kern w:val="0"/>
              </w:rPr>
              <w:t>應於</w:t>
            </w:r>
            <w:r w:rsidRPr="0066205F">
              <w:rPr>
                <w:rFonts w:ascii="Times New Roman" w:eastAsia="標楷體" w:hAnsi="Times New Roman" w:cs="細明體" w:hint="eastAsia"/>
                <w:kern w:val="0"/>
              </w:rPr>
              <w:t>受理申購或賣回日之次一營業日確認後申報。</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六、</w:t>
            </w:r>
            <w:r w:rsidRPr="0066205F">
              <w:rPr>
                <w:rFonts w:ascii="Times New Roman" w:eastAsia="標楷體" w:hAnsi="Times New Roman" w:hint="eastAsia"/>
              </w:rPr>
              <w:t>已申報生效發行總額內</w:t>
            </w:r>
            <w:r w:rsidRPr="0066205F">
              <w:rPr>
                <w:rFonts w:ascii="Times New Roman" w:eastAsia="標楷體" w:hAnsi="Times New Roman" w:cs="細明體" w:hint="eastAsia"/>
                <w:kern w:val="0"/>
              </w:rPr>
              <w:t>增</w:t>
            </w:r>
            <w:r w:rsidRPr="0066205F">
              <w:rPr>
                <w:rFonts w:ascii="Times New Roman" w:eastAsia="標楷體" w:hAnsi="Times New Roman" w:cs="細明體"/>
                <w:kern w:val="0"/>
              </w:rPr>
              <w:t>加</w:t>
            </w:r>
            <w:r w:rsidRPr="0066205F">
              <w:rPr>
                <w:rFonts w:ascii="Times New Roman" w:eastAsia="標楷體" w:hAnsi="Times New Roman" w:cs="細明體" w:hint="eastAsia"/>
                <w:kern w:val="0"/>
              </w:rPr>
              <w:t>發</w:t>
            </w:r>
            <w:r w:rsidRPr="0066205F">
              <w:rPr>
                <w:rFonts w:ascii="Times New Roman" w:eastAsia="標楷體" w:hAnsi="Times New Roman" w:cs="細明體"/>
                <w:kern w:val="0"/>
              </w:rPr>
              <w:t>行人庫存造市用</w:t>
            </w:r>
            <w:r w:rsidRPr="0066205F">
              <w:rPr>
                <w:rFonts w:ascii="Times New Roman" w:eastAsia="標楷體" w:hAnsi="Times New Roman" w:cs="細明體" w:hint="eastAsia"/>
                <w:kern w:val="0"/>
              </w:rPr>
              <w:t>單位數之申報：應於營業</w:t>
            </w:r>
            <w:r w:rsidRPr="0066205F">
              <w:rPr>
                <w:rFonts w:ascii="Times New Roman" w:eastAsia="標楷體" w:hAnsi="Times New Roman" w:cs="細明體"/>
                <w:kern w:val="0"/>
              </w:rPr>
              <w:t>日下午三時三十分前輸入</w:t>
            </w:r>
            <w:r w:rsidRPr="0066205F">
              <w:rPr>
                <w:rFonts w:ascii="Times New Roman" w:eastAsia="標楷體" w:hAnsi="Times New Roman" w:cs="細明體" w:hint="eastAsia"/>
                <w:kern w:val="0"/>
              </w:rPr>
              <w:t>本中心</w:t>
            </w:r>
            <w:r w:rsidRPr="0066205F">
              <w:rPr>
                <w:rFonts w:ascii="Times New Roman" w:eastAsia="標楷體" w:hAnsi="Times New Roman" w:cs="細明體"/>
                <w:kern w:val="0"/>
              </w:rPr>
              <w:t>指定之申報系統，</w:t>
            </w:r>
            <w:r w:rsidRPr="0066205F">
              <w:rPr>
                <w:rFonts w:ascii="Times New Roman" w:eastAsia="標楷體" w:hAnsi="Times New Roman" w:cs="細明體" w:hint="eastAsia"/>
                <w:kern w:val="0"/>
              </w:rPr>
              <w:t>其</w:t>
            </w:r>
            <w:r w:rsidRPr="0066205F">
              <w:rPr>
                <w:rFonts w:ascii="Times New Roman" w:eastAsia="標楷體" w:hAnsi="Times New Roman" w:cs="細明體"/>
                <w:kern w:val="0"/>
              </w:rPr>
              <w:t>增</w:t>
            </w:r>
            <w:r w:rsidRPr="0066205F">
              <w:rPr>
                <w:rFonts w:ascii="Times New Roman" w:eastAsia="標楷體" w:hAnsi="Times New Roman" w:cs="細明體" w:hint="eastAsia"/>
                <w:kern w:val="0"/>
              </w:rPr>
              <w:t>加</w:t>
            </w:r>
            <w:r w:rsidRPr="0066205F">
              <w:rPr>
                <w:rFonts w:ascii="Times New Roman" w:eastAsia="標楷體" w:hAnsi="Times New Roman" w:cs="細明體"/>
                <w:kern w:val="0"/>
              </w:rPr>
              <w:t>發行</w:t>
            </w:r>
            <w:r w:rsidRPr="0066205F">
              <w:rPr>
                <w:rFonts w:ascii="Times New Roman" w:eastAsia="標楷體" w:hAnsi="Times New Roman" w:cs="細明體" w:hint="eastAsia"/>
                <w:kern w:val="0"/>
              </w:rPr>
              <w:t>單</w:t>
            </w:r>
            <w:r w:rsidRPr="0066205F">
              <w:rPr>
                <w:rFonts w:ascii="Times New Roman" w:eastAsia="標楷體" w:hAnsi="Times New Roman" w:cs="細明體"/>
                <w:kern w:val="0"/>
              </w:rPr>
              <w:t>位數於次一營業日生效。</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七、</w:t>
            </w:r>
            <w:r w:rsidRPr="0066205F">
              <w:rPr>
                <w:rFonts w:ascii="Times New Roman" w:eastAsia="標楷體" w:hAnsi="Times New Roman" w:cs="細明體"/>
                <w:kern w:val="0"/>
              </w:rPr>
              <w:t>基本資</w:t>
            </w:r>
            <w:r w:rsidRPr="0066205F">
              <w:rPr>
                <w:rFonts w:ascii="Times New Roman" w:eastAsia="標楷體" w:hAnsi="Times New Roman" w:cs="細明體" w:hint="eastAsia"/>
                <w:kern w:val="0"/>
              </w:rPr>
              <w:t>料異</w:t>
            </w:r>
            <w:r w:rsidRPr="0066205F">
              <w:rPr>
                <w:rFonts w:ascii="Times New Roman" w:eastAsia="標楷體" w:hAnsi="Times New Roman" w:cs="細明體"/>
                <w:kern w:val="0"/>
              </w:rPr>
              <w:t>動</w:t>
            </w:r>
            <w:r w:rsidRPr="0066205F">
              <w:rPr>
                <w:rFonts w:ascii="Times New Roman" w:eastAsia="標楷體" w:hAnsi="Times New Roman" w:cs="細明體" w:hint="eastAsia"/>
                <w:kern w:val="0"/>
              </w:rPr>
              <w:t>之申報：增額發行者，應於</w:t>
            </w:r>
            <w:r w:rsidRPr="0066205F">
              <w:rPr>
                <w:rFonts w:ascii="標楷體" w:eastAsia="標楷體" w:hAnsi="標楷體" w:cs="細明體" w:hint="eastAsia"/>
              </w:rPr>
              <w:t>申報</w:t>
            </w:r>
            <w:r w:rsidRPr="0066205F">
              <w:rPr>
                <w:rFonts w:ascii="標楷體" w:eastAsia="標楷體" w:hAnsi="標楷體" w:cs="細明體"/>
              </w:rPr>
              <w:t>生效</w:t>
            </w:r>
            <w:r w:rsidRPr="0066205F">
              <w:rPr>
                <w:rFonts w:ascii="標楷體" w:eastAsia="標楷體" w:hAnsi="標楷體" w:cs="細明體" w:hint="eastAsia"/>
              </w:rPr>
              <w:t>日交</w:t>
            </w:r>
            <w:r w:rsidRPr="0066205F">
              <w:rPr>
                <w:rFonts w:ascii="標楷體" w:eastAsia="標楷體" w:hAnsi="標楷體" w:cs="細明體"/>
              </w:rPr>
              <w:t>易時間</w:t>
            </w:r>
            <w:r w:rsidRPr="0066205F">
              <w:rPr>
                <w:rFonts w:ascii="標楷體" w:eastAsia="標楷體" w:hAnsi="標楷體" w:cs="細明體" w:hint="eastAsia"/>
              </w:rPr>
              <w:t>開始前輸入；</w:t>
            </w:r>
            <w:r w:rsidRPr="0066205F">
              <w:rPr>
                <w:rFonts w:ascii="Times New Roman" w:eastAsia="標楷體" w:hAnsi="Times New Roman" w:cs="細明體" w:hint="eastAsia"/>
              </w:rPr>
              <w:t>提前贖回</w:t>
            </w:r>
            <w:r w:rsidRPr="0066205F">
              <w:rPr>
                <w:rFonts w:ascii="Times New Roman" w:eastAsia="標楷體" w:hAnsi="Times New Roman" w:cs="細明體" w:hint="eastAsia"/>
                <w:kern w:val="0"/>
              </w:rPr>
              <w:t>者，應於</w:t>
            </w:r>
            <w:r w:rsidRPr="0066205F">
              <w:rPr>
                <w:rFonts w:ascii="Times New Roman" w:eastAsia="標楷體" w:hAnsi="Times New Roman" w:cs="細明體" w:hint="eastAsia"/>
              </w:rPr>
              <w:t>符合提前贖回條件當日之次一營業日</w:t>
            </w:r>
            <w:r w:rsidRPr="0066205F">
              <w:rPr>
                <w:rFonts w:ascii="Times New Roman" w:eastAsia="標楷體" w:hAnsi="Times New Roman" w:cs="細明體"/>
              </w:rPr>
              <w:t>下午</w:t>
            </w:r>
            <w:r w:rsidRPr="0066205F">
              <w:rPr>
                <w:rFonts w:ascii="Times New Roman" w:eastAsia="標楷體" w:hAnsi="Times New Roman" w:cs="細明體" w:hint="eastAsia"/>
              </w:rPr>
              <w:t>六</w:t>
            </w:r>
            <w:r w:rsidRPr="0066205F">
              <w:rPr>
                <w:rFonts w:ascii="Times New Roman" w:eastAsia="標楷體" w:hAnsi="Times New Roman" w:cs="細明體"/>
              </w:rPr>
              <w:t>時</w:t>
            </w:r>
            <w:r w:rsidRPr="0066205F">
              <w:rPr>
                <w:rFonts w:ascii="Times New Roman" w:eastAsia="標楷體" w:hAnsi="Times New Roman" w:cs="細明體" w:hint="eastAsia"/>
              </w:rPr>
              <w:t>前</w:t>
            </w:r>
            <w:r w:rsidRPr="0066205F">
              <w:rPr>
                <w:rFonts w:ascii="標楷體" w:eastAsia="標楷體" w:hAnsi="標楷體" w:cs="細明體" w:hint="eastAsia"/>
              </w:rPr>
              <w:t>輸入</w:t>
            </w:r>
            <w:r w:rsidRPr="0066205F">
              <w:rPr>
                <w:rFonts w:ascii="Times New Roman" w:eastAsia="標楷體" w:hAnsi="Times New Roman" w:cs="細明體" w:hint="eastAsia"/>
              </w:rPr>
              <w:t>；</w:t>
            </w:r>
            <w:r w:rsidRPr="0066205F">
              <w:rPr>
                <w:rFonts w:ascii="Times New Roman" w:eastAsia="標楷體" w:hAnsi="Times New Roman" w:cs="細明體" w:hint="eastAsia"/>
                <w:kern w:val="0"/>
              </w:rPr>
              <w:t>其</w:t>
            </w:r>
            <w:r w:rsidRPr="0066205F">
              <w:rPr>
                <w:rFonts w:ascii="Times New Roman" w:eastAsia="標楷體" w:hAnsi="Times New Roman" w:cs="細明體"/>
                <w:kern w:val="0"/>
              </w:rPr>
              <w:t>他</w:t>
            </w:r>
            <w:r w:rsidRPr="0066205F">
              <w:rPr>
                <w:rFonts w:ascii="Times New Roman" w:eastAsia="標楷體" w:hAnsi="Times New Roman" w:cs="細明體" w:hint="eastAsia"/>
              </w:rPr>
              <w:t>基本資料之異動，</w:t>
            </w:r>
            <w:r w:rsidRPr="0066205F">
              <w:rPr>
                <w:rFonts w:ascii="Times New Roman" w:eastAsia="標楷體" w:hAnsi="Times New Roman" w:cs="細明體" w:hint="eastAsia"/>
                <w:kern w:val="0"/>
              </w:rPr>
              <w:t>應於</w:t>
            </w:r>
            <w:r w:rsidRPr="0066205F">
              <w:rPr>
                <w:rFonts w:ascii="Times New Roman" w:eastAsia="標楷體" w:hAnsi="Times New Roman" w:cs="細明體" w:hint="eastAsia"/>
              </w:rPr>
              <w:t>事實發生日</w:t>
            </w:r>
            <w:r w:rsidR="00EC607C" w:rsidRPr="0066205F">
              <w:rPr>
                <w:rFonts w:ascii="Times New Roman" w:eastAsia="標楷體" w:hAnsi="Times New Roman" w:cs="細明體" w:hint="eastAsia"/>
              </w:rPr>
              <w:t>起</w:t>
            </w:r>
            <w:r w:rsidRPr="0066205F">
              <w:rPr>
                <w:rFonts w:ascii="Times New Roman" w:eastAsia="標楷體" w:hAnsi="Times New Roman" w:cs="細明體" w:hint="eastAsia"/>
              </w:rPr>
              <w:t>二日內</w:t>
            </w:r>
            <w:r w:rsidRPr="0066205F">
              <w:rPr>
                <w:rFonts w:ascii="標楷體" w:eastAsia="標楷體" w:hAnsi="標楷體" w:cs="細明體" w:hint="eastAsia"/>
              </w:rPr>
              <w:t>輸入</w:t>
            </w:r>
            <w:r w:rsidRPr="0066205F">
              <w:rPr>
                <w:rFonts w:ascii="Times New Roman" w:eastAsia="標楷體" w:hAnsi="Times New Roman" w:cs="細明體" w:hint="eastAsia"/>
                <w:kern w:val="0"/>
              </w:rPr>
              <w:t>。</w:t>
            </w:r>
          </w:p>
          <w:p w:rsidR="00B12DFA" w:rsidRPr="0066205F" w:rsidRDefault="00B12DFA" w:rsidP="00C076C2">
            <w:pPr>
              <w:widowControl/>
              <w:shd w:val="clear" w:color="auto" w:fill="FFFFFF"/>
              <w:ind w:leftChars="100" w:left="720" w:hangingChars="200" w:hanging="480"/>
              <w:rPr>
                <w:rFonts w:ascii="Times New Roman" w:eastAsia="標楷體" w:hAnsi="Times New Roman" w:cs="細明體"/>
                <w:kern w:val="0"/>
              </w:rPr>
            </w:pPr>
            <w:r w:rsidRPr="0066205F">
              <w:rPr>
                <w:rFonts w:ascii="Times New Roman" w:eastAsia="標楷體" w:hAnsi="Times New Roman" w:cs="細明體" w:hint="eastAsia"/>
                <w:kern w:val="0"/>
              </w:rPr>
              <w:t>八、符合</w:t>
            </w:r>
            <w:r w:rsidRPr="0066205F">
              <w:rPr>
                <w:rFonts w:ascii="Times New Roman" w:eastAsia="標楷體" w:hAnsi="Times New Roman" w:cs="細明體"/>
                <w:kern w:val="0"/>
              </w:rPr>
              <w:t>發行處理準則第</w:t>
            </w:r>
            <w:r w:rsidRPr="0066205F">
              <w:rPr>
                <w:rFonts w:ascii="Times New Roman" w:eastAsia="標楷體" w:hAnsi="Times New Roman" w:cs="細明體" w:hint="eastAsia"/>
                <w:kern w:val="0"/>
              </w:rPr>
              <w:t>七</w:t>
            </w:r>
            <w:r w:rsidRPr="0066205F">
              <w:rPr>
                <w:rFonts w:ascii="Times New Roman" w:eastAsia="標楷體" w:hAnsi="Times New Roman" w:cs="細明體"/>
                <w:kern w:val="0"/>
              </w:rPr>
              <w:t>條</w:t>
            </w:r>
            <w:r w:rsidRPr="0066205F">
              <w:rPr>
                <w:rFonts w:ascii="Times New Roman" w:eastAsia="標楷體" w:hAnsi="Times New Roman" w:cs="細明體" w:hint="eastAsia"/>
                <w:kern w:val="0"/>
              </w:rPr>
              <w:t>第</w:t>
            </w:r>
            <w:r w:rsidRPr="0066205F">
              <w:rPr>
                <w:rFonts w:ascii="Times New Roman" w:eastAsia="標楷體" w:hAnsi="Times New Roman" w:cs="細明體"/>
                <w:kern w:val="0"/>
              </w:rPr>
              <w:t>二項、第十六條、第十七條第二項及第三項規定應公告申報之</w:t>
            </w:r>
            <w:r w:rsidRPr="0066205F">
              <w:rPr>
                <w:rFonts w:ascii="Times New Roman" w:eastAsia="標楷體" w:hAnsi="Times New Roman" w:cs="細明體" w:hint="eastAsia"/>
                <w:kern w:val="0"/>
              </w:rPr>
              <w:t>事項者：應依上</w:t>
            </w:r>
            <w:r w:rsidRPr="0066205F">
              <w:rPr>
                <w:rFonts w:ascii="Times New Roman" w:eastAsia="標楷體" w:hAnsi="Times New Roman" w:cs="細明體"/>
                <w:kern w:val="0"/>
              </w:rPr>
              <w:t>開法令規定期限內申報</w:t>
            </w:r>
            <w:r w:rsidRPr="0066205F">
              <w:rPr>
                <w:rFonts w:ascii="Times New Roman" w:eastAsia="標楷體" w:hAnsi="Times New Roman" w:cs="細明體" w:hint="eastAsia"/>
                <w:kern w:val="0"/>
              </w:rPr>
              <w:t>。</w:t>
            </w:r>
          </w:p>
          <w:p w:rsidR="00B12DFA" w:rsidRPr="0066205F" w:rsidRDefault="00B12DFA" w:rsidP="00C076C2">
            <w:pPr>
              <w:widowControl/>
              <w:shd w:val="clear" w:color="auto" w:fill="FFFFFF"/>
              <w:ind w:leftChars="100" w:left="720" w:hangingChars="200" w:hanging="480"/>
              <w:rPr>
                <w:rFonts w:ascii="Times New Roman" w:eastAsia="標楷體" w:hAnsi="Times New Roman"/>
                <w:kern w:val="0"/>
                <w:szCs w:val="24"/>
              </w:rPr>
            </w:pPr>
            <w:r w:rsidRPr="0066205F">
              <w:rPr>
                <w:rFonts w:ascii="Times New Roman" w:eastAsia="標楷體" w:hAnsi="Times New Roman" w:cs="細明體" w:hint="eastAsia"/>
                <w:kern w:val="0"/>
              </w:rPr>
              <w:t>九</w:t>
            </w:r>
            <w:r w:rsidRPr="0066205F">
              <w:rPr>
                <w:rFonts w:ascii="Times New Roman" w:eastAsia="標楷體" w:hAnsi="Times New Roman" w:cs="細明體"/>
                <w:kern w:val="0"/>
              </w:rPr>
              <w:t>、</w:t>
            </w:r>
            <w:r w:rsidRPr="0066205F">
              <w:rPr>
                <w:rFonts w:ascii="Times New Roman" w:eastAsia="標楷體" w:hAnsi="Times New Roman" w:cs="細明體" w:hint="eastAsia"/>
                <w:kern w:val="0"/>
              </w:rPr>
              <w:t>符合本中心</w:t>
            </w:r>
            <w:r w:rsidRPr="0066205F">
              <w:rPr>
                <w:rFonts w:ascii="Times New Roman" w:eastAsia="標楷體" w:hAnsi="Times New Roman" w:cs="細明體"/>
                <w:kern w:val="0"/>
              </w:rPr>
              <w:t>對</w:t>
            </w:r>
            <w:r w:rsidRPr="0066205F">
              <w:rPr>
                <w:rFonts w:ascii="Times New Roman" w:eastAsia="標楷體" w:hAnsi="Times New Roman" w:cs="細明體" w:hint="eastAsia"/>
                <w:kern w:val="0"/>
              </w:rPr>
              <w:t>上櫃指數投資證券重大訊息之查證暨公開處理程序規範之重大訊息項目者：應於事實發生日或傳播媒體報導日之次一營業日交易時間開始前申報。</w:t>
            </w:r>
          </w:p>
        </w:tc>
        <w:tc>
          <w:tcPr>
            <w:tcW w:w="4678" w:type="dxa"/>
          </w:tcPr>
          <w:p w:rsidR="00B12DFA" w:rsidRPr="0066205F" w:rsidRDefault="00B12DFA" w:rsidP="009C480F">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lastRenderedPageBreak/>
              <w:t>明定發行人</w:t>
            </w:r>
            <w:r w:rsidRPr="0066205F">
              <w:rPr>
                <w:rFonts w:ascii="Times New Roman" w:eastAsia="標楷體" w:hAnsi="Times New Roman" w:hint="eastAsia"/>
                <w:kern w:val="0"/>
                <w:szCs w:val="24"/>
              </w:rPr>
              <w:t>發行指數投資證券上櫃之不定期資訊申報項目。</w:t>
            </w:r>
          </w:p>
        </w:tc>
      </w:tr>
      <w:tr w:rsidR="00B12DFA" w:rsidRPr="0066205F" w:rsidTr="00F55B96">
        <w:tc>
          <w:tcPr>
            <w:tcW w:w="4678" w:type="dxa"/>
          </w:tcPr>
          <w:p w:rsidR="00B12DFA" w:rsidRPr="0066205F" w:rsidRDefault="00B12DFA" w:rsidP="00C47F83">
            <w:pPr>
              <w:suppressAutoHyphens/>
              <w:autoSpaceDN w:val="0"/>
              <w:ind w:left="254" w:hanging="254"/>
              <w:jc w:val="both"/>
              <w:rPr>
                <w:rFonts w:ascii="Times New Roman" w:eastAsia="標楷體" w:hAnsi="Times New Roman"/>
                <w:kern w:val="3"/>
              </w:rPr>
            </w:pPr>
            <w:r w:rsidRPr="0066205F">
              <w:rPr>
                <w:rFonts w:ascii="Times New Roman" w:eastAsia="標楷體" w:hAnsi="Times New Roman" w:hint="eastAsia"/>
                <w:szCs w:val="24"/>
              </w:rPr>
              <w:lastRenderedPageBreak/>
              <w:t xml:space="preserve">第二十四條　</w:t>
            </w:r>
            <w:r w:rsidRPr="0066205F">
              <w:rPr>
                <w:rFonts w:ascii="Times New Roman" w:eastAsia="標楷體" w:hAnsi="Times New Roman" w:hint="eastAsia"/>
                <w:kern w:val="0"/>
                <w:szCs w:val="24"/>
              </w:rPr>
              <w:t>發行人申報之資訊經查有錯漏者，依第二十五條規定辦理，並應於接獲本中心通知後，即時輸入正確資料予以更正。</w:t>
            </w:r>
          </w:p>
        </w:tc>
        <w:tc>
          <w:tcPr>
            <w:tcW w:w="4678" w:type="dxa"/>
          </w:tcPr>
          <w:p w:rsidR="00B12DFA" w:rsidRPr="0066205F" w:rsidRDefault="00B12DFA" w:rsidP="009C480F">
            <w:pPr>
              <w:suppressAutoHyphens/>
              <w:autoSpaceDE w:val="0"/>
              <w:autoSpaceDN w:val="0"/>
              <w:jc w:val="both"/>
              <w:rPr>
                <w:rFonts w:ascii="Times New Roman" w:eastAsia="標楷體" w:hAnsi="Times New Roman"/>
                <w:kern w:val="3"/>
              </w:rPr>
            </w:pPr>
            <w:r w:rsidRPr="0066205F">
              <w:rPr>
                <w:rFonts w:ascii="Times New Roman" w:eastAsia="標楷體" w:hAnsi="Times New Roman" w:hint="eastAsia"/>
                <w:szCs w:val="24"/>
                <w:lang w:val="zh-TW"/>
              </w:rPr>
              <w:t>明定發行人</w:t>
            </w:r>
            <w:r w:rsidRPr="0066205F">
              <w:rPr>
                <w:rFonts w:ascii="Times New Roman" w:eastAsia="標楷體" w:hAnsi="Times New Roman" w:hint="eastAsia"/>
                <w:kern w:val="0"/>
                <w:szCs w:val="24"/>
              </w:rPr>
              <w:t>發行指數投資證券上櫃之資訊申報項目錯漏時之處理。</w:t>
            </w:r>
          </w:p>
        </w:tc>
      </w:tr>
      <w:tr w:rsidR="00B12DFA" w:rsidRPr="0066205F" w:rsidTr="00F55B96">
        <w:tc>
          <w:tcPr>
            <w:tcW w:w="4678" w:type="dxa"/>
          </w:tcPr>
          <w:p w:rsidR="00B12DFA" w:rsidRPr="0066205F" w:rsidRDefault="00B12DFA" w:rsidP="009C480F">
            <w:pPr>
              <w:ind w:left="240" w:hangingChars="100" w:hanging="240"/>
              <w:jc w:val="both"/>
              <w:rPr>
                <w:rFonts w:ascii="Times New Roman" w:eastAsia="標楷體" w:hAnsi="Times New Roman" w:cs="Times New Roman"/>
                <w:szCs w:val="24"/>
              </w:rPr>
            </w:pPr>
            <w:r w:rsidRPr="0066205F">
              <w:rPr>
                <w:rFonts w:ascii="Times New Roman" w:eastAsia="標楷體" w:hAnsi="Times New Roman"/>
                <w:szCs w:val="24"/>
                <w:lang w:val="zh-TW"/>
              </w:rPr>
              <w:t>第</w:t>
            </w:r>
            <w:r w:rsidRPr="0066205F">
              <w:rPr>
                <w:rFonts w:ascii="Times New Roman" w:eastAsia="標楷體" w:hAnsi="Times New Roman" w:hint="eastAsia"/>
                <w:szCs w:val="24"/>
                <w:lang w:val="zh-TW"/>
              </w:rPr>
              <w:t>七</w:t>
            </w:r>
            <w:r w:rsidRPr="0066205F">
              <w:rPr>
                <w:rFonts w:ascii="Times New Roman" w:eastAsia="標楷體" w:hAnsi="Times New Roman"/>
                <w:szCs w:val="24"/>
                <w:lang w:val="zh-TW"/>
              </w:rPr>
              <w:t>章</w:t>
            </w:r>
            <w:r w:rsidRPr="0066205F">
              <w:rPr>
                <w:rFonts w:ascii="Times New Roman" w:eastAsia="標楷體" w:hAnsi="Times New Roman" w:hint="eastAsia"/>
                <w:szCs w:val="24"/>
                <w:lang w:val="zh-TW"/>
              </w:rPr>
              <w:t xml:space="preserve">　</w:t>
            </w:r>
            <w:r w:rsidRPr="0066205F">
              <w:rPr>
                <w:rFonts w:ascii="Times New Roman" w:eastAsia="標楷體" w:hAnsi="Times New Roman"/>
                <w:szCs w:val="24"/>
                <w:lang w:val="zh-TW"/>
              </w:rPr>
              <w:t>違規、罰則與附則</w:t>
            </w:r>
          </w:p>
        </w:tc>
        <w:tc>
          <w:tcPr>
            <w:tcW w:w="4678" w:type="dxa"/>
          </w:tcPr>
          <w:p w:rsidR="00B12DFA" w:rsidRPr="0066205F" w:rsidRDefault="00B12DFA" w:rsidP="009C480F">
            <w:pPr>
              <w:widowControl/>
              <w:jc w:val="both"/>
              <w:rPr>
                <w:rFonts w:ascii="Times New Roman" w:eastAsia="標楷體" w:hAnsi="Times New Roman" w:cs="Times New Roman"/>
                <w:szCs w:val="24"/>
              </w:rPr>
            </w:pPr>
          </w:p>
        </w:tc>
      </w:tr>
      <w:tr w:rsidR="00B12DFA" w:rsidRPr="0066205F" w:rsidTr="00F55B96">
        <w:tc>
          <w:tcPr>
            <w:tcW w:w="4678" w:type="dxa"/>
          </w:tcPr>
          <w:p w:rsidR="00B12DFA" w:rsidRPr="0066205F" w:rsidRDefault="00B12DFA" w:rsidP="00C076C2">
            <w:pPr>
              <w:ind w:left="254" w:hanging="254"/>
              <w:jc w:val="both"/>
              <w:rPr>
                <w:rFonts w:ascii="Times New Roman" w:eastAsia="標楷體" w:hAnsi="Times New Roman" w:cs="Times New Roman"/>
              </w:rPr>
            </w:pPr>
            <w:r w:rsidRPr="0066205F">
              <w:rPr>
                <w:rFonts w:ascii="Times New Roman" w:eastAsia="標楷體" w:hAnsi="Times New Roman" w:hint="eastAsia"/>
                <w:szCs w:val="24"/>
              </w:rPr>
              <w:t xml:space="preserve">第二十五條　</w:t>
            </w:r>
            <w:r w:rsidRPr="0066205F">
              <w:rPr>
                <w:rFonts w:ascii="Times New Roman" w:eastAsia="標楷體" w:hAnsi="Times New Roman" w:hint="eastAsia"/>
                <w:kern w:val="0"/>
                <w:szCs w:val="24"/>
              </w:rPr>
              <w:t>發行人違反本準則或申報之資訊有錯漏者，本中心得處新臺幣一萬元違約金。但其錯漏如係由主管機關、本中心或投資人發現經查屬實者，得處新臺幣五萬元違約金。未於接獲本中心通知後即時補正者，每逾一營業日處以新臺幣一萬元違約金，至補正日為止。</w:t>
            </w:r>
          </w:p>
          <w:p w:rsidR="00B12DFA" w:rsidRPr="0066205F" w:rsidRDefault="00B12DFA" w:rsidP="00C076C2">
            <w:pPr>
              <w:widowControl/>
              <w:autoSpaceDN w:val="0"/>
              <w:ind w:leftChars="100" w:left="240" w:firstLineChars="200" w:firstLine="480"/>
              <w:jc w:val="both"/>
              <w:rPr>
                <w:rFonts w:ascii="Times New Roman" w:eastAsia="標楷體" w:hAnsi="Times New Roman"/>
                <w:kern w:val="3"/>
              </w:rPr>
            </w:pPr>
            <w:r w:rsidRPr="0066205F">
              <w:rPr>
                <w:rFonts w:ascii="Times New Roman" w:eastAsia="標楷體" w:hAnsi="Times New Roman" w:hint="eastAsia"/>
                <w:kern w:val="0"/>
                <w:szCs w:val="24"/>
              </w:rPr>
              <w:t>發行人申報之資訊，由本中心相關資訊系統對外公布或提供主管機關查詢，如有虛偽不實者，由該發行人負責。</w:t>
            </w:r>
          </w:p>
        </w:tc>
        <w:tc>
          <w:tcPr>
            <w:tcW w:w="4678" w:type="dxa"/>
          </w:tcPr>
          <w:p w:rsidR="00B12DFA" w:rsidRPr="0066205F" w:rsidRDefault="00B12DFA" w:rsidP="009C480F">
            <w:pPr>
              <w:autoSpaceDE w:val="0"/>
              <w:ind w:left="480" w:hangingChars="200" w:hanging="480"/>
              <w:jc w:val="both"/>
              <w:rPr>
                <w:rFonts w:ascii="Times New Roman" w:eastAsia="標楷體" w:hAnsi="Times New Roman" w:cs="Times New Roman"/>
              </w:rPr>
            </w:pPr>
            <w:r w:rsidRPr="0066205F">
              <w:rPr>
                <w:rFonts w:ascii="Times New Roman" w:eastAsia="標楷體" w:hAnsi="Times New Roman" w:hint="eastAsia"/>
                <w:szCs w:val="24"/>
                <w:lang w:val="zh-TW"/>
              </w:rPr>
              <w:t>一、明定發行人發行指數投資證券上櫃，有違反本準則或資訊申報錯</w:t>
            </w:r>
            <w:r w:rsidRPr="0066205F">
              <w:rPr>
                <w:rFonts w:ascii="Times New Roman" w:eastAsia="標楷體" w:hAnsi="Times New Roman" w:hint="eastAsia"/>
                <w:kern w:val="0"/>
                <w:szCs w:val="24"/>
              </w:rPr>
              <w:t>漏</w:t>
            </w:r>
            <w:r w:rsidRPr="0066205F">
              <w:rPr>
                <w:rFonts w:ascii="Times New Roman" w:eastAsia="標楷體" w:hAnsi="Times New Roman" w:hint="eastAsia"/>
                <w:szCs w:val="24"/>
                <w:lang w:val="zh-TW"/>
              </w:rPr>
              <w:t>時，本中心得處以違約金，爰訂定第一項規定</w:t>
            </w:r>
            <w:r w:rsidRPr="0066205F">
              <w:rPr>
                <w:rFonts w:ascii="Times New Roman" w:eastAsia="標楷體" w:hAnsi="Times New Roman" w:hint="eastAsia"/>
                <w:kern w:val="0"/>
                <w:szCs w:val="24"/>
              </w:rPr>
              <w:t>。</w:t>
            </w:r>
          </w:p>
          <w:p w:rsidR="00B12DFA" w:rsidRPr="0066205F" w:rsidRDefault="00B12DFA" w:rsidP="00B12DFA">
            <w:pPr>
              <w:autoSpaceDE w:val="0"/>
              <w:ind w:left="480" w:hangingChars="200" w:hanging="480"/>
              <w:jc w:val="both"/>
              <w:rPr>
                <w:rFonts w:ascii="Times New Roman" w:eastAsia="標楷體" w:hAnsi="Times New Roman"/>
                <w:kern w:val="3"/>
                <w:highlight w:val="yellow"/>
              </w:rPr>
            </w:pPr>
            <w:r w:rsidRPr="0066205F">
              <w:rPr>
                <w:rFonts w:ascii="Times New Roman" w:eastAsia="標楷體" w:hAnsi="Times New Roman" w:hint="eastAsia"/>
                <w:szCs w:val="24"/>
                <w:lang w:val="zh-TW"/>
              </w:rPr>
              <w:t>二、</w:t>
            </w:r>
            <w:r w:rsidRPr="0066205F">
              <w:rPr>
                <w:rFonts w:ascii="Times New Roman" w:eastAsia="標楷體" w:hAnsi="Times New Roman" w:hint="eastAsia"/>
                <w:kern w:val="3"/>
              </w:rPr>
              <w:t>明定發行人申報之資訊如有虛偽不實，由該發行人負責，爰訂定第二項規定</w:t>
            </w:r>
            <w:r w:rsidRPr="0066205F">
              <w:rPr>
                <w:rFonts w:ascii="Times New Roman" w:eastAsia="標楷體" w:hAnsi="Times New Roman" w:hint="eastAsia"/>
                <w:kern w:val="0"/>
                <w:szCs w:val="24"/>
              </w:rPr>
              <w:t>。</w:t>
            </w:r>
          </w:p>
        </w:tc>
      </w:tr>
      <w:tr w:rsidR="00B12DFA" w:rsidRPr="0066205F" w:rsidTr="00F55B96">
        <w:tc>
          <w:tcPr>
            <w:tcW w:w="4678" w:type="dxa"/>
            <w:tcBorders>
              <w:bottom w:val="single" w:sz="4" w:space="0" w:color="auto"/>
            </w:tcBorders>
          </w:tcPr>
          <w:p w:rsidR="00B12DFA" w:rsidRPr="0066205F" w:rsidRDefault="00B12DFA" w:rsidP="00C076C2">
            <w:pPr>
              <w:ind w:left="254" w:hanging="254"/>
              <w:jc w:val="both"/>
              <w:rPr>
                <w:rFonts w:ascii="Times New Roman" w:eastAsia="標楷體" w:hAnsi="Times New Roman"/>
                <w:strike/>
                <w:kern w:val="3"/>
              </w:rPr>
            </w:pPr>
            <w:r w:rsidRPr="0066205F">
              <w:rPr>
                <w:rFonts w:ascii="Times New Roman" w:eastAsia="標楷體" w:hAnsi="Times New Roman" w:hint="eastAsia"/>
                <w:szCs w:val="24"/>
              </w:rPr>
              <w:lastRenderedPageBreak/>
              <w:t xml:space="preserve">第二十六條　</w:t>
            </w:r>
            <w:r w:rsidRPr="0066205F">
              <w:rPr>
                <w:rFonts w:ascii="Times New Roman" w:eastAsia="標楷體" w:hAnsi="Times New Roman" w:hint="eastAsia"/>
                <w:kern w:val="0"/>
                <w:szCs w:val="24"/>
              </w:rPr>
              <w:t>發行人未依指數投資證券之發行計畫、公開說明書或簡式公開說明書所載事項辦理，致嚴重損及投資人權益時，本中心得處以新臺幣三萬元以上五十萬元以下違約金，並得自事實發生日起一年內不受理其申請指數投資證券上櫃同意函。</w:t>
            </w:r>
          </w:p>
        </w:tc>
        <w:tc>
          <w:tcPr>
            <w:tcW w:w="4678" w:type="dxa"/>
            <w:tcBorders>
              <w:bottom w:val="single" w:sz="4" w:space="0" w:color="auto"/>
            </w:tcBorders>
          </w:tcPr>
          <w:p w:rsidR="00B12DFA" w:rsidRPr="0066205F" w:rsidRDefault="00B12DFA" w:rsidP="001D5774">
            <w:pPr>
              <w:autoSpaceDE w:val="0"/>
              <w:jc w:val="both"/>
              <w:rPr>
                <w:rFonts w:ascii="Times New Roman" w:eastAsia="標楷體" w:hAnsi="Times New Roman"/>
                <w:kern w:val="3"/>
              </w:rPr>
            </w:pPr>
            <w:r w:rsidRPr="0066205F">
              <w:rPr>
                <w:rFonts w:ascii="Times New Roman" w:eastAsia="標楷體" w:hAnsi="Times New Roman" w:hint="eastAsia"/>
                <w:szCs w:val="24"/>
                <w:lang w:val="zh-TW"/>
              </w:rPr>
              <w:t>明定發行人未依指數投資證券發行計畫、公開說明書或簡式公開說明書所載事項辦理，致嚴重損及投資人權益時，本中心得處以違約金，並</w:t>
            </w:r>
            <w:r w:rsidR="00B1712B" w:rsidRPr="0066205F">
              <w:rPr>
                <w:rFonts w:ascii="Times New Roman" w:eastAsia="標楷體" w:hAnsi="Times New Roman" w:hint="eastAsia"/>
                <w:szCs w:val="24"/>
                <w:lang w:val="zh-TW"/>
              </w:rPr>
              <w:t>得</w:t>
            </w:r>
            <w:r w:rsidRPr="0066205F">
              <w:rPr>
                <w:rFonts w:ascii="Times New Roman" w:eastAsia="標楷體" w:hAnsi="Times New Roman" w:hint="eastAsia"/>
                <w:kern w:val="0"/>
                <w:szCs w:val="24"/>
              </w:rPr>
              <w:t>自事實發生日起一年內不受理其指數投資證券上櫃同意函申請案件。</w:t>
            </w:r>
          </w:p>
        </w:tc>
      </w:tr>
      <w:tr w:rsidR="00B12DFA" w:rsidRPr="0066205F" w:rsidTr="00F55B96">
        <w:tc>
          <w:tcPr>
            <w:tcW w:w="4678" w:type="dxa"/>
          </w:tcPr>
          <w:p w:rsidR="00B12DFA" w:rsidRPr="0066205F" w:rsidRDefault="00B12DFA" w:rsidP="00981205">
            <w:pPr>
              <w:suppressAutoHyphens/>
              <w:autoSpaceDN w:val="0"/>
              <w:ind w:left="254" w:hanging="254"/>
              <w:jc w:val="both"/>
              <w:rPr>
                <w:rFonts w:ascii="Times New Roman" w:eastAsia="標楷體" w:hAnsi="Times New Roman"/>
                <w:kern w:val="3"/>
                <w:szCs w:val="24"/>
              </w:rPr>
            </w:pPr>
            <w:r w:rsidRPr="0066205F">
              <w:rPr>
                <w:rFonts w:ascii="Times New Roman" w:eastAsia="標楷體" w:hAnsi="Times New Roman" w:hint="eastAsia"/>
                <w:szCs w:val="24"/>
              </w:rPr>
              <w:t>第二十七條　經本中心處以違約金者，發行人應於接獲本中心通知後五日內向本中心繳納。</w:t>
            </w:r>
          </w:p>
        </w:tc>
        <w:tc>
          <w:tcPr>
            <w:tcW w:w="4678" w:type="dxa"/>
          </w:tcPr>
          <w:p w:rsidR="00B12DFA" w:rsidRPr="0066205F" w:rsidRDefault="00B12DFA" w:rsidP="009C480F">
            <w:pPr>
              <w:suppressAutoHyphens/>
              <w:autoSpaceDN w:val="0"/>
              <w:jc w:val="both"/>
              <w:rPr>
                <w:rFonts w:ascii="Times New Roman" w:eastAsia="標楷體" w:hAnsi="Times New Roman"/>
                <w:kern w:val="3"/>
              </w:rPr>
            </w:pPr>
            <w:r w:rsidRPr="0066205F">
              <w:rPr>
                <w:rFonts w:ascii="Times New Roman" w:eastAsia="標楷體" w:hAnsi="Times New Roman" w:hint="eastAsia"/>
                <w:szCs w:val="24"/>
              </w:rPr>
              <w:t>明定發行人經本中心處以違約金者，應於接獲本中心通知後五日內向本中心繳納。</w:t>
            </w:r>
          </w:p>
        </w:tc>
      </w:tr>
      <w:tr w:rsidR="00B12DFA" w:rsidRPr="0066205F" w:rsidTr="00F55B96">
        <w:tc>
          <w:tcPr>
            <w:tcW w:w="4678" w:type="dxa"/>
          </w:tcPr>
          <w:p w:rsidR="00B12DFA" w:rsidRPr="0066205F" w:rsidRDefault="00B12DFA" w:rsidP="00981205">
            <w:pPr>
              <w:ind w:left="254" w:hanging="254"/>
              <w:jc w:val="both"/>
              <w:rPr>
                <w:rFonts w:ascii="Times New Roman" w:eastAsia="標楷體" w:hAnsi="Times New Roman" w:cs="Times New Roman"/>
              </w:rPr>
            </w:pPr>
            <w:r w:rsidRPr="0066205F">
              <w:rPr>
                <w:rFonts w:ascii="Times New Roman" w:eastAsia="標楷體" w:hAnsi="Times New Roman" w:hint="eastAsia"/>
                <w:szCs w:val="24"/>
              </w:rPr>
              <w:t xml:space="preserve">第二十八條　</w:t>
            </w:r>
            <w:r w:rsidRPr="0066205F">
              <w:rPr>
                <w:rFonts w:ascii="Times New Roman" w:eastAsia="標楷體" w:hAnsi="Times New Roman" w:hint="eastAsia"/>
                <w:kern w:val="0"/>
                <w:szCs w:val="24"/>
              </w:rPr>
              <w:t>本準則經報請主管機關核定後施行，修正時亦同。</w:t>
            </w:r>
          </w:p>
          <w:p w:rsidR="00B12DFA" w:rsidRPr="0066205F" w:rsidRDefault="00B12DFA" w:rsidP="00981205">
            <w:pPr>
              <w:suppressAutoHyphens/>
              <w:autoSpaceDN w:val="0"/>
              <w:ind w:leftChars="100" w:left="240" w:firstLineChars="200" w:firstLine="480"/>
              <w:jc w:val="both"/>
              <w:rPr>
                <w:rFonts w:ascii="Times New Roman" w:eastAsia="標楷體" w:hAnsi="Times New Roman"/>
                <w:kern w:val="3"/>
              </w:rPr>
            </w:pPr>
            <w:r w:rsidRPr="0066205F">
              <w:rPr>
                <w:rFonts w:ascii="Times New Roman" w:eastAsia="標楷體" w:hAnsi="Times New Roman" w:hint="eastAsia"/>
                <w:kern w:val="0"/>
                <w:szCs w:val="24"/>
              </w:rPr>
              <w:t>本準則相關之附件經奉本中心總經理核定後施行，修正時亦同。</w:t>
            </w:r>
          </w:p>
        </w:tc>
        <w:tc>
          <w:tcPr>
            <w:tcW w:w="4678" w:type="dxa"/>
          </w:tcPr>
          <w:p w:rsidR="00B12DFA" w:rsidRPr="0066205F" w:rsidRDefault="00B12DFA" w:rsidP="009C480F">
            <w:pPr>
              <w:widowControl/>
              <w:autoSpaceDN w:val="0"/>
              <w:jc w:val="both"/>
              <w:rPr>
                <w:rFonts w:ascii="Times New Roman" w:eastAsia="標楷體" w:hAnsi="Times New Roman"/>
                <w:kern w:val="0"/>
                <w:szCs w:val="24"/>
              </w:rPr>
            </w:pPr>
            <w:r w:rsidRPr="0066205F">
              <w:rPr>
                <w:rFonts w:ascii="Times New Roman" w:eastAsia="標楷體" w:hAnsi="Times New Roman" w:hint="eastAsia"/>
                <w:kern w:val="0"/>
                <w:szCs w:val="24"/>
              </w:rPr>
              <w:t>明定本準則及其附件制修之核定層級及施行時點。</w:t>
            </w:r>
          </w:p>
        </w:tc>
      </w:tr>
    </w:tbl>
    <w:p w:rsidR="003C6B39" w:rsidRPr="003C6B39" w:rsidRDefault="00C26FBA" w:rsidP="00A9152E">
      <w:pPr>
        <w:pStyle w:val="afa"/>
        <w:spacing w:before="0" w:after="0" w:line="400" w:lineRule="exact"/>
        <w:jc w:val="left"/>
        <w:rPr>
          <w:rFonts w:ascii="標楷體" w:eastAsia="標楷體" w:hAnsi="標楷體"/>
          <w:kern w:val="0"/>
          <w:sz w:val="28"/>
          <w:szCs w:val="28"/>
        </w:rPr>
      </w:pPr>
      <w:r w:rsidRPr="0066205F">
        <w:rPr>
          <w:rFonts w:hAnsi="Times New Roman"/>
        </w:rPr>
        <w:br w:type="page"/>
      </w:r>
      <w:bookmarkStart w:id="9" w:name="_Toc502152745"/>
      <w:bookmarkStart w:id="10" w:name="_Toc517811086"/>
      <w:r w:rsidR="003C6B39" w:rsidRPr="003C6B39">
        <w:rPr>
          <w:rFonts w:ascii="標楷體" w:eastAsia="標楷體" w:hAnsi="標楷體" w:hint="eastAsia"/>
          <w:kern w:val="0"/>
          <w:sz w:val="28"/>
          <w:szCs w:val="28"/>
        </w:rPr>
        <w:lastRenderedPageBreak/>
        <w:t>附表一</w:t>
      </w:r>
    </w:p>
    <w:p w:rsidR="00A9152E" w:rsidRDefault="003C6B39" w:rsidP="00A9152E">
      <w:pPr>
        <w:jc w:val="center"/>
        <w:outlineLvl w:val="0"/>
        <w:rPr>
          <w:rFonts w:ascii="標楷體" w:eastAsia="標楷體" w:hAnsi="標楷體" w:cs="Times New Roman"/>
          <w:b/>
          <w:bCs/>
          <w:kern w:val="0"/>
          <w:sz w:val="32"/>
          <w:szCs w:val="36"/>
        </w:rPr>
      </w:pPr>
      <w:r w:rsidRPr="003C6B39">
        <w:rPr>
          <w:rFonts w:ascii="標楷體" w:eastAsia="標楷體" w:hAnsi="標楷體" w:cs="Times New Roman" w:hint="eastAsia"/>
          <w:b/>
          <w:bCs/>
          <w:kern w:val="0"/>
          <w:sz w:val="32"/>
          <w:szCs w:val="36"/>
        </w:rPr>
        <w:t>指數投資證券標的指數資格同意函申請書</w:t>
      </w:r>
    </w:p>
    <w:p w:rsidR="00A9152E" w:rsidRPr="00A9152E" w:rsidRDefault="00A9152E" w:rsidP="00A9152E">
      <w:pPr>
        <w:outlineLvl w:val="0"/>
        <w:rPr>
          <w:rFonts w:ascii="Times New Roman" w:eastAsia="標楷體" w:hAnsi="Times New Roman" w:cs="Times New Roman"/>
        </w:rPr>
      </w:pPr>
      <w:r w:rsidRPr="00A9152E">
        <w:rPr>
          <w:rFonts w:ascii="Times New Roman" w:eastAsia="標楷體" w:hAnsi="Times New Roman" w:cs="Times New Roman" w:hint="eastAsia"/>
        </w:rPr>
        <w:t>受文者：</w:t>
      </w:r>
      <w:r w:rsidRPr="00A9152E">
        <w:rPr>
          <w:rFonts w:ascii="標楷體" w:eastAsia="標楷體" w:hAnsi="標楷體" w:cs="Times New Roman" w:hint="eastAsia"/>
        </w:rPr>
        <w:t>財團法人</w:t>
      </w:r>
      <w:r w:rsidRPr="00A9152E">
        <w:rPr>
          <w:rFonts w:ascii="標楷體" w:eastAsia="標楷體" w:hAnsi="Calibri" w:cs="Times New Roman" w:hint="eastAsia"/>
        </w:rPr>
        <w:t>中華民國證券櫃檯買賣中心</w:t>
      </w:r>
    </w:p>
    <w:p w:rsidR="00A9152E" w:rsidRPr="00A9152E" w:rsidRDefault="00A9152E" w:rsidP="00A9152E">
      <w:pPr>
        <w:tabs>
          <w:tab w:val="left" w:pos="1843"/>
        </w:tabs>
        <w:ind w:left="993" w:right="-2" w:hanging="992"/>
        <w:jc w:val="both"/>
        <w:rPr>
          <w:rFonts w:ascii="Arial" w:eastAsia="標楷體" w:hAnsi="Arial" w:cs="Arial"/>
        </w:rPr>
      </w:pPr>
      <w:r w:rsidRPr="00A9152E">
        <w:rPr>
          <w:rFonts w:ascii="標楷體" w:eastAsia="標楷體" w:hAnsi="標楷體" w:cs="Times New Roman" w:hint="eastAsia"/>
        </w:rPr>
        <w:t>主　旨：</w:t>
      </w:r>
      <w:r w:rsidRPr="00A9152E">
        <w:rPr>
          <w:rFonts w:ascii="標楷體" w:eastAsia="標楷體" w:hAnsi="標楷體" w:cs="Times New Roman"/>
        </w:rPr>
        <w:tab/>
      </w:r>
      <w:r w:rsidRPr="00A9152E">
        <w:rPr>
          <w:rFonts w:ascii="標楷體" w:eastAsia="標楷體" w:hAnsi="標楷體" w:cs="Times New Roman" w:hint="eastAsia"/>
        </w:rPr>
        <w:t>茲依據財團法人中華民國證券櫃檯買賣中心</w:t>
      </w:r>
      <w:r w:rsidRPr="00A9152E">
        <w:rPr>
          <w:rFonts w:ascii="標楷體" w:eastAsia="標楷體" w:hAnsi="標楷體" w:cs="Times New Roman"/>
        </w:rPr>
        <w:t>證券商營業處所買賣</w:t>
      </w:r>
      <w:r w:rsidRPr="00A9152E">
        <w:rPr>
          <w:rFonts w:ascii="標楷體" w:eastAsia="標楷體" w:hAnsi="標楷體" w:cs="Times New Roman" w:hint="eastAsia"/>
        </w:rPr>
        <w:t>指數投資證券審查準則第六條之規定，檢附下列書件，申請核發指數資格同意函，請惠予審查</w:t>
      </w:r>
      <w:r w:rsidRPr="00A9152E">
        <w:rPr>
          <w:rFonts w:ascii="Arial" w:eastAsia="標楷體" w:hAnsi="Arial" w:cs="Arial" w:hint="eastAsia"/>
        </w:rPr>
        <w:t>。</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2565"/>
        <w:gridCol w:w="6119"/>
      </w:tblGrid>
      <w:tr w:rsidR="00A9152E" w:rsidRPr="00A9152E" w:rsidTr="00A9152E">
        <w:trPr>
          <w:cantSplit/>
          <w:trHeight w:val="342"/>
        </w:trPr>
        <w:tc>
          <w:tcPr>
            <w:tcW w:w="3495" w:type="dxa"/>
            <w:gridSpan w:val="2"/>
          </w:tcPr>
          <w:p w:rsidR="00A9152E" w:rsidRPr="00A9152E" w:rsidRDefault="00A9152E" w:rsidP="00A9152E">
            <w:pPr>
              <w:spacing w:beforeLines="30" w:before="108"/>
              <w:rPr>
                <w:rFonts w:ascii="Times New Roman" w:eastAsia="標楷體" w:hAnsi="Times New Roman" w:cs="Times New Roman"/>
                <w:szCs w:val="24"/>
              </w:rPr>
            </w:pPr>
            <w:r w:rsidRPr="00A9152E">
              <w:rPr>
                <w:rFonts w:ascii="Times New Roman" w:eastAsia="標楷體" w:hAnsi="Times New Roman" w:cs="Times New Roman" w:hint="eastAsia"/>
                <w:szCs w:val="24"/>
              </w:rPr>
              <w:t>申請公司名稱</w:t>
            </w:r>
          </w:p>
        </w:tc>
        <w:tc>
          <w:tcPr>
            <w:tcW w:w="6119" w:type="dxa"/>
          </w:tcPr>
          <w:p w:rsidR="00A9152E" w:rsidRPr="00A9152E" w:rsidRDefault="00A9152E" w:rsidP="00A9152E">
            <w:pPr>
              <w:spacing w:beforeLines="20" w:before="72"/>
              <w:rPr>
                <w:rFonts w:ascii="Times New Roman" w:eastAsia="標楷體" w:hAnsi="Times New Roman" w:cs="Times New Roman"/>
                <w:szCs w:val="24"/>
              </w:rPr>
            </w:pPr>
          </w:p>
        </w:tc>
      </w:tr>
      <w:tr w:rsidR="00A9152E" w:rsidRPr="00A9152E" w:rsidTr="00A9152E">
        <w:trPr>
          <w:cantSplit/>
          <w:trHeight w:val="354"/>
        </w:trPr>
        <w:tc>
          <w:tcPr>
            <w:tcW w:w="3495" w:type="dxa"/>
            <w:gridSpan w:val="2"/>
          </w:tcPr>
          <w:p w:rsidR="00A9152E" w:rsidRPr="00A9152E" w:rsidRDefault="00A9152E" w:rsidP="00A9152E">
            <w:pPr>
              <w:spacing w:beforeLines="30" w:before="108" w:line="240" w:lineRule="atLeast"/>
              <w:rPr>
                <w:rFonts w:ascii="Calibri" w:eastAsia="標楷體" w:hAnsi="Calibri" w:cs="Times New Roman"/>
              </w:rPr>
            </w:pPr>
            <w:r w:rsidRPr="00A9152E">
              <w:rPr>
                <w:rFonts w:ascii="Calibri" w:eastAsia="標楷體" w:hAnsi="Calibri" w:cs="Times New Roman" w:hint="eastAsia"/>
              </w:rPr>
              <w:t>申請公司設立日期及執照字號</w:t>
            </w:r>
          </w:p>
        </w:tc>
        <w:tc>
          <w:tcPr>
            <w:tcW w:w="6119" w:type="dxa"/>
            <w:tcBorders>
              <w:top w:val="nil"/>
            </w:tcBorders>
          </w:tcPr>
          <w:p w:rsidR="00A9152E" w:rsidRPr="00A9152E" w:rsidRDefault="00A9152E" w:rsidP="00A9152E">
            <w:pPr>
              <w:spacing w:beforeLines="20" w:before="72"/>
              <w:rPr>
                <w:rFonts w:ascii="Calibri" w:eastAsia="標楷體" w:hAnsi="Calibri" w:cs="Times New Roman"/>
              </w:rPr>
            </w:pPr>
          </w:p>
        </w:tc>
      </w:tr>
      <w:tr w:rsidR="00A9152E" w:rsidRPr="00A9152E" w:rsidTr="00A9152E">
        <w:trPr>
          <w:cantSplit/>
          <w:trHeight w:val="342"/>
        </w:trPr>
        <w:tc>
          <w:tcPr>
            <w:tcW w:w="3495" w:type="dxa"/>
            <w:gridSpan w:val="2"/>
          </w:tcPr>
          <w:p w:rsidR="00A9152E" w:rsidRPr="00A9152E" w:rsidRDefault="00A9152E" w:rsidP="00A9152E">
            <w:pPr>
              <w:spacing w:beforeLines="30" w:before="108" w:line="240" w:lineRule="atLeast"/>
              <w:rPr>
                <w:rFonts w:ascii="Calibri" w:eastAsia="標楷體" w:hAnsi="Calibri" w:cs="Times New Roman"/>
              </w:rPr>
            </w:pPr>
            <w:r w:rsidRPr="00A9152E">
              <w:rPr>
                <w:rFonts w:ascii="Calibri" w:eastAsia="標楷體" w:hAnsi="Calibri" w:cs="Times New Roman" w:hint="eastAsia"/>
              </w:rPr>
              <w:t>標的指數名稱</w:t>
            </w:r>
          </w:p>
        </w:tc>
        <w:tc>
          <w:tcPr>
            <w:tcW w:w="6119" w:type="dxa"/>
            <w:tcBorders>
              <w:top w:val="nil"/>
            </w:tcBorders>
          </w:tcPr>
          <w:p w:rsidR="00A9152E" w:rsidRPr="00A9152E" w:rsidRDefault="00A9152E" w:rsidP="00A9152E">
            <w:pPr>
              <w:spacing w:beforeLines="20" w:before="72"/>
              <w:rPr>
                <w:rFonts w:ascii="Calibri" w:eastAsia="標楷體" w:hAnsi="Calibri" w:cs="Times New Roman"/>
              </w:rPr>
            </w:pPr>
          </w:p>
        </w:tc>
      </w:tr>
      <w:tr w:rsidR="00A9152E" w:rsidRPr="00A9152E" w:rsidTr="00A9152E">
        <w:trPr>
          <w:cantSplit/>
          <w:trHeight w:val="342"/>
        </w:trPr>
        <w:tc>
          <w:tcPr>
            <w:tcW w:w="3495" w:type="dxa"/>
            <w:gridSpan w:val="2"/>
          </w:tcPr>
          <w:p w:rsidR="00A9152E" w:rsidRPr="00A9152E" w:rsidRDefault="00A9152E" w:rsidP="00A9152E">
            <w:pPr>
              <w:spacing w:beforeLines="30" w:before="108" w:line="240" w:lineRule="atLeast"/>
              <w:rPr>
                <w:rFonts w:ascii="Calibri" w:eastAsia="標楷體" w:hAnsi="Calibri" w:cs="Times New Roman"/>
              </w:rPr>
            </w:pPr>
            <w:r w:rsidRPr="00A9152E">
              <w:rPr>
                <w:rFonts w:ascii="Calibri" w:eastAsia="標楷體" w:hAnsi="Calibri" w:cs="Times New Roman" w:hint="eastAsia"/>
              </w:rPr>
              <w:t>指數編製機構</w:t>
            </w:r>
          </w:p>
        </w:tc>
        <w:tc>
          <w:tcPr>
            <w:tcW w:w="6119" w:type="dxa"/>
            <w:tcBorders>
              <w:top w:val="nil"/>
            </w:tcBorders>
          </w:tcPr>
          <w:p w:rsidR="00A9152E" w:rsidRPr="00A9152E" w:rsidRDefault="00A9152E" w:rsidP="00A9152E">
            <w:pPr>
              <w:spacing w:beforeLines="20" w:before="72"/>
              <w:rPr>
                <w:rFonts w:ascii="Calibri" w:eastAsia="標楷體" w:hAnsi="Calibri" w:cs="Times New Roman"/>
              </w:rPr>
            </w:pPr>
          </w:p>
        </w:tc>
      </w:tr>
      <w:tr w:rsidR="00A9152E" w:rsidRPr="00A9152E" w:rsidTr="00A9152E">
        <w:trPr>
          <w:cantSplit/>
          <w:trHeight w:val="354"/>
        </w:trPr>
        <w:tc>
          <w:tcPr>
            <w:tcW w:w="9614" w:type="dxa"/>
            <w:gridSpan w:val="3"/>
          </w:tcPr>
          <w:p w:rsidR="00A9152E" w:rsidRPr="00A9152E" w:rsidRDefault="00A9152E" w:rsidP="00A9152E">
            <w:pPr>
              <w:spacing w:beforeLines="30" w:before="108"/>
              <w:rPr>
                <w:rFonts w:ascii="Calibri" w:eastAsia="標楷體" w:hAnsi="Calibri" w:cs="Times New Roman"/>
              </w:rPr>
            </w:pPr>
            <w:r w:rsidRPr="00A9152E">
              <w:rPr>
                <w:rFonts w:ascii="Calibri" w:eastAsia="標楷體" w:hAnsi="Calibri" w:cs="Times New Roman" w:hint="eastAsia"/>
              </w:rPr>
              <w:t>申請日期：中華民國　　年　　月　　日</w:t>
            </w:r>
          </w:p>
        </w:tc>
      </w:tr>
      <w:tr w:rsidR="00A9152E" w:rsidRPr="00A9152E" w:rsidTr="00A9152E">
        <w:trPr>
          <w:cantSplit/>
          <w:trHeight w:val="342"/>
        </w:trPr>
        <w:tc>
          <w:tcPr>
            <w:tcW w:w="9614" w:type="dxa"/>
            <w:gridSpan w:val="3"/>
          </w:tcPr>
          <w:p w:rsidR="00A9152E" w:rsidRPr="00A9152E" w:rsidRDefault="00A9152E" w:rsidP="00A9152E">
            <w:pPr>
              <w:spacing w:beforeLines="30" w:before="108"/>
              <w:rPr>
                <w:rFonts w:ascii="Times New Roman" w:eastAsia="標楷體" w:hAnsi="Times New Roman" w:cs="Times New Roman"/>
                <w:szCs w:val="24"/>
              </w:rPr>
            </w:pPr>
            <w:r w:rsidRPr="00A9152E">
              <w:rPr>
                <w:rFonts w:ascii="Times New Roman" w:eastAsia="標楷體" w:hAnsi="Times New Roman" w:cs="Times New Roman" w:hint="eastAsia"/>
                <w:szCs w:val="24"/>
              </w:rPr>
              <w:t>備註</w:t>
            </w:r>
          </w:p>
        </w:tc>
      </w:tr>
      <w:tr w:rsidR="00A9152E" w:rsidRPr="00A9152E" w:rsidTr="00A9152E">
        <w:trPr>
          <w:cantSplit/>
          <w:trHeight w:val="3661"/>
        </w:trPr>
        <w:tc>
          <w:tcPr>
            <w:tcW w:w="930" w:type="dxa"/>
            <w:tcBorders>
              <w:bottom w:val="single" w:sz="4" w:space="0" w:color="auto"/>
            </w:tcBorders>
          </w:tcPr>
          <w:p w:rsidR="00A9152E" w:rsidRPr="00A9152E" w:rsidRDefault="00A9152E" w:rsidP="00A9152E">
            <w:pPr>
              <w:jc w:val="center"/>
              <w:rPr>
                <w:rFonts w:ascii="Calibri" w:eastAsia="標楷體" w:hAnsi="Calibri" w:cs="Times New Roman"/>
              </w:rPr>
            </w:pPr>
          </w:p>
          <w:p w:rsidR="00A9152E" w:rsidRPr="00A9152E" w:rsidRDefault="00A9152E" w:rsidP="00A9152E">
            <w:pPr>
              <w:jc w:val="center"/>
              <w:rPr>
                <w:rFonts w:ascii="Calibri" w:eastAsia="標楷體" w:hAnsi="Calibri" w:cs="Times New Roman"/>
              </w:rPr>
            </w:pPr>
          </w:p>
          <w:p w:rsidR="00A9152E" w:rsidRPr="00A9152E" w:rsidRDefault="00A9152E" w:rsidP="00A9152E">
            <w:pPr>
              <w:jc w:val="center"/>
              <w:rPr>
                <w:rFonts w:ascii="Calibri" w:eastAsia="標楷體" w:hAnsi="Calibri" w:cs="Times New Roman"/>
              </w:rPr>
            </w:pPr>
            <w:r w:rsidRPr="00A9152E">
              <w:rPr>
                <w:rFonts w:ascii="Calibri" w:eastAsia="標楷體" w:hAnsi="Calibri" w:cs="Times New Roman" w:hint="eastAsia"/>
              </w:rPr>
              <w:t>附</w:t>
            </w:r>
          </w:p>
          <w:p w:rsidR="00A9152E" w:rsidRPr="00A9152E" w:rsidRDefault="00A9152E" w:rsidP="00A9152E">
            <w:pPr>
              <w:jc w:val="center"/>
              <w:rPr>
                <w:rFonts w:ascii="Calibri" w:eastAsia="標楷體" w:hAnsi="Calibri" w:cs="Times New Roman"/>
              </w:rPr>
            </w:pPr>
          </w:p>
          <w:p w:rsidR="00A9152E" w:rsidRPr="00A9152E" w:rsidRDefault="00A9152E" w:rsidP="00A9152E">
            <w:pPr>
              <w:jc w:val="center"/>
              <w:rPr>
                <w:rFonts w:ascii="Calibri" w:eastAsia="標楷體" w:hAnsi="Calibri" w:cs="Times New Roman"/>
              </w:rPr>
            </w:pPr>
          </w:p>
          <w:p w:rsidR="00A9152E" w:rsidRPr="00A9152E" w:rsidRDefault="00A9152E" w:rsidP="00A9152E">
            <w:pPr>
              <w:jc w:val="center"/>
              <w:rPr>
                <w:rFonts w:ascii="Calibri" w:eastAsia="標楷體" w:hAnsi="Calibri" w:cs="Times New Roman"/>
              </w:rPr>
            </w:pPr>
          </w:p>
          <w:p w:rsidR="00A9152E" w:rsidRPr="00A9152E" w:rsidRDefault="00A9152E" w:rsidP="00A9152E">
            <w:pPr>
              <w:jc w:val="center"/>
              <w:rPr>
                <w:rFonts w:ascii="Calibri" w:eastAsia="標楷體" w:hAnsi="Calibri" w:cs="Times New Roman"/>
              </w:rPr>
            </w:pPr>
          </w:p>
          <w:p w:rsidR="00A9152E" w:rsidRPr="00A9152E" w:rsidRDefault="00A9152E" w:rsidP="00A9152E">
            <w:pPr>
              <w:jc w:val="center"/>
              <w:rPr>
                <w:rFonts w:ascii="Calibri" w:eastAsia="標楷體" w:hAnsi="Calibri" w:cs="Times New Roman"/>
              </w:rPr>
            </w:pPr>
            <w:r w:rsidRPr="00A9152E">
              <w:rPr>
                <w:rFonts w:ascii="Calibri" w:eastAsia="標楷體" w:hAnsi="Calibri" w:cs="Times New Roman" w:hint="eastAsia"/>
              </w:rPr>
              <w:t>件</w:t>
            </w:r>
          </w:p>
        </w:tc>
        <w:tc>
          <w:tcPr>
            <w:tcW w:w="8684" w:type="dxa"/>
            <w:gridSpan w:val="2"/>
            <w:tcBorders>
              <w:bottom w:val="single" w:sz="4" w:space="0" w:color="auto"/>
            </w:tcBorders>
          </w:tcPr>
          <w:p w:rsidR="00A9152E" w:rsidRPr="00A9152E" w:rsidRDefault="00A9152E" w:rsidP="00A9152E">
            <w:pPr>
              <w:tabs>
                <w:tab w:val="left" w:pos="671"/>
              </w:tabs>
              <w:spacing w:line="400" w:lineRule="exact"/>
              <w:ind w:leftChars="73" w:left="655" w:hangingChars="200" w:hanging="480"/>
              <w:rPr>
                <w:rFonts w:ascii="標楷體" w:eastAsia="標楷體" w:hAnsi="標楷體" w:cs="Times New Roman"/>
              </w:rPr>
            </w:pPr>
            <w:r w:rsidRPr="00A9152E">
              <w:rPr>
                <w:rFonts w:ascii="標楷體" w:eastAsia="標楷體" w:hAnsi="標楷體" w:cs="Times New Roman" w:hint="eastAsia"/>
              </w:rPr>
              <w:t>一、</w:t>
            </w:r>
            <w:r w:rsidRPr="00A9152E">
              <w:rPr>
                <w:rFonts w:ascii="標楷體" w:eastAsia="標楷體" w:hAnsi="標楷體" w:cs="Times New Roman"/>
              </w:rPr>
              <w:tab/>
            </w:r>
            <w:r w:rsidRPr="00A9152E">
              <w:rPr>
                <w:rFonts w:ascii="標楷體" w:eastAsia="標楷體" w:hAnsi="標楷體" w:cs="Times New Roman" w:hint="eastAsia"/>
              </w:rPr>
              <w:t>與指數編製機構簽訂之指數授權契約或意向書影本。</w:t>
            </w:r>
          </w:p>
          <w:p w:rsidR="00A9152E" w:rsidRPr="00A9152E" w:rsidRDefault="00A9152E" w:rsidP="00A9152E">
            <w:pPr>
              <w:tabs>
                <w:tab w:val="left" w:pos="671"/>
              </w:tabs>
              <w:spacing w:line="400" w:lineRule="exact"/>
              <w:ind w:leftChars="73" w:left="655" w:hangingChars="200" w:hanging="480"/>
              <w:jc w:val="both"/>
              <w:rPr>
                <w:rFonts w:ascii="標楷體" w:eastAsia="標楷體" w:hAnsi="標楷體" w:cs="Times New Roman"/>
              </w:rPr>
            </w:pPr>
            <w:r w:rsidRPr="00A9152E">
              <w:rPr>
                <w:rFonts w:ascii="標楷體" w:eastAsia="標楷體" w:hAnsi="標楷體" w:cs="Times New Roman" w:hint="eastAsia"/>
              </w:rPr>
              <w:t>二、</w:t>
            </w:r>
            <w:r w:rsidRPr="00A9152E">
              <w:rPr>
                <w:rFonts w:ascii="標楷體" w:eastAsia="標楷體" w:hAnsi="標楷體" w:cs="Times New Roman"/>
              </w:rPr>
              <w:tab/>
            </w:r>
            <w:r w:rsidRPr="00A9152E">
              <w:rPr>
                <w:rFonts w:ascii="標楷體" w:eastAsia="標楷體" w:hAnsi="標楷體" w:cs="Times New Roman" w:hint="eastAsia"/>
              </w:rPr>
              <w:t>指數編製機構具備指數編製及維護之經驗及能力、指數計算能力及傳輸能力之證明書件。</w:t>
            </w:r>
          </w:p>
          <w:p w:rsidR="00A9152E" w:rsidRPr="00A9152E" w:rsidRDefault="00A9152E" w:rsidP="00A9152E">
            <w:pPr>
              <w:tabs>
                <w:tab w:val="left" w:pos="671"/>
              </w:tabs>
              <w:spacing w:line="400" w:lineRule="exact"/>
              <w:ind w:leftChars="73" w:left="655" w:hangingChars="200" w:hanging="480"/>
              <w:rPr>
                <w:rFonts w:ascii="標楷體" w:eastAsia="標楷體" w:hAnsi="標楷體" w:cs="Times New Roman"/>
              </w:rPr>
            </w:pPr>
            <w:r w:rsidRPr="00A9152E">
              <w:rPr>
                <w:rFonts w:ascii="標楷體" w:eastAsia="標楷體" w:hAnsi="標楷體" w:cs="Times New Roman" w:hint="eastAsia"/>
              </w:rPr>
              <w:t>三、</w:t>
            </w:r>
            <w:r w:rsidRPr="00A9152E">
              <w:rPr>
                <w:rFonts w:ascii="標楷體" w:eastAsia="標楷體" w:hAnsi="標楷體" w:cs="Times New Roman"/>
              </w:rPr>
              <w:tab/>
            </w:r>
            <w:r w:rsidRPr="00A9152E">
              <w:rPr>
                <w:rFonts w:ascii="標楷體" w:eastAsia="標楷體" w:hAnsi="標楷體" w:cs="Times New Roman" w:hint="eastAsia"/>
              </w:rPr>
              <w:t>該標的指數之成分符合屬地標準及屬性標準之證明書件。</w:t>
            </w:r>
          </w:p>
          <w:p w:rsidR="00A9152E" w:rsidRPr="00A9152E" w:rsidRDefault="00A9152E" w:rsidP="00A9152E">
            <w:pPr>
              <w:tabs>
                <w:tab w:val="left" w:pos="671"/>
              </w:tabs>
              <w:spacing w:line="400" w:lineRule="exact"/>
              <w:ind w:leftChars="73" w:left="655" w:hangingChars="200" w:hanging="480"/>
              <w:rPr>
                <w:rFonts w:ascii="標楷體" w:eastAsia="標楷體" w:hAnsi="標楷體" w:cs="Times New Roman"/>
              </w:rPr>
            </w:pPr>
            <w:r w:rsidRPr="00A9152E">
              <w:rPr>
                <w:rFonts w:ascii="標楷體" w:eastAsia="標楷體" w:hAnsi="標楷體" w:cs="Times New Roman" w:hint="eastAsia"/>
              </w:rPr>
              <w:t>四、</w:t>
            </w:r>
            <w:r w:rsidRPr="00A9152E">
              <w:rPr>
                <w:rFonts w:ascii="標楷體" w:eastAsia="標楷體" w:hAnsi="標楷體" w:cs="Times New Roman"/>
              </w:rPr>
              <w:tab/>
            </w:r>
            <w:r w:rsidRPr="00A9152E">
              <w:rPr>
                <w:rFonts w:ascii="標楷體" w:eastAsia="標楷體" w:hAnsi="標楷體" w:cs="Times New Roman" w:hint="eastAsia"/>
              </w:rPr>
              <w:t>標的指數成分之分散性、流動性分析及相關參考文件。</w:t>
            </w:r>
          </w:p>
          <w:p w:rsidR="00A9152E" w:rsidRPr="00A9152E" w:rsidRDefault="00A9152E" w:rsidP="00A9152E">
            <w:pPr>
              <w:tabs>
                <w:tab w:val="left" w:pos="671"/>
              </w:tabs>
              <w:spacing w:line="400" w:lineRule="exact"/>
              <w:ind w:leftChars="73" w:left="655" w:hangingChars="200" w:hanging="480"/>
              <w:rPr>
                <w:rFonts w:ascii="標楷體" w:eastAsia="標楷體" w:hAnsi="標楷體" w:cs="Times New Roman"/>
              </w:rPr>
            </w:pPr>
            <w:r w:rsidRPr="00A9152E">
              <w:rPr>
                <w:rFonts w:ascii="標楷體" w:eastAsia="標楷體" w:hAnsi="標楷體" w:cs="Times New Roman" w:hint="eastAsia"/>
              </w:rPr>
              <w:t>五、</w:t>
            </w:r>
            <w:r w:rsidRPr="00A9152E">
              <w:rPr>
                <w:rFonts w:ascii="標楷體" w:eastAsia="標楷體" w:hAnsi="標楷體" w:cs="Times New Roman"/>
              </w:rPr>
              <w:tab/>
            </w:r>
            <w:r w:rsidRPr="00A9152E">
              <w:rPr>
                <w:rFonts w:ascii="標楷體" w:eastAsia="標楷體" w:hAnsi="標楷體" w:cs="Times New Roman" w:hint="eastAsia"/>
              </w:rPr>
              <w:t>標的指數詳細之計算方法與依據，以及標的指數成分的採納及替換原則。</w:t>
            </w:r>
          </w:p>
          <w:p w:rsidR="00A9152E" w:rsidRPr="00A9152E" w:rsidRDefault="00A9152E" w:rsidP="00A9152E">
            <w:pPr>
              <w:tabs>
                <w:tab w:val="left" w:pos="671"/>
              </w:tabs>
              <w:spacing w:line="400" w:lineRule="exact"/>
              <w:ind w:leftChars="73" w:left="655" w:hangingChars="200" w:hanging="480"/>
              <w:rPr>
                <w:rFonts w:ascii="標楷體" w:eastAsia="標楷體" w:hAnsi="標楷體" w:cs="Times New Roman"/>
              </w:rPr>
            </w:pPr>
            <w:r w:rsidRPr="00A9152E">
              <w:rPr>
                <w:rFonts w:ascii="標楷體" w:eastAsia="標楷體" w:hAnsi="標楷體" w:cs="Times New Roman" w:hint="eastAsia"/>
              </w:rPr>
              <w:t>六、</w:t>
            </w:r>
            <w:r w:rsidRPr="00A9152E">
              <w:rPr>
                <w:rFonts w:ascii="標楷體" w:eastAsia="標楷體" w:hAnsi="標楷體" w:cs="Times New Roman"/>
              </w:rPr>
              <w:tab/>
            </w:r>
            <w:r w:rsidRPr="00A9152E">
              <w:rPr>
                <w:rFonts w:ascii="標楷體" w:eastAsia="標楷體" w:hAnsi="標楷體" w:cs="Times New Roman" w:hint="eastAsia"/>
              </w:rPr>
              <w:t>標的指數最近至少一年以上之歷史資料。</w:t>
            </w:r>
          </w:p>
          <w:p w:rsidR="00A9152E" w:rsidRPr="00A9152E" w:rsidRDefault="00A9152E" w:rsidP="00A9152E">
            <w:pPr>
              <w:tabs>
                <w:tab w:val="left" w:pos="671"/>
              </w:tabs>
              <w:spacing w:line="400" w:lineRule="exact"/>
              <w:ind w:leftChars="73" w:left="655" w:hangingChars="200" w:hanging="480"/>
              <w:rPr>
                <w:rFonts w:ascii="標楷體" w:eastAsia="標楷體" w:hAnsi="標楷體" w:cs="Times New Roman"/>
              </w:rPr>
            </w:pPr>
            <w:r w:rsidRPr="00A9152E">
              <w:rPr>
                <w:rFonts w:ascii="標楷體" w:eastAsia="標楷體" w:hAnsi="標楷體" w:cs="Times New Roman" w:hint="eastAsia"/>
              </w:rPr>
              <w:t>七、</w:t>
            </w:r>
            <w:r w:rsidRPr="00A9152E">
              <w:rPr>
                <w:rFonts w:ascii="標楷體" w:eastAsia="標楷體" w:hAnsi="標楷體" w:cs="Times New Roman"/>
              </w:rPr>
              <w:tab/>
            </w:r>
            <w:r w:rsidRPr="00A9152E">
              <w:rPr>
                <w:rFonts w:ascii="標楷體" w:eastAsia="標楷體" w:hAnsi="標楷體" w:cs="Times New Roman" w:hint="eastAsia"/>
              </w:rPr>
              <w:t>說明所有可供我國投資人取得該指數相關資訊之管道，以及相關資訊之內容。</w:t>
            </w:r>
          </w:p>
          <w:p w:rsidR="00A9152E" w:rsidRPr="00A9152E" w:rsidRDefault="00A9152E" w:rsidP="00A9152E">
            <w:pPr>
              <w:tabs>
                <w:tab w:val="left" w:pos="671"/>
              </w:tabs>
              <w:spacing w:line="400" w:lineRule="exact"/>
              <w:ind w:leftChars="73" w:left="655" w:hangingChars="200" w:hanging="480"/>
              <w:rPr>
                <w:rFonts w:ascii="標楷體" w:eastAsia="標楷體" w:hAnsi="標楷體" w:cs="Times New Roman"/>
              </w:rPr>
            </w:pPr>
            <w:r w:rsidRPr="00A9152E">
              <w:rPr>
                <w:rFonts w:ascii="標楷體" w:eastAsia="標楷體" w:hAnsi="標楷體" w:cs="Times New Roman" w:hint="eastAsia"/>
              </w:rPr>
              <w:t>八、其他經主管機關及本中心規定之文件。</w:t>
            </w:r>
          </w:p>
        </w:tc>
      </w:tr>
      <w:tr w:rsidR="00A9152E" w:rsidRPr="00A9152E" w:rsidTr="00A9152E">
        <w:trPr>
          <w:trHeight w:val="1433"/>
        </w:trPr>
        <w:tc>
          <w:tcPr>
            <w:tcW w:w="9614" w:type="dxa"/>
            <w:gridSpan w:val="3"/>
            <w:tcBorders>
              <w:bottom w:val="single" w:sz="4" w:space="0" w:color="auto"/>
            </w:tcBorders>
          </w:tcPr>
          <w:p w:rsidR="00A9152E" w:rsidRPr="00A9152E" w:rsidRDefault="00A9152E" w:rsidP="00A9152E">
            <w:pPr>
              <w:spacing w:beforeLines="20" w:before="72"/>
              <w:ind w:left="1644" w:hanging="1644"/>
              <w:jc w:val="both"/>
              <w:rPr>
                <w:rFonts w:ascii="Calibri" w:eastAsia="標楷體" w:hAnsi="Calibri" w:cs="Times New Roman"/>
              </w:rPr>
            </w:pPr>
            <w:r w:rsidRPr="00A9152E">
              <w:rPr>
                <w:rFonts w:ascii="Calibri" w:eastAsia="標楷體" w:hAnsi="Calibri" w:cs="Times New Roman"/>
              </w:rPr>
              <w:t>申請</w:t>
            </w:r>
            <w:r w:rsidRPr="00A9152E">
              <w:rPr>
                <w:rFonts w:ascii="Calibri" w:eastAsia="標楷體" w:hAnsi="Calibri" w:cs="Times New Roman" w:hint="eastAsia"/>
              </w:rPr>
              <w:t>公司</w:t>
            </w:r>
            <w:r w:rsidRPr="00A9152E">
              <w:rPr>
                <w:rFonts w:ascii="Calibri" w:eastAsia="標楷體" w:hAnsi="Calibri" w:cs="Times New Roman"/>
              </w:rPr>
              <w:t>聲明：</w:t>
            </w:r>
            <w:r w:rsidRPr="00A9152E">
              <w:rPr>
                <w:rFonts w:ascii="標楷體" w:eastAsia="標楷體" w:hAnsi="標楷體" w:cs="Times New Roman"/>
              </w:rPr>
              <w:t>申請人保證本申請書及相關附件資料絕無虛偽或隱匿之情事。違者，本申請案自動撤回；如未撤回者，貴</w:t>
            </w:r>
            <w:r w:rsidRPr="00A9152E">
              <w:rPr>
                <w:rFonts w:ascii="標楷體" w:eastAsia="標楷體" w:hAnsi="標楷體" w:cs="Times New Roman" w:hint="eastAsia"/>
              </w:rPr>
              <w:t>中心</w:t>
            </w:r>
            <w:r w:rsidRPr="00A9152E">
              <w:rPr>
                <w:rFonts w:ascii="標楷體" w:eastAsia="標楷體" w:hAnsi="標楷體" w:cs="Times New Roman"/>
              </w:rPr>
              <w:t>得逕行退件；於核發同意函後經發現者，貴</w:t>
            </w:r>
            <w:r w:rsidRPr="00A9152E">
              <w:rPr>
                <w:rFonts w:ascii="標楷體" w:eastAsia="標楷體" w:hAnsi="標楷體" w:cs="Times New Roman" w:hint="eastAsia"/>
              </w:rPr>
              <w:t>中心</w:t>
            </w:r>
            <w:r w:rsidRPr="00A9152E">
              <w:rPr>
                <w:rFonts w:ascii="標楷體" w:eastAsia="標楷體" w:hAnsi="標楷體" w:cs="Times New Roman"/>
              </w:rPr>
              <w:t>得撤銷同意函，申請人絕無異議。</w:t>
            </w:r>
          </w:p>
          <w:p w:rsidR="00A9152E" w:rsidRPr="00A9152E" w:rsidRDefault="00A9152E" w:rsidP="00A9152E">
            <w:pPr>
              <w:spacing w:line="240" w:lineRule="exact"/>
              <w:ind w:left="2398" w:hanging="2398"/>
              <w:rPr>
                <w:rFonts w:ascii="Calibri" w:eastAsia="標楷體" w:hAnsi="Calibri" w:cs="Times New Roman"/>
              </w:rPr>
            </w:pPr>
            <w:r w:rsidRPr="00A9152E">
              <w:rPr>
                <w:rFonts w:ascii="Calibri" w:eastAsia="標楷體" w:hAnsi="Calibri" w:cs="Times New Roman" w:hint="eastAsia"/>
              </w:rPr>
              <w:t xml:space="preserve">　　　　　　</w:t>
            </w:r>
          </w:p>
          <w:p w:rsidR="00A9152E" w:rsidRPr="00A9152E" w:rsidRDefault="00A9152E" w:rsidP="00A9152E">
            <w:pPr>
              <w:spacing w:beforeLines="20" w:before="72" w:line="440" w:lineRule="exact"/>
              <w:rPr>
                <w:rFonts w:ascii="Calibri" w:eastAsia="標楷體" w:hAnsi="Calibri" w:cs="Times New Roman"/>
              </w:rPr>
            </w:pPr>
            <w:r w:rsidRPr="00A9152E">
              <w:rPr>
                <w:rFonts w:ascii="Calibri" w:eastAsia="標楷體" w:hAnsi="Calibri" w:cs="Times New Roman" w:hint="eastAsia"/>
              </w:rPr>
              <w:t>申請公司：</w:t>
            </w:r>
          </w:p>
          <w:p w:rsidR="00A9152E" w:rsidRPr="00A9152E" w:rsidRDefault="00A9152E" w:rsidP="00A9152E">
            <w:pPr>
              <w:spacing w:beforeLines="20" w:before="72" w:line="440" w:lineRule="exact"/>
              <w:rPr>
                <w:rFonts w:ascii="Calibri" w:eastAsia="標楷體" w:hAnsi="Calibri" w:cs="Times New Roman"/>
              </w:rPr>
            </w:pPr>
            <w:r w:rsidRPr="00A9152E">
              <w:rPr>
                <w:rFonts w:ascii="Calibri" w:eastAsia="標楷體" w:hAnsi="Calibri" w:cs="Times New Roman" w:hint="eastAsia"/>
              </w:rPr>
              <w:t>代</w:t>
            </w:r>
            <w:r w:rsidRPr="00A9152E">
              <w:rPr>
                <w:rFonts w:ascii="Calibri" w:eastAsia="標楷體" w:hAnsi="Calibri" w:cs="Times New Roman" w:hint="eastAsia"/>
              </w:rPr>
              <w:t xml:space="preserve"> </w:t>
            </w:r>
            <w:r w:rsidRPr="00A9152E">
              <w:rPr>
                <w:rFonts w:ascii="Calibri" w:eastAsia="標楷體" w:hAnsi="Calibri" w:cs="Times New Roman" w:hint="eastAsia"/>
              </w:rPr>
              <w:t>表</w:t>
            </w:r>
            <w:r w:rsidRPr="00A9152E">
              <w:rPr>
                <w:rFonts w:ascii="Calibri" w:eastAsia="標楷體" w:hAnsi="Calibri" w:cs="Times New Roman" w:hint="eastAsia"/>
              </w:rPr>
              <w:t xml:space="preserve"> </w:t>
            </w:r>
            <w:r w:rsidRPr="00A9152E">
              <w:rPr>
                <w:rFonts w:ascii="Calibri" w:eastAsia="標楷體" w:hAnsi="Calibri" w:cs="Times New Roman" w:hint="eastAsia"/>
              </w:rPr>
              <w:t xml:space="preserve">人：　　　　　　　　　　　</w:t>
            </w:r>
            <w:r w:rsidRPr="00A9152E">
              <w:rPr>
                <w:rFonts w:ascii="Calibri" w:eastAsia="標楷體" w:hAnsi="Calibri" w:cs="Times New Roman" w:hint="eastAsia"/>
              </w:rPr>
              <w:t xml:space="preserve">    </w:t>
            </w:r>
            <w:r w:rsidRPr="00A9152E">
              <w:rPr>
                <w:rFonts w:ascii="Calibri" w:eastAsia="標楷體" w:hAnsi="Calibri" w:cs="Times New Roman" w:hint="eastAsia"/>
              </w:rPr>
              <w:t>簽章</w:t>
            </w:r>
          </w:p>
          <w:p w:rsidR="00A9152E" w:rsidRPr="00A9152E" w:rsidRDefault="00A9152E" w:rsidP="00A9152E">
            <w:pPr>
              <w:spacing w:beforeLines="20" w:before="72" w:line="440" w:lineRule="exact"/>
              <w:rPr>
                <w:rFonts w:ascii="Calibri" w:eastAsia="標楷體" w:hAnsi="Calibri" w:cs="Times New Roman"/>
              </w:rPr>
            </w:pPr>
            <w:r w:rsidRPr="00A9152E">
              <w:rPr>
                <w:rFonts w:ascii="Calibri" w:eastAsia="標楷體" w:hAnsi="Calibri" w:cs="Times New Roman" w:hint="eastAsia"/>
              </w:rPr>
              <w:t>地</w:t>
            </w:r>
            <w:r w:rsidRPr="00A9152E">
              <w:rPr>
                <w:rFonts w:ascii="Calibri" w:eastAsia="標楷體" w:hAnsi="Calibri" w:cs="Times New Roman" w:hint="eastAsia"/>
              </w:rPr>
              <w:t xml:space="preserve">    </w:t>
            </w:r>
            <w:r w:rsidRPr="00A9152E">
              <w:rPr>
                <w:rFonts w:ascii="Calibri" w:eastAsia="標楷體" w:hAnsi="Calibri" w:cs="Times New Roman" w:hint="eastAsia"/>
              </w:rPr>
              <w:t>址：</w:t>
            </w:r>
          </w:p>
          <w:p w:rsidR="00A9152E" w:rsidRPr="00A9152E" w:rsidRDefault="00A9152E" w:rsidP="00A9152E">
            <w:pPr>
              <w:spacing w:beforeLines="20" w:before="72" w:line="440" w:lineRule="exact"/>
              <w:rPr>
                <w:rFonts w:ascii="Calibri" w:eastAsia="標楷體" w:hAnsi="Calibri" w:cs="Times New Roman"/>
              </w:rPr>
            </w:pPr>
            <w:r w:rsidRPr="00A9152E">
              <w:rPr>
                <w:rFonts w:ascii="Calibri" w:eastAsia="標楷體" w:hAnsi="Calibri" w:cs="Times New Roman" w:hint="eastAsia"/>
              </w:rPr>
              <w:t>電</w:t>
            </w:r>
            <w:r w:rsidRPr="00A9152E">
              <w:rPr>
                <w:rFonts w:ascii="Calibri" w:eastAsia="標楷體" w:hAnsi="Calibri" w:cs="Times New Roman" w:hint="eastAsia"/>
              </w:rPr>
              <w:t xml:space="preserve">    </w:t>
            </w:r>
            <w:r w:rsidRPr="00A9152E">
              <w:rPr>
                <w:rFonts w:ascii="Calibri" w:eastAsia="標楷體" w:hAnsi="Calibri" w:cs="Times New Roman" w:hint="eastAsia"/>
              </w:rPr>
              <w:t>話：</w:t>
            </w:r>
          </w:p>
          <w:p w:rsidR="00A9152E" w:rsidRPr="00A9152E" w:rsidRDefault="00A9152E" w:rsidP="00A9152E">
            <w:pPr>
              <w:spacing w:beforeLines="20" w:before="72" w:line="440" w:lineRule="exact"/>
              <w:rPr>
                <w:rFonts w:ascii="Calibri" w:eastAsia="標楷體" w:hAnsi="Calibri" w:cs="Times New Roman"/>
              </w:rPr>
            </w:pPr>
            <w:r w:rsidRPr="00A9152E">
              <w:rPr>
                <w:rFonts w:ascii="Calibri" w:eastAsia="標楷體" w:hAnsi="Calibri" w:cs="Times New Roman" w:hint="eastAsia"/>
              </w:rPr>
              <w:t>連絡人及電話：</w:t>
            </w:r>
          </w:p>
          <w:p w:rsidR="00A9152E" w:rsidRPr="00A9152E" w:rsidRDefault="00A9152E" w:rsidP="00A9152E">
            <w:pPr>
              <w:spacing w:line="240" w:lineRule="exact"/>
              <w:rPr>
                <w:rFonts w:ascii="Calibri" w:eastAsia="標楷體" w:hAnsi="Calibri" w:cs="Times New Roman"/>
              </w:rPr>
            </w:pPr>
            <w:r w:rsidRPr="00A9152E">
              <w:rPr>
                <w:rFonts w:ascii="Calibri" w:eastAsia="標楷體" w:hAnsi="Calibri" w:cs="Times New Roman" w:hint="eastAsia"/>
              </w:rPr>
              <w:t xml:space="preserve">　　　　　　　　　　　　　　　　　　</w:t>
            </w:r>
          </w:p>
        </w:tc>
      </w:tr>
    </w:tbl>
    <w:p w:rsidR="00A9152E" w:rsidRPr="00A9152E" w:rsidRDefault="00A9152E" w:rsidP="00A9152E">
      <w:pPr>
        <w:spacing w:line="240" w:lineRule="exact"/>
        <w:rPr>
          <w:rFonts w:ascii="Calibri" w:eastAsia="標楷體" w:hAnsi="Calibri" w:cs="Times New Roman"/>
          <w:sz w:val="20"/>
        </w:rPr>
      </w:pPr>
      <w:r w:rsidRPr="00A9152E">
        <w:rPr>
          <w:rFonts w:ascii="Calibri" w:eastAsia="標楷體" w:hAnsi="Calibri" w:cs="Times New Roman" w:hint="eastAsia"/>
          <w:sz w:val="20"/>
        </w:rPr>
        <w:t>一、本申請書及申請文件應檢送一式三份（包含正本一份，副本二份）</w:t>
      </w:r>
    </w:p>
    <w:p w:rsidR="00A9152E" w:rsidRPr="00A9152E" w:rsidRDefault="00A9152E" w:rsidP="00A9152E">
      <w:pPr>
        <w:spacing w:line="240" w:lineRule="exact"/>
        <w:ind w:leftChars="10" w:left="424" w:right="-2" w:hangingChars="200" w:hanging="400"/>
        <w:jc w:val="both"/>
        <w:rPr>
          <w:rFonts w:ascii="Calibri" w:eastAsia="標楷體" w:hAnsi="Calibri" w:cs="Times New Roman"/>
          <w:sz w:val="20"/>
        </w:rPr>
      </w:pPr>
      <w:r w:rsidRPr="00A9152E">
        <w:rPr>
          <w:rFonts w:ascii="Calibri" w:eastAsia="標楷體" w:hAnsi="Calibri" w:cs="Times New Roman" w:hint="eastAsia"/>
          <w:sz w:val="20"/>
        </w:rPr>
        <w:t>二、本申請書及申請文件應以長</w:t>
      </w:r>
      <w:r w:rsidRPr="00A9152E">
        <w:rPr>
          <w:rFonts w:ascii="Calibri" w:eastAsia="標楷體" w:hAnsi="Calibri" w:cs="Times New Roman" w:hint="eastAsia"/>
          <w:sz w:val="20"/>
        </w:rPr>
        <w:t>29.7</w:t>
      </w:r>
      <w:r w:rsidRPr="00A9152E">
        <w:rPr>
          <w:rFonts w:ascii="Calibri" w:eastAsia="標楷體" w:hAnsi="Calibri" w:cs="Times New Roman" w:hint="eastAsia"/>
          <w:sz w:val="20"/>
        </w:rPr>
        <w:t>公分、寬</w:t>
      </w:r>
      <w:r w:rsidRPr="00A9152E">
        <w:rPr>
          <w:rFonts w:ascii="Calibri" w:eastAsia="標楷體" w:hAnsi="Calibri" w:cs="Times New Roman" w:hint="eastAsia"/>
          <w:sz w:val="20"/>
        </w:rPr>
        <w:t>21</w:t>
      </w:r>
      <w:r w:rsidRPr="00A9152E">
        <w:rPr>
          <w:rFonts w:ascii="Calibri" w:eastAsia="標楷體" w:hAnsi="Calibri" w:cs="Times New Roman" w:hint="eastAsia"/>
          <w:sz w:val="20"/>
        </w:rPr>
        <w:t>公分用紙（即影印紙</w:t>
      </w:r>
      <w:r w:rsidRPr="00A9152E">
        <w:rPr>
          <w:rFonts w:ascii="Calibri" w:eastAsia="標楷體" w:hAnsi="Calibri" w:cs="Times New Roman" w:hint="eastAsia"/>
          <w:sz w:val="20"/>
        </w:rPr>
        <w:t>A4</w:t>
      </w:r>
      <w:r w:rsidRPr="00A9152E">
        <w:rPr>
          <w:rFonts w:ascii="Calibri" w:eastAsia="標楷體" w:hAnsi="Calibri" w:cs="Times New Roman" w:hint="eastAsia"/>
          <w:sz w:val="20"/>
        </w:rPr>
        <w:t>）印製、裝訂成冊，並於封面註明申請書件之字樣、及申請公司名稱、住址、電話。申請文件請依順序裝訂成冊，各文件若需檢附一項以上之書件時，請依次順編項次【如：一、</w:t>
      </w:r>
      <w:r w:rsidRPr="00A9152E">
        <w:rPr>
          <w:rFonts w:ascii="Calibri" w:eastAsia="標楷體" w:hAnsi="Calibri" w:cs="Times New Roman" w:hint="eastAsia"/>
          <w:sz w:val="20"/>
        </w:rPr>
        <w:t>(</w:t>
      </w:r>
      <w:r w:rsidRPr="00A9152E">
        <w:rPr>
          <w:rFonts w:ascii="Calibri" w:eastAsia="標楷體" w:hAnsi="Calibri" w:cs="Times New Roman" w:hint="eastAsia"/>
          <w:sz w:val="20"/>
        </w:rPr>
        <w:t>一</w:t>
      </w:r>
      <w:r w:rsidRPr="00A9152E">
        <w:rPr>
          <w:rFonts w:ascii="Calibri" w:eastAsia="標楷體" w:hAnsi="Calibri" w:cs="Times New Roman" w:hint="eastAsia"/>
          <w:sz w:val="20"/>
        </w:rPr>
        <w:t>)</w:t>
      </w:r>
      <w:r w:rsidRPr="00A9152E">
        <w:rPr>
          <w:rFonts w:ascii="Calibri" w:eastAsia="標楷體" w:hAnsi="Calibri" w:cs="Times New Roman" w:hint="eastAsia"/>
          <w:sz w:val="20"/>
        </w:rPr>
        <w:t>、</w:t>
      </w:r>
      <w:r w:rsidRPr="00A9152E">
        <w:rPr>
          <w:rFonts w:ascii="Calibri" w:eastAsia="標楷體" w:hAnsi="Calibri" w:cs="Times New Roman" w:hint="eastAsia"/>
          <w:sz w:val="20"/>
        </w:rPr>
        <w:t>1</w:t>
      </w:r>
      <w:r w:rsidRPr="00A9152E">
        <w:rPr>
          <w:rFonts w:ascii="Calibri" w:eastAsia="標楷體" w:hAnsi="Calibri" w:cs="Times New Roman" w:hint="eastAsia"/>
          <w:sz w:val="20"/>
        </w:rPr>
        <w:t>、</w:t>
      </w:r>
      <w:r w:rsidRPr="00A9152E">
        <w:rPr>
          <w:rFonts w:ascii="Calibri" w:eastAsia="標楷體" w:hAnsi="Calibri" w:cs="Times New Roman" w:hint="eastAsia"/>
          <w:sz w:val="20"/>
        </w:rPr>
        <w:t>(1)</w:t>
      </w:r>
      <w:r w:rsidRPr="00A9152E">
        <w:rPr>
          <w:rFonts w:ascii="Calibri" w:eastAsia="標楷體" w:hAnsi="Calibri" w:cs="Times New Roman" w:hint="eastAsia"/>
          <w:sz w:val="20"/>
        </w:rPr>
        <w:t>】，並彙編總目錄，標明頁數。必要時，可加註標籤或隔頁，以利查閱。</w:t>
      </w:r>
    </w:p>
    <w:p w:rsidR="003C6B39" w:rsidRDefault="00A9152E" w:rsidP="00A9152E">
      <w:pPr>
        <w:widowControl/>
        <w:rPr>
          <w:rFonts w:ascii="Times New Roman" w:eastAsia="標楷體" w:hAnsi="Times New Roman" w:cs="Times New Roman"/>
          <w:b/>
          <w:bCs/>
          <w:sz w:val="32"/>
          <w:szCs w:val="32"/>
        </w:rPr>
      </w:pPr>
      <w:r w:rsidRPr="00A9152E">
        <w:rPr>
          <w:rFonts w:ascii="Calibri" w:eastAsia="標楷體" w:hAnsi="Calibri" w:cs="Times New Roman" w:hint="eastAsia"/>
          <w:sz w:val="20"/>
        </w:rPr>
        <w:t>三、審查期間若須更動資料，應以對照表方式說明且註明更動項目及原因。</w:t>
      </w:r>
    </w:p>
    <w:p w:rsidR="003C6B39" w:rsidRPr="003C6B39" w:rsidRDefault="003C6B39" w:rsidP="00A9152E">
      <w:pPr>
        <w:spacing w:line="400" w:lineRule="exact"/>
        <w:outlineLvl w:val="0"/>
        <w:rPr>
          <w:rFonts w:ascii="標楷體" w:eastAsia="標楷體" w:hAnsi="標楷體" w:cs="Times New Roman"/>
          <w:b/>
          <w:bCs/>
          <w:kern w:val="0"/>
          <w:sz w:val="28"/>
          <w:szCs w:val="28"/>
        </w:rPr>
      </w:pPr>
      <w:r w:rsidRPr="003C6B39">
        <w:rPr>
          <w:rFonts w:ascii="標楷體" w:eastAsia="標楷體" w:hAnsi="標楷體" w:cs="Times New Roman" w:hint="eastAsia"/>
          <w:b/>
          <w:bCs/>
          <w:kern w:val="0"/>
          <w:sz w:val="28"/>
          <w:szCs w:val="28"/>
        </w:rPr>
        <w:lastRenderedPageBreak/>
        <w:t>附表二</w:t>
      </w:r>
    </w:p>
    <w:p w:rsidR="003C6B39" w:rsidRDefault="003C6B39" w:rsidP="003C6B39">
      <w:pPr>
        <w:jc w:val="center"/>
        <w:outlineLvl w:val="0"/>
        <w:rPr>
          <w:rFonts w:ascii="標楷體" w:eastAsia="標楷體" w:hAnsi="標楷體" w:cs="Times New Roman"/>
          <w:b/>
          <w:bCs/>
          <w:kern w:val="0"/>
          <w:sz w:val="32"/>
          <w:szCs w:val="36"/>
        </w:rPr>
      </w:pPr>
      <w:r w:rsidRPr="003C6B39">
        <w:rPr>
          <w:rFonts w:ascii="標楷體" w:eastAsia="標楷體" w:hAnsi="標楷體" w:cs="Times New Roman" w:hint="eastAsia"/>
          <w:b/>
          <w:bCs/>
          <w:kern w:val="0"/>
          <w:sz w:val="32"/>
          <w:szCs w:val="36"/>
        </w:rPr>
        <w:t>指數投資證券上櫃同意函申請書</w:t>
      </w:r>
    </w:p>
    <w:p w:rsidR="00F100E5" w:rsidRPr="00F100E5" w:rsidRDefault="00F100E5" w:rsidP="00F100E5">
      <w:pPr>
        <w:tabs>
          <w:tab w:val="left" w:pos="851"/>
        </w:tabs>
        <w:spacing w:beforeLines="50" w:before="180"/>
        <w:ind w:left="992" w:right="851" w:hanging="992"/>
        <w:rPr>
          <w:rFonts w:ascii="Times New Roman" w:eastAsia="標楷體" w:hAnsi="Times New Roman" w:cs="Times New Roman"/>
        </w:rPr>
      </w:pPr>
      <w:r w:rsidRPr="00F100E5">
        <w:rPr>
          <w:rFonts w:ascii="Times New Roman" w:eastAsia="標楷體" w:hAnsi="Times New Roman" w:cs="Times New Roman" w:hint="eastAsia"/>
        </w:rPr>
        <w:t>受文者：</w:t>
      </w:r>
      <w:r w:rsidRPr="00F100E5">
        <w:rPr>
          <w:rFonts w:ascii="Times New Roman" w:eastAsia="標楷體" w:hAnsi="Times New Roman" w:cs="Times New Roman"/>
        </w:rPr>
        <w:tab/>
      </w:r>
      <w:r w:rsidRPr="00F100E5">
        <w:rPr>
          <w:rFonts w:ascii="標楷體" w:eastAsia="標楷體" w:hAnsi="標楷體" w:cs="Times New Roman" w:hint="eastAsia"/>
        </w:rPr>
        <w:t>財團法人</w:t>
      </w:r>
      <w:r w:rsidRPr="00F100E5">
        <w:rPr>
          <w:rFonts w:ascii="標楷體" w:eastAsia="標楷體" w:hAnsi="Calibri" w:cs="Times New Roman" w:hint="eastAsia"/>
        </w:rPr>
        <w:t>中華民國證券櫃檯買賣中心</w:t>
      </w:r>
    </w:p>
    <w:p w:rsidR="00F100E5" w:rsidRPr="00F100E5" w:rsidRDefault="00F100E5" w:rsidP="00F100E5">
      <w:pPr>
        <w:tabs>
          <w:tab w:val="left" w:pos="993"/>
        </w:tabs>
        <w:spacing w:afterLines="50" w:after="180"/>
        <w:ind w:left="992" w:hanging="992"/>
        <w:jc w:val="both"/>
        <w:rPr>
          <w:rFonts w:ascii="Arial" w:eastAsia="標楷體" w:hAnsi="Arial" w:cs="Arial"/>
        </w:rPr>
      </w:pPr>
      <w:r w:rsidRPr="00F100E5">
        <w:rPr>
          <w:rFonts w:ascii="標楷體" w:eastAsia="標楷體" w:hAnsi="標楷體" w:cs="Times New Roman" w:hint="eastAsia"/>
        </w:rPr>
        <w:t>主　旨：</w:t>
      </w:r>
      <w:r w:rsidRPr="00F100E5">
        <w:rPr>
          <w:rFonts w:ascii="標楷體" w:eastAsia="標楷體" w:hAnsi="標楷體" w:cs="Times New Roman"/>
        </w:rPr>
        <w:tab/>
      </w:r>
      <w:r w:rsidRPr="00F100E5">
        <w:rPr>
          <w:rFonts w:ascii="標楷體" w:eastAsia="標楷體" w:hAnsi="標楷體" w:cs="Times New Roman" w:hint="eastAsia"/>
        </w:rPr>
        <w:t>茲依據財團法人中華民國證券櫃檯買賣中心證券商營業處所買賣指數投資證券審查準則第八條之規定，檢附下列書件，申請核發上櫃同意函，請惠予審查</w:t>
      </w:r>
      <w:r w:rsidRPr="00F100E5">
        <w:rPr>
          <w:rFonts w:ascii="Arial" w:eastAsia="標楷體" w:hAnsi="Arial" w:cs="Arial" w:hint="eastAsia"/>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2897"/>
        <w:gridCol w:w="2694"/>
        <w:gridCol w:w="1896"/>
        <w:gridCol w:w="1364"/>
      </w:tblGrid>
      <w:tr w:rsidR="00F100E5" w:rsidRPr="00F100E5" w:rsidTr="00F100E5">
        <w:trPr>
          <w:cantSplit/>
          <w:trHeight w:val="457"/>
        </w:trPr>
        <w:tc>
          <w:tcPr>
            <w:tcW w:w="3685" w:type="dxa"/>
            <w:gridSpan w:val="2"/>
          </w:tcPr>
          <w:p w:rsidR="00F100E5" w:rsidRPr="00F100E5" w:rsidRDefault="00F100E5" w:rsidP="00F100E5">
            <w:pPr>
              <w:spacing w:beforeLines="20" w:before="72" w:afterLines="10" w:after="36"/>
              <w:rPr>
                <w:rFonts w:ascii="Times New Roman" w:eastAsia="標楷體" w:hAnsi="Times New Roman" w:cs="Times New Roman"/>
                <w:szCs w:val="24"/>
              </w:rPr>
            </w:pPr>
            <w:r w:rsidRPr="00F100E5">
              <w:rPr>
                <w:rFonts w:ascii="Times New Roman" w:eastAsia="標楷體" w:hAnsi="Times New Roman" w:cs="Times New Roman" w:hint="eastAsia"/>
                <w:szCs w:val="24"/>
              </w:rPr>
              <w:t>申請公司名稱</w:t>
            </w:r>
          </w:p>
        </w:tc>
        <w:tc>
          <w:tcPr>
            <w:tcW w:w="5954" w:type="dxa"/>
            <w:gridSpan w:val="3"/>
          </w:tcPr>
          <w:p w:rsidR="00F100E5" w:rsidRPr="00F100E5" w:rsidRDefault="00F100E5" w:rsidP="00F100E5">
            <w:pPr>
              <w:spacing w:beforeLines="20" w:before="72" w:afterLines="10" w:after="36"/>
              <w:rPr>
                <w:rFonts w:ascii="Times New Roman" w:eastAsia="標楷體" w:hAnsi="Times New Roman" w:cs="Times New Roman"/>
                <w:szCs w:val="24"/>
              </w:rPr>
            </w:pPr>
          </w:p>
        </w:tc>
      </w:tr>
      <w:tr w:rsidR="00F100E5" w:rsidRPr="00F100E5" w:rsidTr="00F100E5">
        <w:trPr>
          <w:cantSplit/>
          <w:trHeight w:val="354"/>
        </w:trPr>
        <w:tc>
          <w:tcPr>
            <w:tcW w:w="3685" w:type="dxa"/>
            <w:gridSpan w:val="2"/>
          </w:tcPr>
          <w:p w:rsidR="00F100E5" w:rsidRPr="00F100E5" w:rsidRDefault="00F100E5" w:rsidP="00F100E5">
            <w:pPr>
              <w:spacing w:beforeLines="20" w:before="72" w:afterLines="10" w:after="36" w:line="240" w:lineRule="atLeast"/>
              <w:rPr>
                <w:rFonts w:ascii="Calibri" w:eastAsia="標楷體" w:hAnsi="Calibri" w:cs="Times New Roman"/>
              </w:rPr>
            </w:pPr>
            <w:r w:rsidRPr="00F100E5">
              <w:rPr>
                <w:rFonts w:ascii="Calibri" w:eastAsia="標楷體" w:hAnsi="Calibri" w:cs="Times New Roman" w:hint="eastAsia"/>
              </w:rPr>
              <w:t>指數投資證券名稱</w:t>
            </w:r>
          </w:p>
        </w:tc>
        <w:tc>
          <w:tcPr>
            <w:tcW w:w="5954" w:type="dxa"/>
            <w:gridSpan w:val="3"/>
            <w:tcBorders>
              <w:top w:val="nil"/>
            </w:tcBorders>
          </w:tcPr>
          <w:p w:rsidR="00F100E5" w:rsidRPr="00F100E5" w:rsidRDefault="00F100E5" w:rsidP="00F100E5">
            <w:pPr>
              <w:spacing w:beforeLines="20" w:before="72" w:afterLines="10" w:after="36"/>
              <w:rPr>
                <w:rFonts w:ascii="Calibri" w:eastAsia="標楷體" w:hAnsi="Calibri" w:cs="Times New Roman"/>
              </w:rPr>
            </w:pPr>
          </w:p>
        </w:tc>
      </w:tr>
      <w:tr w:rsidR="00F100E5" w:rsidRPr="00F100E5" w:rsidTr="00F100E5">
        <w:trPr>
          <w:cantSplit/>
          <w:trHeight w:val="342"/>
        </w:trPr>
        <w:tc>
          <w:tcPr>
            <w:tcW w:w="3685" w:type="dxa"/>
            <w:gridSpan w:val="2"/>
          </w:tcPr>
          <w:p w:rsidR="00F100E5" w:rsidRPr="00F100E5" w:rsidRDefault="00F100E5" w:rsidP="00F100E5">
            <w:pPr>
              <w:spacing w:beforeLines="20" w:before="72" w:afterLines="10" w:after="36" w:line="240" w:lineRule="atLeast"/>
              <w:rPr>
                <w:rFonts w:ascii="Calibri" w:eastAsia="標楷體" w:hAnsi="Calibri" w:cs="Times New Roman"/>
              </w:rPr>
            </w:pPr>
            <w:r w:rsidRPr="00F100E5">
              <w:rPr>
                <w:rFonts w:ascii="Calibri" w:eastAsia="標楷體" w:hAnsi="Calibri" w:cs="Times New Roman" w:hint="eastAsia"/>
              </w:rPr>
              <w:t>標的指數名稱</w:t>
            </w:r>
          </w:p>
        </w:tc>
        <w:tc>
          <w:tcPr>
            <w:tcW w:w="5954" w:type="dxa"/>
            <w:gridSpan w:val="3"/>
            <w:tcBorders>
              <w:top w:val="nil"/>
            </w:tcBorders>
          </w:tcPr>
          <w:p w:rsidR="00F100E5" w:rsidRPr="00F100E5" w:rsidRDefault="00F100E5" w:rsidP="00F100E5">
            <w:pPr>
              <w:spacing w:beforeLines="20" w:before="72" w:afterLines="10" w:after="36"/>
              <w:rPr>
                <w:rFonts w:ascii="Calibri" w:eastAsia="標楷體" w:hAnsi="Calibri" w:cs="Times New Roman"/>
              </w:rPr>
            </w:pPr>
          </w:p>
        </w:tc>
      </w:tr>
      <w:tr w:rsidR="00F100E5" w:rsidRPr="00F100E5" w:rsidTr="00F100E5">
        <w:trPr>
          <w:cantSplit/>
          <w:trHeight w:val="342"/>
        </w:trPr>
        <w:tc>
          <w:tcPr>
            <w:tcW w:w="3685" w:type="dxa"/>
            <w:gridSpan w:val="2"/>
          </w:tcPr>
          <w:p w:rsidR="00F100E5" w:rsidRPr="00F100E5" w:rsidRDefault="00F100E5" w:rsidP="00F100E5">
            <w:pPr>
              <w:spacing w:beforeLines="20" w:before="72" w:afterLines="10" w:after="36" w:line="240" w:lineRule="atLeast"/>
              <w:rPr>
                <w:rFonts w:ascii="Calibri" w:eastAsia="標楷體" w:hAnsi="Calibri" w:cs="Times New Roman"/>
              </w:rPr>
            </w:pPr>
            <w:r w:rsidRPr="00F100E5">
              <w:rPr>
                <w:rFonts w:ascii="Calibri" w:eastAsia="標楷體" w:hAnsi="Calibri" w:cs="Times New Roman" w:hint="eastAsia"/>
              </w:rPr>
              <w:t>本次預計上櫃發行單位數</w:t>
            </w:r>
          </w:p>
        </w:tc>
        <w:tc>
          <w:tcPr>
            <w:tcW w:w="2694" w:type="dxa"/>
            <w:tcBorders>
              <w:top w:val="nil"/>
            </w:tcBorders>
          </w:tcPr>
          <w:p w:rsidR="00F100E5" w:rsidRPr="00F100E5" w:rsidRDefault="00F100E5" w:rsidP="00F100E5">
            <w:pPr>
              <w:spacing w:beforeLines="20" w:before="72" w:afterLines="10" w:after="36"/>
              <w:rPr>
                <w:rFonts w:ascii="Calibri" w:eastAsia="標楷體" w:hAnsi="Calibri" w:cs="Times New Roman"/>
              </w:rPr>
            </w:pPr>
          </w:p>
        </w:tc>
        <w:tc>
          <w:tcPr>
            <w:tcW w:w="1896" w:type="dxa"/>
            <w:tcBorders>
              <w:top w:val="nil"/>
            </w:tcBorders>
          </w:tcPr>
          <w:p w:rsidR="00F100E5" w:rsidRPr="00F100E5" w:rsidRDefault="00F100E5" w:rsidP="00F100E5">
            <w:pPr>
              <w:spacing w:beforeLines="20" w:before="72" w:afterLines="10" w:after="36"/>
              <w:rPr>
                <w:rFonts w:ascii="Calibri" w:eastAsia="標楷體" w:hAnsi="Calibri" w:cs="Times New Roman"/>
              </w:rPr>
            </w:pPr>
            <w:r w:rsidRPr="00F100E5">
              <w:rPr>
                <w:rFonts w:ascii="Calibri" w:eastAsia="標楷體" w:hAnsi="Calibri" w:cs="Times New Roman" w:hint="eastAsia"/>
              </w:rPr>
              <w:t>每單位發行價格</w:t>
            </w:r>
          </w:p>
        </w:tc>
        <w:tc>
          <w:tcPr>
            <w:tcW w:w="1364" w:type="dxa"/>
            <w:tcBorders>
              <w:top w:val="nil"/>
            </w:tcBorders>
          </w:tcPr>
          <w:p w:rsidR="00F100E5" w:rsidRPr="00F100E5" w:rsidRDefault="00F100E5" w:rsidP="00F100E5">
            <w:pPr>
              <w:spacing w:beforeLines="20" w:before="72" w:afterLines="10" w:after="36"/>
              <w:rPr>
                <w:rFonts w:ascii="Calibri" w:eastAsia="標楷體" w:hAnsi="Calibri" w:cs="Times New Roman"/>
              </w:rPr>
            </w:pPr>
          </w:p>
        </w:tc>
      </w:tr>
      <w:tr w:rsidR="00F100E5" w:rsidRPr="00F100E5" w:rsidTr="00F100E5">
        <w:trPr>
          <w:cantSplit/>
          <w:trHeight w:val="354"/>
        </w:trPr>
        <w:tc>
          <w:tcPr>
            <w:tcW w:w="3685" w:type="dxa"/>
            <w:gridSpan w:val="2"/>
          </w:tcPr>
          <w:p w:rsidR="00F100E5" w:rsidRPr="00F100E5" w:rsidRDefault="00F100E5" w:rsidP="00F100E5">
            <w:pPr>
              <w:spacing w:beforeLines="20" w:before="72" w:afterLines="10" w:after="36"/>
              <w:rPr>
                <w:rFonts w:ascii="Calibri" w:eastAsia="標楷體" w:hAnsi="Calibri" w:cs="Times New Roman"/>
              </w:rPr>
            </w:pPr>
            <w:r w:rsidRPr="00F100E5">
              <w:rPr>
                <w:rFonts w:ascii="Calibri" w:eastAsia="標楷體" w:hAnsi="Calibri" w:cs="Times New Roman" w:hint="eastAsia"/>
              </w:rPr>
              <w:t>預計上櫃發行總額</w:t>
            </w:r>
          </w:p>
        </w:tc>
        <w:tc>
          <w:tcPr>
            <w:tcW w:w="5954" w:type="dxa"/>
            <w:gridSpan w:val="3"/>
          </w:tcPr>
          <w:p w:rsidR="00F100E5" w:rsidRPr="00F100E5" w:rsidRDefault="00F100E5" w:rsidP="00F100E5">
            <w:pPr>
              <w:spacing w:beforeLines="20" w:before="72" w:afterLines="10" w:after="36"/>
              <w:rPr>
                <w:rFonts w:ascii="Calibri" w:eastAsia="標楷體" w:hAnsi="Calibri" w:cs="Times New Roman"/>
              </w:rPr>
            </w:pPr>
          </w:p>
        </w:tc>
      </w:tr>
      <w:tr w:rsidR="00F100E5" w:rsidRPr="00F100E5" w:rsidTr="00F100E5">
        <w:trPr>
          <w:cantSplit/>
          <w:trHeight w:val="354"/>
        </w:trPr>
        <w:tc>
          <w:tcPr>
            <w:tcW w:w="3685" w:type="dxa"/>
            <w:gridSpan w:val="2"/>
          </w:tcPr>
          <w:p w:rsidR="00F100E5" w:rsidRPr="00F100E5" w:rsidRDefault="00F100E5" w:rsidP="00F100E5">
            <w:pPr>
              <w:spacing w:beforeLines="20" w:before="72" w:afterLines="10" w:after="36"/>
              <w:rPr>
                <w:rFonts w:ascii="Calibri" w:eastAsia="標楷體" w:hAnsi="Calibri" w:cs="Times New Roman"/>
              </w:rPr>
            </w:pPr>
            <w:r w:rsidRPr="00F100E5">
              <w:rPr>
                <w:rFonts w:ascii="標楷體" w:eastAsia="標楷體" w:hAnsi="標楷體" w:cs="Times New Roman" w:hint="eastAsia"/>
                <w:color w:val="000000"/>
                <w:kern w:val="3"/>
                <w:szCs w:val="24"/>
              </w:rPr>
              <w:t>本</w:t>
            </w:r>
            <w:r w:rsidRPr="00F100E5">
              <w:rPr>
                <w:rFonts w:ascii="標楷體" w:eastAsia="標楷體" w:hAnsi="標楷體" w:cs="Times New Roman"/>
                <w:color w:val="000000"/>
                <w:kern w:val="3"/>
                <w:szCs w:val="24"/>
              </w:rPr>
              <w:t>次</w:t>
            </w:r>
            <w:r w:rsidRPr="00F100E5">
              <w:rPr>
                <w:rFonts w:ascii="標楷體" w:eastAsia="標楷體" w:hAnsi="標楷體" w:cs="Times New Roman" w:hint="eastAsia"/>
                <w:color w:val="000000"/>
                <w:kern w:val="3"/>
                <w:szCs w:val="24"/>
              </w:rPr>
              <w:t>加</w:t>
            </w:r>
            <w:r w:rsidRPr="00F100E5">
              <w:rPr>
                <w:rFonts w:ascii="標楷體" w:eastAsia="標楷體" w:hAnsi="標楷體" w:cs="Times New Roman"/>
                <w:color w:val="000000"/>
                <w:kern w:val="3"/>
                <w:szCs w:val="24"/>
              </w:rPr>
              <w:t>計前各次申報生效</w:t>
            </w:r>
            <w:r w:rsidRPr="00F100E5">
              <w:rPr>
                <w:rFonts w:ascii="標楷體" w:eastAsia="標楷體" w:hAnsi="標楷體" w:cs="Times New Roman" w:hint="eastAsia"/>
                <w:color w:val="000000"/>
                <w:kern w:val="3"/>
                <w:szCs w:val="24"/>
              </w:rPr>
              <w:t>發行</w:t>
            </w:r>
            <w:r w:rsidRPr="00F100E5">
              <w:rPr>
                <w:rFonts w:ascii="標楷體" w:eastAsia="標楷體" w:hAnsi="標楷體" w:cs="Times New Roman"/>
                <w:color w:val="000000"/>
                <w:kern w:val="3"/>
                <w:szCs w:val="24"/>
              </w:rPr>
              <w:t>總額</w:t>
            </w:r>
          </w:p>
        </w:tc>
        <w:tc>
          <w:tcPr>
            <w:tcW w:w="5954" w:type="dxa"/>
            <w:gridSpan w:val="3"/>
          </w:tcPr>
          <w:p w:rsidR="00F100E5" w:rsidRPr="00F100E5" w:rsidRDefault="00F100E5" w:rsidP="00F100E5">
            <w:pPr>
              <w:spacing w:beforeLines="20" w:before="72" w:afterLines="10" w:after="36"/>
              <w:rPr>
                <w:rFonts w:ascii="Calibri" w:eastAsia="標楷體" w:hAnsi="Calibri" w:cs="Times New Roman"/>
              </w:rPr>
            </w:pPr>
          </w:p>
        </w:tc>
      </w:tr>
      <w:tr w:rsidR="00F100E5" w:rsidRPr="00F100E5" w:rsidTr="00F100E5">
        <w:trPr>
          <w:cantSplit/>
          <w:trHeight w:val="354"/>
        </w:trPr>
        <w:tc>
          <w:tcPr>
            <w:tcW w:w="3685" w:type="dxa"/>
            <w:gridSpan w:val="2"/>
          </w:tcPr>
          <w:p w:rsidR="00F100E5" w:rsidRPr="00F100E5" w:rsidRDefault="00F100E5" w:rsidP="00F100E5">
            <w:pPr>
              <w:spacing w:beforeLines="20" w:before="72" w:afterLines="10" w:after="36"/>
              <w:rPr>
                <w:rFonts w:ascii="Calibri" w:eastAsia="標楷體" w:hAnsi="Calibri" w:cs="Times New Roman"/>
              </w:rPr>
            </w:pPr>
            <w:r w:rsidRPr="00F100E5">
              <w:rPr>
                <w:rFonts w:ascii="標楷體" w:eastAsia="標楷體" w:hAnsi="標楷體" w:cs="Times New Roman" w:hint="eastAsia"/>
                <w:color w:val="000000"/>
                <w:kern w:val="3"/>
                <w:szCs w:val="24"/>
              </w:rPr>
              <w:t>最</w:t>
            </w:r>
            <w:r w:rsidRPr="00F100E5">
              <w:rPr>
                <w:rFonts w:ascii="標楷體" w:eastAsia="標楷體" w:hAnsi="標楷體" w:cs="Times New Roman"/>
                <w:color w:val="000000"/>
                <w:kern w:val="3"/>
                <w:szCs w:val="24"/>
              </w:rPr>
              <w:t>近期經會計師</w:t>
            </w:r>
            <w:r w:rsidRPr="00F100E5">
              <w:rPr>
                <w:rFonts w:ascii="標楷體" w:eastAsia="標楷體" w:hAnsi="標楷體" w:cs="Times New Roman" w:hint="eastAsia"/>
                <w:color w:val="000000"/>
                <w:kern w:val="3"/>
                <w:szCs w:val="24"/>
              </w:rPr>
              <w:t>查</w:t>
            </w:r>
            <w:r w:rsidRPr="00F100E5">
              <w:rPr>
                <w:rFonts w:ascii="標楷體" w:eastAsia="標楷體" w:hAnsi="標楷體" w:cs="Times New Roman"/>
                <w:color w:val="000000"/>
                <w:kern w:val="3"/>
                <w:szCs w:val="24"/>
              </w:rPr>
              <w:t>核簽證之財務報告淨值</w:t>
            </w:r>
          </w:p>
        </w:tc>
        <w:tc>
          <w:tcPr>
            <w:tcW w:w="5954" w:type="dxa"/>
            <w:gridSpan w:val="3"/>
          </w:tcPr>
          <w:p w:rsidR="00F100E5" w:rsidRPr="00F100E5" w:rsidRDefault="00F100E5" w:rsidP="00F100E5">
            <w:pPr>
              <w:spacing w:beforeLines="20" w:before="72" w:afterLines="10" w:after="36"/>
              <w:rPr>
                <w:rFonts w:ascii="Calibri" w:eastAsia="標楷體" w:hAnsi="Calibri" w:cs="Times New Roman"/>
              </w:rPr>
            </w:pPr>
          </w:p>
        </w:tc>
      </w:tr>
      <w:tr w:rsidR="00F100E5" w:rsidRPr="00F100E5" w:rsidTr="00F100E5">
        <w:trPr>
          <w:cantSplit/>
          <w:trHeight w:val="419"/>
        </w:trPr>
        <w:tc>
          <w:tcPr>
            <w:tcW w:w="3685" w:type="dxa"/>
            <w:gridSpan w:val="2"/>
          </w:tcPr>
          <w:p w:rsidR="00F100E5" w:rsidRPr="00F100E5" w:rsidRDefault="00F100E5" w:rsidP="00F100E5">
            <w:pPr>
              <w:spacing w:beforeLines="20" w:before="72" w:afterLines="10" w:after="36"/>
              <w:rPr>
                <w:rFonts w:ascii="Calibri" w:eastAsia="標楷體" w:hAnsi="Calibri" w:cs="Times New Roman"/>
              </w:rPr>
            </w:pPr>
            <w:r w:rsidRPr="00F100E5">
              <w:rPr>
                <w:rFonts w:ascii="Calibri" w:eastAsia="標楷體" w:hAnsi="Calibri" w:cs="Times New Roman" w:hint="eastAsia"/>
              </w:rPr>
              <w:t>實收資本額</w:t>
            </w:r>
          </w:p>
        </w:tc>
        <w:tc>
          <w:tcPr>
            <w:tcW w:w="5954" w:type="dxa"/>
            <w:gridSpan w:val="3"/>
          </w:tcPr>
          <w:p w:rsidR="00F100E5" w:rsidRPr="00F100E5" w:rsidRDefault="00F100E5" w:rsidP="00F100E5">
            <w:pPr>
              <w:spacing w:beforeLines="20" w:before="72" w:afterLines="10" w:after="36"/>
              <w:rPr>
                <w:rFonts w:ascii="Calibri" w:eastAsia="標楷體" w:hAnsi="Calibri" w:cs="Times New Roman"/>
              </w:rPr>
            </w:pPr>
          </w:p>
        </w:tc>
      </w:tr>
      <w:tr w:rsidR="00F100E5" w:rsidRPr="00F100E5" w:rsidTr="00F100E5">
        <w:trPr>
          <w:cantSplit/>
          <w:trHeight w:val="342"/>
        </w:trPr>
        <w:tc>
          <w:tcPr>
            <w:tcW w:w="9639" w:type="dxa"/>
            <w:gridSpan w:val="5"/>
          </w:tcPr>
          <w:p w:rsidR="00F100E5" w:rsidRPr="00F100E5" w:rsidRDefault="00F100E5" w:rsidP="00F100E5">
            <w:pPr>
              <w:spacing w:beforeLines="20" w:before="72" w:afterLines="10" w:after="36"/>
              <w:rPr>
                <w:rFonts w:ascii="Times New Roman" w:eastAsia="標楷體" w:hAnsi="Times New Roman" w:cs="Times New Roman"/>
                <w:szCs w:val="24"/>
              </w:rPr>
            </w:pPr>
            <w:r w:rsidRPr="00F100E5">
              <w:rPr>
                <w:rFonts w:ascii="新細明體" w:eastAsia="標楷體" w:hAnsi="新細明體" w:cs="Times New Roman" w:hint="eastAsia"/>
                <w:kern w:val="0"/>
                <w:szCs w:val="24"/>
              </w:rPr>
              <w:t>申請日期：中華民國　　年　　月　　日</w:t>
            </w:r>
          </w:p>
        </w:tc>
      </w:tr>
      <w:tr w:rsidR="00F100E5" w:rsidRPr="00F100E5" w:rsidTr="00F100E5">
        <w:trPr>
          <w:cantSplit/>
          <w:trHeight w:val="342"/>
        </w:trPr>
        <w:tc>
          <w:tcPr>
            <w:tcW w:w="9639" w:type="dxa"/>
            <w:gridSpan w:val="5"/>
          </w:tcPr>
          <w:p w:rsidR="00F100E5" w:rsidRPr="00F100E5" w:rsidRDefault="00F100E5" w:rsidP="00F100E5">
            <w:pPr>
              <w:spacing w:beforeLines="20" w:before="72" w:afterLines="10" w:after="36"/>
              <w:rPr>
                <w:rFonts w:ascii="新細明體" w:eastAsia="標楷體" w:hAnsi="新細明體" w:cs="Times New Roman"/>
                <w:kern w:val="0"/>
                <w:szCs w:val="24"/>
              </w:rPr>
            </w:pPr>
            <w:r w:rsidRPr="00F100E5">
              <w:rPr>
                <w:rFonts w:ascii="新細明體" w:eastAsia="標楷體" w:hAnsi="新細明體" w:cs="Times New Roman" w:hint="eastAsia"/>
                <w:kern w:val="0"/>
                <w:szCs w:val="24"/>
              </w:rPr>
              <w:t>備註</w:t>
            </w:r>
          </w:p>
        </w:tc>
      </w:tr>
      <w:tr w:rsidR="00F100E5" w:rsidRPr="00F100E5" w:rsidTr="00F100E5">
        <w:trPr>
          <w:cantSplit/>
          <w:trHeight w:val="3247"/>
        </w:trPr>
        <w:tc>
          <w:tcPr>
            <w:tcW w:w="788" w:type="dxa"/>
            <w:tcBorders>
              <w:bottom w:val="single" w:sz="4" w:space="0" w:color="auto"/>
            </w:tcBorders>
          </w:tcPr>
          <w:p w:rsidR="00F100E5" w:rsidRPr="00F100E5" w:rsidRDefault="00F100E5" w:rsidP="00F100E5">
            <w:pPr>
              <w:jc w:val="center"/>
              <w:rPr>
                <w:rFonts w:ascii="Calibri" w:eastAsia="標楷體" w:hAnsi="Calibri" w:cs="Times New Roman"/>
              </w:rPr>
            </w:pPr>
          </w:p>
          <w:p w:rsidR="00F100E5" w:rsidRPr="00F100E5" w:rsidRDefault="00F100E5" w:rsidP="00F100E5">
            <w:pPr>
              <w:jc w:val="center"/>
              <w:rPr>
                <w:rFonts w:ascii="Calibri" w:eastAsia="標楷體" w:hAnsi="Calibri" w:cs="Times New Roman"/>
              </w:rPr>
            </w:pPr>
          </w:p>
          <w:p w:rsidR="00F100E5" w:rsidRPr="00F100E5" w:rsidRDefault="00F100E5" w:rsidP="00F100E5">
            <w:pPr>
              <w:jc w:val="center"/>
              <w:rPr>
                <w:rFonts w:ascii="Calibri" w:eastAsia="標楷體" w:hAnsi="Calibri" w:cs="Times New Roman"/>
              </w:rPr>
            </w:pPr>
            <w:r w:rsidRPr="00F100E5">
              <w:rPr>
                <w:rFonts w:ascii="Calibri" w:eastAsia="標楷體" w:hAnsi="Calibri" w:cs="Times New Roman" w:hint="eastAsia"/>
              </w:rPr>
              <w:t>附</w:t>
            </w:r>
          </w:p>
          <w:p w:rsidR="00F100E5" w:rsidRPr="00F100E5" w:rsidRDefault="00F100E5" w:rsidP="00F100E5">
            <w:pPr>
              <w:jc w:val="center"/>
              <w:rPr>
                <w:rFonts w:ascii="Calibri" w:eastAsia="標楷體" w:hAnsi="Calibri" w:cs="Times New Roman"/>
              </w:rPr>
            </w:pPr>
          </w:p>
          <w:p w:rsidR="00F100E5" w:rsidRPr="00F100E5" w:rsidRDefault="00F100E5" w:rsidP="00F100E5">
            <w:pPr>
              <w:jc w:val="center"/>
              <w:rPr>
                <w:rFonts w:ascii="Calibri" w:eastAsia="標楷體" w:hAnsi="Calibri" w:cs="Times New Roman"/>
              </w:rPr>
            </w:pPr>
          </w:p>
          <w:p w:rsidR="00F100E5" w:rsidRPr="00F100E5" w:rsidRDefault="00F100E5" w:rsidP="00F100E5">
            <w:pPr>
              <w:jc w:val="center"/>
              <w:rPr>
                <w:rFonts w:ascii="Calibri" w:eastAsia="標楷體" w:hAnsi="Calibri" w:cs="Times New Roman"/>
              </w:rPr>
            </w:pPr>
          </w:p>
          <w:p w:rsidR="00F100E5" w:rsidRPr="00F100E5" w:rsidRDefault="00F100E5" w:rsidP="00F100E5">
            <w:pPr>
              <w:jc w:val="center"/>
              <w:rPr>
                <w:rFonts w:ascii="Calibri" w:eastAsia="標楷體" w:hAnsi="Calibri" w:cs="Times New Roman"/>
              </w:rPr>
            </w:pPr>
          </w:p>
          <w:p w:rsidR="00F100E5" w:rsidRPr="00F100E5" w:rsidRDefault="00F100E5" w:rsidP="00F100E5">
            <w:pPr>
              <w:jc w:val="center"/>
              <w:rPr>
                <w:rFonts w:ascii="Calibri" w:eastAsia="標楷體" w:hAnsi="Calibri" w:cs="Times New Roman"/>
              </w:rPr>
            </w:pPr>
            <w:r w:rsidRPr="00F100E5">
              <w:rPr>
                <w:rFonts w:ascii="Calibri" w:eastAsia="標楷體" w:hAnsi="Calibri" w:cs="Times New Roman" w:hint="eastAsia"/>
              </w:rPr>
              <w:t>件</w:t>
            </w:r>
          </w:p>
        </w:tc>
        <w:tc>
          <w:tcPr>
            <w:tcW w:w="8851" w:type="dxa"/>
            <w:gridSpan w:val="4"/>
            <w:tcBorders>
              <w:bottom w:val="single" w:sz="4" w:space="0" w:color="auto"/>
            </w:tcBorders>
          </w:tcPr>
          <w:p w:rsidR="00F100E5" w:rsidRPr="00F100E5" w:rsidRDefault="00F100E5" w:rsidP="00F100E5">
            <w:pPr>
              <w:tabs>
                <w:tab w:val="left" w:pos="671"/>
              </w:tabs>
              <w:spacing w:line="440" w:lineRule="exact"/>
              <w:ind w:leftChars="73" w:left="655" w:hangingChars="200" w:hanging="480"/>
              <w:rPr>
                <w:rFonts w:ascii="標楷體" w:eastAsia="標楷體" w:hAnsi="標楷體" w:cs="Times New Roman"/>
              </w:rPr>
            </w:pPr>
            <w:r w:rsidRPr="00F100E5">
              <w:rPr>
                <w:rFonts w:ascii="標楷體" w:eastAsia="標楷體" w:hAnsi="標楷體" w:cs="Times New Roman" w:hint="eastAsia"/>
              </w:rPr>
              <w:t>一、</w:t>
            </w:r>
            <w:r w:rsidRPr="00F100E5">
              <w:rPr>
                <w:rFonts w:ascii="標楷體" w:eastAsia="標楷體" w:hAnsi="標楷體" w:cs="Times New Roman"/>
              </w:rPr>
              <w:tab/>
            </w:r>
            <w:r w:rsidRPr="00F100E5">
              <w:rPr>
                <w:rFonts w:ascii="標楷體" w:eastAsia="標楷體" w:hAnsi="標楷體" w:cs="Times New Roman" w:hint="eastAsia"/>
                <w:szCs w:val="20"/>
              </w:rPr>
              <w:t>本申請書暨附件所載事項無虛偽、隱匿之聲明書</w:t>
            </w:r>
            <w:r w:rsidRPr="00F100E5">
              <w:rPr>
                <w:rFonts w:ascii="標楷體" w:eastAsia="標楷體" w:hAnsi="標楷體" w:cs="Times New Roman" w:hint="eastAsia"/>
              </w:rPr>
              <w:t>。</w:t>
            </w:r>
          </w:p>
          <w:p w:rsidR="00F100E5" w:rsidRPr="00F100E5" w:rsidRDefault="00F100E5" w:rsidP="00F100E5">
            <w:pPr>
              <w:tabs>
                <w:tab w:val="left" w:pos="671"/>
              </w:tabs>
              <w:spacing w:line="440" w:lineRule="exact"/>
              <w:ind w:leftChars="73" w:left="655" w:hangingChars="200" w:hanging="480"/>
              <w:jc w:val="both"/>
              <w:rPr>
                <w:rFonts w:ascii="標楷體" w:eastAsia="標楷體" w:hAnsi="標楷體" w:cs="Times New Roman"/>
              </w:rPr>
            </w:pPr>
            <w:r w:rsidRPr="00F100E5">
              <w:rPr>
                <w:rFonts w:ascii="標楷體" w:eastAsia="標楷體" w:hAnsi="標楷體" w:cs="Times New Roman" w:hint="eastAsia"/>
              </w:rPr>
              <w:t>二、</w:t>
            </w:r>
            <w:r w:rsidRPr="00F100E5">
              <w:rPr>
                <w:rFonts w:ascii="標楷體" w:eastAsia="標楷體" w:hAnsi="標楷體" w:cs="Times New Roman"/>
              </w:rPr>
              <w:tab/>
            </w:r>
            <w:r w:rsidRPr="00F100E5">
              <w:rPr>
                <w:rFonts w:ascii="標楷體" w:eastAsia="標楷體" w:hAnsi="MS Sans Serif" w:cs="Times New Roman" w:hint="eastAsia"/>
                <w:kern w:val="3"/>
                <w:szCs w:val="24"/>
              </w:rPr>
              <w:t>公司變更登記後之證明文件或目的事業主管機關許可證照影本</w:t>
            </w:r>
            <w:r w:rsidRPr="00F100E5">
              <w:rPr>
                <w:rFonts w:ascii="標楷體" w:eastAsia="標楷體" w:hAnsi="標楷體" w:cs="Times New Roman" w:hint="eastAsia"/>
              </w:rPr>
              <w:t>。</w:t>
            </w:r>
          </w:p>
          <w:p w:rsidR="00F100E5" w:rsidRPr="00F100E5" w:rsidRDefault="00F100E5" w:rsidP="00F100E5">
            <w:pPr>
              <w:tabs>
                <w:tab w:val="left" w:pos="671"/>
              </w:tabs>
              <w:spacing w:line="440" w:lineRule="exact"/>
              <w:ind w:leftChars="73" w:left="655" w:hangingChars="200" w:hanging="480"/>
              <w:rPr>
                <w:rFonts w:ascii="標楷體" w:eastAsia="標楷體" w:hAnsi="標楷體" w:cs="Times New Roman"/>
              </w:rPr>
            </w:pPr>
            <w:r w:rsidRPr="00F100E5">
              <w:rPr>
                <w:rFonts w:ascii="標楷體" w:eastAsia="標楷體" w:hAnsi="標楷體" w:cs="Times New Roman" w:hint="eastAsia"/>
              </w:rPr>
              <w:t>三、</w:t>
            </w:r>
            <w:r w:rsidRPr="00F100E5">
              <w:rPr>
                <w:rFonts w:ascii="標楷體" w:eastAsia="標楷體" w:hAnsi="MS Sans Serif" w:cs="Times New Roman" w:hint="eastAsia"/>
                <w:kern w:val="3"/>
                <w:szCs w:val="24"/>
              </w:rPr>
              <w:t>主</w:t>
            </w:r>
            <w:r w:rsidRPr="00F100E5">
              <w:rPr>
                <w:rFonts w:ascii="標楷體" w:eastAsia="標楷體" w:hAnsi="MS Sans Serif" w:cs="Times New Roman"/>
                <w:kern w:val="3"/>
                <w:szCs w:val="24"/>
              </w:rPr>
              <w:t>管機關</w:t>
            </w:r>
            <w:r w:rsidRPr="00F100E5">
              <w:rPr>
                <w:rFonts w:ascii="標楷體" w:eastAsia="標楷體" w:hAnsi="MS Sans Serif" w:cs="Times New Roman" w:hint="eastAsia"/>
                <w:kern w:val="3"/>
                <w:szCs w:val="24"/>
              </w:rPr>
              <w:t>「</w:t>
            </w:r>
            <w:r w:rsidRPr="00F100E5">
              <w:rPr>
                <w:rFonts w:ascii="標楷體" w:eastAsia="標楷體" w:hAnsi="MS Sans Serif" w:cs="Times New Roman"/>
                <w:kern w:val="3"/>
                <w:szCs w:val="24"/>
              </w:rPr>
              <w:t>證券商發行</w:t>
            </w:r>
            <w:r w:rsidRPr="00F100E5">
              <w:rPr>
                <w:rFonts w:ascii="標楷體" w:eastAsia="標楷體" w:hAnsi="MS Sans Serif" w:cs="Times New Roman" w:hint="eastAsia"/>
                <w:kern w:val="3"/>
                <w:szCs w:val="24"/>
              </w:rPr>
              <w:t>（或增</w:t>
            </w:r>
            <w:r w:rsidRPr="00F100E5">
              <w:rPr>
                <w:rFonts w:ascii="標楷體" w:eastAsia="標楷體" w:hAnsi="MS Sans Serif" w:cs="Times New Roman"/>
                <w:kern w:val="3"/>
                <w:szCs w:val="24"/>
              </w:rPr>
              <w:t>額發行）</w:t>
            </w:r>
            <w:r w:rsidRPr="00F100E5">
              <w:rPr>
                <w:rFonts w:ascii="標楷體" w:eastAsia="標楷體" w:hAnsi="MS Sans Serif" w:cs="Times New Roman" w:hint="eastAsia"/>
                <w:kern w:val="3"/>
                <w:szCs w:val="24"/>
              </w:rPr>
              <w:t>指</w:t>
            </w:r>
            <w:r w:rsidRPr="00F100E5">
              <w:rPr>
                <w:rFonts w:ascii="標楷體" w:eastAsia="標楷體" w:hAnsi="MS Sans Serif" w:cs="Times New Roman"/>
                <w:kern w:val="3"/>
                <w:szCs w:val="24"/>
              </w:rPr>
              <w:t>數投資證券申報書</w:t>
            </w:r>
            <w:r w:rsidRPr="00F100E5">
              <w:rPr>
                <w:rFonts w:ascii="標楷體" w:eastAsia="標楷體" w:hAnsi="MS Sans Serif" w:cs="Times New Roman" w:hint="eastAsia"/>
                <w:kern w:val="3"/>
                <w:szCs w:val="24"/>
              </w:rPr>
              <w:t>」</w:t>
            </w:r>
            <w:r w:rsidRPr="00F100E5">
              <w:rPr>
                <w:rFonts w:ascii="標楷體" w:eastAsia="標楷體" w:hAnsi="MS Sans Serif" w:cs="Times New Roman"/>
                <w:kern w:val="3"/>
                <w:szCs w:val="24"/>
              </w:rPr>
              <w:t>附件</w:t>
            </w:r>
            <w:r w:rsidRPr="00F100E5">
              <w:rPr>
                <w:rFonts w:ascii="標楷體" w:eastAsia="標楷體" w:hAnsi="MS Sans Serif" w:cs="Times New Roman" w:hint="eastAsia"/>
                <w:kern w:val="3"/>
                <w:szCs w:val="24"/>
              </w:rPr>
              <w:t>之影</w:t>
            </w:r>
            <w:r w:rsidRPr="00F100E5">
              <w:rPr>
                <w:rFonts w:ascii="標楷體" w:eastAsia="標楷體" w:hAnsi="MS Sans Serif" w:cs="Times New Roman"/>
                <w:kern w:val="3"/>
                <w:szCs w:val="24"/>
              </w:rPr>
              <w:t>本</w:t>
            </w:r>
            <w:r w:rsidRPr="00F100E5">
              <w:rPr>
                <w:rFonts w:ascii="Times New Roman" w:eastAsia="標楷體" w:hAnsi="Times New Roman" w:cs="Arial" w:hint="eastAsia"/>
                <w:kern w:val="0"/>
                <w:szCs w:val="24"/>
              </w:rPr>
              <w:t>。</w:t>
            </w:r>
          </w:p>
          <w:p w:rsidR="00F100E5" w:rsidRPr="00F100E5" w:rsidRDefault="00F100E5" w:rsidP="00F100E5">
            <w:pPr>
              <w:tabs>
                <w:tab w:val="left" w:pos="671"/>
              </w:tabs>
              <w:spacing w:line="440" w:lineRule="exact"/>
              <w:ind w:leftChars="73" w:left="655" w:hangingChars="200" w:hanging="480"/>
              <w:rPr>
                <w:rFonts w:ascii="標楷體" w:eastAsia="標楷體" w:hAnsi="MS Sans Serif" w:cs="Times New Roman"/>
                <w:kern w:val="3"/>
                <w:szCs w:val="24"/>
              </w:rPr>
            </w:pPr>
            <w:r w:rsidRPr="00F100E5">
              <w:rPr>
                <w:rFonts w:ascii="標楷體" w:eastAsia="標楷體" w:hAnsi="標楷體" w:cs="Times New Roman" w:hint="eastAsia"/>
              </w:rPr>
              <w:t>四、</w:t>
            </w:r>
            <w:r w:rsidRPr="00F100E5">
              <w:rPr>
                <w:rFonts w:ascii="標楷體" w:eastAsia="標楷體" w:hAnsi="MS Sans Serif" w:cs="Times New Roman"/>
                <w:kern w:val="3"/>
                <w:szCs w:val="24"/>
              </w:rPr>
              <w:t>無本</w:t>
            </w:r>
            <w:r w:rsidRPr="00F100E5">
              <w:rPr>
                <w:rFonts w:ascii="標楷體" w:eastAsia="標楷體" w:hAnsi="MS Sans Serif" w:cs="Times New Roman" w:hint="eastAsia"/>
                <w:kern w:val="3"/>
                <w:szCs w:val="24"/>
              </w:rPr>
              <w:t>中心</w:t>
            </w:r>
            <w:r w:rsidRPr="00F100E5">
              <w:rPr>
                <w:rFonts w:ascii="標楷體" w:eastAsia="標楷體" w:hAnsi="標楷體" w:cs="Times New Roman" w:hint="eastAsia"/>
              </w:rPr>
              <w:t>證券商營業處所買賣</w:t>
            </w:r>
            <w:r w:rsidRPr="00F100E5">
              <w:rPr>
                <w:rFonts w:ascii="標楷體" w:eastAsia="標楷體" w:hAnsi="MS Sans Serif" w:cs="Times New Roman"/>
                <w:kern w:val="3"/>
                <w:szCs w:val="24"/>
              </w:rPr>
              <w:t>指數投資證券審查準則</w:t>
            </w:r>
            <w:r w:rsidRPr="00F100E5">
              <w:rPr>
                <w:rFonts w:ascii="標楷體" w:eastAsia="標楷體" w:hAnsi="MS Sans Serif" w:cs="Times New Roman" w:hint="eastAsia"/>
                <w:kern w:val="3"/>
                <w:szCs w:val="24"/>
              </w:rPr>
              <w:t>第十一條所訂情事之聲明書及證明文件。</w:t>
            </w:r>
          </w:p>
          <w:p w:rsidR="00F100E5" w:rsidRPr="00F100E5" w:rsidRDefault="00F100E5" w:rsidP="00F100E5">
            <w:pPr>
              <w:tabs>
                <w:tab w:val="left" w:pos="671"/>
              </w:tabs>
              <w:spacing w:line="440" w:lineRule="exact"/>
              <w:ind w:leftChars="73" w:left="655" w:hangingChars="200" w:hanging="480"/>
              <w:rPr>
                <w:rFonts w:ascii="標楷體" w:eastAsia="標楷體" w:hAnsi="標楷體" w:cs="Times New Roman"/>
              </w:rPr>
            </w:pPr>
            <w:r w:rsidRPr="00F100E5">
              <w:rPr>
                <w:rFonts w:ascii="標楷體" w:eastAsia="標楷體" w:hAnsi="標楷體" w:cs="Times New Roman" w:hint="eastAsia"/>
              </w:rPr>
              <w:t>五、律師意見書。</w:t>
            </w:r>
          </w:p>
          <w:p w:rsidR="00F100E5" w:rsidRPr="00F100E5" w:rsidRDefault="00F100E5" w:rsidP="00F100E5">
            <w:pPr>
              <w:tabs>
                <w:tab w:val="left" w:pos="671"/>
              </w:tabs>
              <w:spacing w:line="440" w:lineRule="exact"/>
              <w:ind w:leftChars="73" w:left="655" w:hangingChars="200" w:hanging="480"/>
              <w:rPr>
                <w:rFonts w:ascii="標楷體" w:eastAsia="標楷體" w:hAnsi="標楷體" w:cs="Times New Roman"/>
              </w:rPr>
            </w:pPr>
            <w:r w:rsidRPr="00F100E5">
              <w:rPr>
                <w:rFonts w:ascii="標楷體" w:eastAsia="標楷體" w:hAnsi="標楷體" w:cs="Times New Roman" w:hint="eastAsia"/>
              </w:rPr>
              <w:t>六、其他經本中心規定之文件。</w:t>
            </w:r>
          </w:p>
          <w:p w:rsidR="00F100E5" w:rsidRPr="00F100E5" w:rsidRDefault="00F100E5" w:rsidP="00F100E5">
            <w:pPr>
              <w:tabs>
                <w:tab w:val="left" w:pos="671"/>
              </w:tabs>
              <w:spacing w:line="300" w:lineRule="exact"/>
              <w:ind w:leftChars="73" w:left="655" w:hangingChars="200" w:hanging="480"/>
              <w:rPr>
                <w:rFonts w:ascii="標楷體" w:eastAsia="標楷體" w:hAnsi="標楷體" w:cs="Times New Roman"/>
              </w:rPr>
            </w:pPr>
          </w:p>
        </w:tc>
      </w:tr>
      <w:tr w:rsidR="00F100E5" w:rsidRPr="00F100E5" w:rsidTr="00F100E5">
        <w:trPr>
          <w:trHeight w:val="1433"/>
        </w:trPr>
        <w:tc>
          <w:tcPr>
            <w:tcW w:w="9639" w:type="dxa"/>
            <w:gridSpan w:val="5"/>
            <w:tcBorders>
              <w:bottom w:val="single" w:sz="4" w:space="0" w:color="auto"/>
            </w:tcBorders>
          </w:tcPr>
          <w:p w:rsidR="00F100E5" w:rsidRPr="00F100E5" w:rsidRDefault="00F100E5" w:rsidP="00F100E5">
            <w:pPr>
              <w:spacing w:beforeLines="20" w:before="72" w:line="440" w:lineRule="exact"/>
              <w:rPr>
                <w:rFonts w:ascii="Calibri" w:eastAsia="標楷體" w:hAnsi="Calibri" w:cs="Times New Roman"/>
              </w:rPr>
            </w:pPr>
            <w:r w:rsidRPr="00F100E5">
              <w:rPr>
                <w:rFonts w:ascii="Calibri" w:eastAsia="標楷體" w:hAnsi="Calibri" w:cs="Times New Roman" w:hint="eastAsia"/>
              </w:rPr>
              <w:t>申請公司：</w:t>
            </w:r>
          </w:p>
          <w:p w:rsidR="00F100E5" w:rsidRPr="00F100E5" w:rsidRDefault="00F100E5" w:rsidP="00F100E5">
            <w:pPr>
              <w:spacing w:beforeLines="20" w:before="72" w:line="440" w:lineRule="exact"/>
              <w:rPr>
                <w:rFonts w:ascii="Calibri" w:eastAsia="標楷體" w:hAnsi="Calibri" w:cs="Times New Roman"/>
              </w:rPr>
            </w:pPr>
            <w:r w:rsidRPr="00F100E5">
              <w:rPr>
                <w:rFonts w:ascii="Calibri" w:eastAsia="標楷體" w:hAnsi="Calibri" w:cs="Times New Roman" w:hint="eastAsia"/>
              </w:rPr>
              <w:t>代</w:t>
            </w:r>
            <w:r w:rsidRPr="00F100E5">
              <w:rPr>
                <w:rFonts w:ascii="Calibri" w:eastAsia="標楷體" w:hAnsi="Calibri" w:cs="Times New Roman" w:hint="eastAsia"/>
              </w:rPr>
              <w:t xml:space="preserve"> </w:t>
            </w:r>
            <w:r w:rsidRPr="00F100E5">
              <w:rPr>
                <w:rFonts w:ascii="Calibri" w:eastAsia="標楷體" w:hAnsi="Calibri" w:cs="Times New Roman" w:hint="eastAsia"/>
              </w:rPr>
              <w:t>表</w:t>
            </w:r>
            <w:r w:rsidRPr="00F100E5">
              <w:rPr>
                <w:rFonts w:ascii="Calibri" w:eastAsia="標楷體" w:hAnsi="Calibri" w:cs="Times New Roman" w:hint="eastAsia"/>
              </w:rPr>
              <w:t xml:space="preserve"> </w:t>
            </w:r>
            <w:r w:rsidRPr="00F100E5">
              <w:rPr>
                <w:rFonts w:ascii="Calibri" w:eastAsia="標楷體" w:hAnsi="Calibri" w:cs="Times New Roman" w:hint="eastAsia"/>
              </w:rPr>
              <w:t>人：　　　　　　　　　　　簽章</w:t>
            </w:r>
          </w:p>
          <w:p w:rsidR="00F100E5" w:rsidRPr="00F100E5" w:rsidRDefault="00F100E5" w:rsidP="00F100E5">
            <w:pPr>
              <w:spacing w:beforeLines="20" w:before="72" w:line="440" w:lineRule="exact"/>
              <w:rPr>
                <w:rFonts w:ascii="Calibri" w:eastAsia="標楷體" w:hAnsi="Calibri" w:cs="Times New Roman"/>
              </w:rPr>
            </w:pPr>
            <w:r w:rsidRPr="00F100E5">
              <w:rPr>
                <w:rFonts w:ascii="Calibri" w:eastAsia="標楷體" w:hAnsi="Calibri" w:cs="Times New Roman" w:hint="eastAsia"/>
              </w:rPr>
              <w:t>地</w:t>
            </w:r>
            <w:r w:rsidRPr="00F100E5">
              <w:rPr>
                <w:rFonts w:ascii="Calibri" w:eastAsia="標楷體" w:hAnsi="Calibri" w:cs="Times New Roman" w:hint="eastAsia"/>
              </w:rPr>
              <w:t xml:space="preserve">    </w:t>
            </w:r>
            <w:r w:rsidRPr="00F100E5">
              <w:rPr>
                <w:rFonts w:ascii="Calibri" w:eastAsia="標楷體" w:hAnsi="Calibri" w:cs="Times New Roman" w:hint="eastAsia"/>
              </w:rPr>
              <w:t>址：</w:t>
            </w:r>
          </w:p>
          <w:p w:rsidR="00F100E5" w:rsidRPr="00F100E5" w:rsidRDefault="00F100E5" w:rsidP="00F100E5">
            <w:pPr>
              <w:spacing w:beforeLines="20" w:before="72" w:line="440" w:lineRule="exact"/>
              <w:rPr>
                <w:rFonts w:ascii="Calibri" w:eastAsia="標楷體" w:hAnsi="Calibri" w:cs="Times New Roman"/>
              </w:rPr>
            </w:pPr>
            <w:r w:rsidRPr="00F100E5">
              <w:rPr>
                <w:rFonts w:ascii="Calibri" w:eastAsia="標楷體" w:hAnsi="Calibri" w:cs="Times New Roman" w:hint="eastAsia"/>
              </w:rPr>
              <w:t>電</w:t>
            </w:r>
            <w:r w:rsidRPr="00F100E5">
              <w:rPr>
                <w:rFonts w:ascii="Calibri" w:eastAsia="標楷體" w:hAnsi="Calibri" w:cs="Times New Roman" w:hint="eastAsia"/>
              </w:rPr>
              <w:t xml:space="preserve">    </w:t>
            </w:r>
            <w:r w:rsidRPr="00F100E5">
              <w:rPr>
                <w:rFonts w:ascii="Calibri" w:eastAsia="標楷體" w:hAnsi="Calibri" w:cs="Times New Roman" w:hint="eastAsia"/>
              </w:rPr>
              <w:t>話：</w:t>
            </w:r>
          </w:p>
          <w:p w:rsidR="00F100E5" w:rsidRPr="00F100E5" w:rsidRDefault="00F100E5" w:rsidP="00F100E5">
            <w:pPr>
              <w:spacing w:beforeLines="20" w:before="72" w:line="440" w:lineRule="exact"/>
              <w:rPr>
                <w:rFonts w:ascii="Calibri" w:eastAsia="標楷體" w:hAnsi="Calibri" w:cs="Times New Roman"/>
              </w:rPr>
            </w:pPr>
            <w:r w:rsidRPr="00F100E5">
              <w:rPr>
                <w:rFonts w:ascii="Calibri" w:eastAsia="標楷體" w:hAnsi="Calibri" w:cs="Times New Roman" w:hint="eastAsia"/>
              </w:rPr>
              <w:t>連絡人及電話：</w:t>
            </w:r>
          </w:p>
          <w:p w:rsidR="00F100E5" w:rsidRPr="00F100E5" w:rsidRDefault="00F100E5" w:rsidP="00F100E5">
            <w:pPr>
              <w:spacing w:line="240" w:lineRule="exact"/>
              <w:rPr>
                <w:rFonts w:ascii="Calibri" w:eastAsia="標楷體" w:hAnsi="Calibri" w:cs="Times New Roman"/>
              </w:rPr>
            </w:pPr>
            <w:r w:rsidRPr="00F100E5">
              <w:rPr>
                <w:rFonts w:ascii="Calibri" w:eastAsia="標楷體" w:hAnsi="Calibri" w:cs="Times New Roman" w:hint="eastAsia"/>
              </w:rPr>
              <w:t xml:space="preserve">　　　　　　　　　　　　　　　　　　</w:t>
            </w:r>
          </w:p>
        </w:tc>
      </w:tr>
    </w:tbl>
    <w:p w:rsidR="003C6B39" w:rsidRDefault="003C6B39">
      <w:pPr>
        <w:widowControl/>
        <w:rPr>
          <w:rFonts w:ascii="Times New Roman" w:eastAsia="標楷體" w:hAnsi="Times New Roman" w:cs="Times New Roman"/>
          <w:b/>
          <w:bCs/>
          <w:sz w:val="32"/>
          <w:szCs w:val="32"/>
        </w:rPr>
      </w:pPr>
      <w:r>
        <w:rPr>
          <w:rFonts w:hAnsi="Times New Roman"/>
        </w:rPr>
        <w:br w:type="page"/>
      </w:r>
    </w:p>
    <w:p w:rsidR="003C6B39" w:rsidRPr="003C6B39" w:rsidRDefault="003C6B39" w:rsidP="00902FCC">
      <w:pPr>
        <w:suppressAutoHyphens/>
        <w:autoSpaceDN w:val="0"/>
        <w:spacing w:line="300" w:lineRule="atLeast"/>
        <w:textAlignment w:val="baseline"/>
        <w:rPr>
          <w:rFonts w:ascii="標楷體" w:eastAsia="標楷體" w:hAnsi="標楷體" w:cs="Times New Roman"/>
          <w:b/>
          <w:color w:val="000000"/>
          <w:kern w:val="3"/>
          <w:sz w:val="28"/>
          <w:szCs w:val="28"/>
        </w:rPr>
      </w:pPr>
      <w:r w:rsidRPr="003C6B39">
        <w:rPr>
          <w:rFonts w:ascii="標楷體" w:eastAsia="標楷體" w:hAnsi="標楷體" w:cs="Times New Roman" w:hint="eastAsia"/>
          <w:b/>
          <w:color w:val="000000"/>
          <w:kern w:val="3"/>
          <w:sz w:val="28"/>
          <w:szCs w:val="28"/>
        </w:rPr>
        <w:lastRenderedPageBreak/>
        <w:t>附表三</w:t>
      </w:r>
    </w:p>
    <w:p w:rsidR="003C6B39" w:rsidRPr="003C6B39" w:rsidRDefault="003C6B39" w:rsidP="00902FCC">
      <w:pPr>
        <w:suppressAutoHyphens/>
        <w:autoSpaceDN w:val="0"/>
        <w:spacing w:line="360" w:lineRule="atLeast"/>
        <w:jc w:val="center"/>
        <w:textAlignment w:val="baseline"/>
        <w:rPr>
          <w:rFonts w:ascii="標楷體" w:eastAsia="標楷體" w:hAnsi="標楷體" w:cs="Times New Roman"/>
          <w:b/>
          <w:color w:val="000000"/>
          <w:kern w:val="3"/>
          <w:sz w:val="32"/>
          <w:szCs w:val="32"/>
        </w:rPr>
      </w:pPr>
      <w:r w:rsidRPr="003C6B39">
        <w:rPr>
          <w:rFonts w:ascii="標楷體" w:eastAsia="標楷體" w:hAnsi="標楷體" w:cs="Times New Roman"/>
          <w:b/>
          <w:color w:val="000000"/>
          <w:kern w:val="3"/>
          <w:sz w:val="32"/>
          <w:szCs w:val="32"/>
        </w:rPr>
        <w:t>指數投資證券</w:t>
      </w:r>
      <w:r w:rsidRPr="003C6B39">
        <w:rPr>
          <w:rFonts w:ascii="標楷體" w:eastAsia="標楷體" w:hAnsi="標楷體" w:cs="Times New Roman" w:hint="eastAsia"/>
          <w:b/>
          <w:color w:val="000000"/>
          <w:kern w:val="3"/>
          <w:sz w:val="32"/>
          <w:szCs w:val="32"/>
        </w:rPr>
        <w:t>櫃檯買賣</w:t>
      </w:r>
      <w:r w:rsidRPr="003C6B39">
        <w:rPr>
          <w:rFonts w:ascii="標楷體" w:eastAsia="標楷體" w:hAnsi="標楷體" w:cs="Times New Roman"/>
          <w:b/>
          <w:color w:val="000000"/>
          <w:kern w:val="3"/>
          <w:sz w:val="32"/>
          <w:szCs w:val="32"/>
        </w:rPr>
        <w:t>申請書</w:t>
      </w:r>
    </w:p>
    <w:p w:rsidR="00902FCC" w:rsidRPr="00902FCC" w:rsidRDefault="00902FCC" w:rsidP="00902FCC">
      <w:pPr>
        <w:suppressAutoHyphens/>
        <w:autoSpaceDN w:val="0"/>
        <w:spacing w:line="360" w:lineRule="atLeas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受文者：</w:t>
      </w:r>
      <w:r w:rsidRPr="00902FCC">
        <w:rPr>
          <w:rFonts w:ascii="標楷體" w:eastAsia="標楷體" w:hAnsi="標楷體" w:cs="Times New Roman" w:hint="eastAsia"/>
        </w:rPr>
        <w:t>財團法人</w:t>
      </w:r>
      <w:r w:rsidRPr="00902FCC">
        <w:rPr>
          <w:rFonts w:ascii="標楷體" w:eastAsia="標楷體" w:hAnsi="Calibri" w:cs="Times New Roman" w:hint="eastAsia"/>
        </w:rPr>
        <w:t>中華民國證券櫃檯買賣中心</w:t>
      </w:r>
    </w:p>
    <w:p w:rsidR="00902FCC" w:rsidRPr="00902FCC" w:rsidRDefault="00902FCC" w:rsidP="00902FCC">
      <w:pPr>
        <w:suppressAutoHyphens/>
        <w:autoSpaceDN w:val="0"/>
        <w:spacing w:after="120" w:line="360" w:lineRule="atLeast"/>
        <w:ind w:left="993" w:rightChars="235" w:right="564" w:hanging="993"/>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主　旨：茲依據</w:t>
      </w:r>
      <w:r w:rsidRPr="00902FCC">
        <w:rPr>
          <w:rFonts w:ascii="標楷體" w:eastAsia="標楷體" w:hAnsi="標楷體" w:cs="Times New Roman" w:hint="eastAsia"/>
        </w:rPr>
        <w:t>財團法人中華民國證券櫃檯買賣中心證券商營業處所買賣指數投資證券審查準則</w:t>
      </w:r>
      <w:r w:rsidRPr="00902FCC">
        <w:rPr>
          <w:rFonts w:ascii="標楷體" w:eastAsia="標楷體" w:hAnsi="標楷體" w:cs="Times New Roman"/>
          <w:color w:val="000000"/>
          <w:kern w:val="3"/>
          <w:szCs w:val="24"/>
        </w:rPr>
        <w:t>第十</w:t>
      </w:r>
      <w:r w:rsidRPr="00902FCC">
        <w:rPr>
          <w:rFonts w:ascii="標楷體" w:eastAsia="標楷體" w:hAnsi="標楷體" w:cs="Times New Roman" w:hint="eastAsia"/>
          <w:color w:val="000000"/>
          <w:kern w:val="3"/>
          <w:szCs w:val="24"/>
        </w:rPr>
        <w:t>四</w:t>
      </w:r>
      <w:r w:rsidRPr="00902FCC">
        <w:rPr>
          <w:rFonts w:ascii="標楷體" w:eastAsia="標楷體" w:hAnsi="標楷體" w:cs="Times New Roman"/>
          <w:color w:val="000000"/>
          <w:kern w:val="3"/>
          <w:szCs w:val="24"/>
        </w:rPr>
        <w:t>條</w:t>
      </w:r>
      <w:r w:rsidRPr="00902FCC">
        <w:rPr>
          <w:rFonts w:ascii="標楷體" w:eastAsia="標楷體" w:hAnsi="標楷體" w:cs="Times New Roman" w:hint="eastAsia"/>
          <w:color w:val="000000"/>
          <w:kern w:val="3"/>
          <w:szCs w:val="24"/>
        </w:rPr>
        <w:t>之規定</w:t>
      </w:r>
      <w:r w:rsidRPr="00902FCC">
        <w:rPr>
          <w:rFonts w:ascii="標楷體" w:eastAsia="標楷體" w:hAnsi="標楷體" w:cs="Times New Roman"/>
          <w:color w:val="000000"/>
          <w:kern w:val="3"/>
          <w:szCs w:val="24"/>
        </w:rPr>
        <w:t>，檢</w:t>
      </w:r>
      <w:r w:rsidRPr="00902FCC">
        <w:rPr>
          <w:rFonts w:ascii="標楷體" w:eastAsia="標楷體" w:hAnsi="標楷體" w:cs="Times New Roman" w:hint="eastAsia"/>
          <w:color w:val="000000"/>
          <w:kern w:val="3"/>
          <w:szCs w:val="24"/>
        </w:rPr>
        <w:t>附下列</w:t>
      </w:r>
      <w:r w:rsidRPr="00902FCC">
        <w:rPr>
          <w:rFonts w:ascii="標楷體" w:eastAsia="標楷體" w:hAnsi="標楷體" w:cs="Times New Roman"/>
          <w:color w:val="000000"/>
          <w:kern w:val="3"/>
          <w:szCs w:val="24"/>
        </w:rPr>
        <w:t>書件</w:t>
      </w:r>
      <w:r w:rsidRPr="00902FCC">
        <w:rPr>
          <w:rFonts w:ascii="標楷體" w:eastAsia="標楷體" w:hAnsi="標楷體" w:cs="Times New Roman" w:hint="eastAsia"/>
          <w:color w:val="000000"/>
          <w:kern w:val="3"/>
          <w:szCs w:val="24"/>
        </w:rPr>
        <w:t>申請上櫃</w:t>
      </w:r>
      <w:r w:rsidRPr="00902FCC">
        <w:rPr>
          <w:rFonts w:ascii="標楷體" w:eastAsia="標楷體" w:hAnsi="標楷體" w:cs="Times New Roman"/>
          <w:color w:val="000000"/>
          <w:kern w:val="3"/>
          <w:szCs w:val="24"/>
        </w:rPr>
        <w:t>，請</w:t>
      </w:r>
      <w:r w:rsidRPr="00902FCC">
        <w:rPr>
          <w:rFonts w:ascii="標楷體" w:eastAsia="標楷體" w:hAnsi="標楷體" w:cs="Times New Roman" w:hint="eastAsia"/>
          <w:color w:val="000000"/>
          <w:kern w:val="3"/>
          <w:szCs w:val="24"/>
        </w:rPr>
        <w:t>惠予審</w:t>
      </w:r>
      <w:r w:rsidRPr="00902FCC">
        <w:rPr>
          <w:rFonts w:ascii="標楷體" w:eastAsia="標楷體" w:hAnsi="標楷體" w:cs="Times New Roman"/>
          <w:color w:val="000000"/>
          <w:kern w:val="3"/>
          <w:szCs w:val="24"/>
        </w:rPr>
        <w:t>查。</w:t>
      </w:r>
    </w:p>
    <w:tbl>
      <w:tblPr>
        <w:tblW w:w="9639" w:type="dxa"/>
        <w:tblCellMar>
          <w:left w:w="10" w:type="dxa"/>
          <w:right w:w="10" w:type="dxa"/>
        </w:tblCellMar>
        <w:tblLook w:val="04A0" w:firstRow="1" w:lastRow="0" w:firstColumn="1" w:lastColumn="0" w:noHBand="0" w:noVBand="1"/>
      </w:tblPr>
      <w:tblGrid>
        <w:gridCol w:w="568"/>
        <w:gridCol w:w="2546"/>
        <w:gridCol w:w="2835"/>
        <w:gridCol w:w="1876"/>
        <w:gridCol w:w="1814"/>
      </w:tblGrid>
      <w:tr w:rsidR="00902FCC" w:rsidRPr="00902FCC" w:rsidTr="00902FC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申</w:t>
            </w:r>
            <w:r w:rsidRPr="00902FCC">
              <w:rPr>
                <w:rFonts w:ascii="標楷體" w:eastAsia="標楷體" w:hAnsi="標楷體" w:cs="Times New Roman"/>
                <w:color w:val="000000"/>
                <w:kern w:val="3"/>
                <w:szCs w:val="24"/>
              </w:rPr>
              <w:t>請公司名稱</w:t>
            </w:r>
          </w:p>
        </w:tc>
        <w:tc>
          <w:tcPr>
            <w:tcW w:w="6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p>
        </w:tc>
      </w:tr>
      <w:tr w:rsidR="00902FCC" w:rsidRPr="00902FCC" w:rsidTr="00902FC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指數投資證券名稱</w:t>
            </w:r>
          </w:p>
        </w:tc>
        <w:tc>
          <w:tcPr>
            <w:tcW w:w="6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p>
        </w:tc>
      </w:tr>
      <w:tr w:rsidR="00902FCC" w:rsidRPr="00902FCC" w:rsidTr="00902FC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標</w:t>
            </w:r>
            <w:r w:rsidRPr="00902FCC">
              <w:rPr>
                <w:rFonts w:ascii="標楷體" w:eastAsia="標楷體" w:hAnsi="標楷體" w:cs="Times New Roman"/>
                <w:color w:val="000000"/>
                <w:kern w:val="3"/>
                <w:szCs w:val="24"/>
              </w:rPr>
              <w:t>的指數名稱</w:t>
            </w:r>
          </w:p>
        </w:tc>
        <w:tc>
          <w:tcPr>
            <w:tcW w:w="6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p>
        </w:tc>
      </w:tr>
      <w:tr w:rsidR="00902FCC" w:rsidRPr="00902FCC" w:rsidTr="00902FC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上</w:t>
            </w:r>
            <w:r w:rsidRPr="00902FCC">
              <w:rPr>
                <w:rFonts w:ascii="標楷體" w:eastAsia="標楷體" w:hAnsi="標楷體" w:cs="Times New Roman" w:hint="eastAsia"/>
                <w:color w:val="000000"/>
                <w:kern w:val="3"/>
                <w:szCs w:val="24"/>
              </w:rPr>
              <w:t>櫃</w:t>
            </w:r>
            <w:r w:rsidRPr="00902FCC">
              <w:rPr>
                <w:rFonts w:ascii="標楷體" w:eastAsia="標楷體" w:hAnsi="標楷體" w:cs="Times New Roman"/>
                <w:color w:val="000000"/>
                <w:kern w:val="3"/>
                <w:szCs w:val="24"/>
              </w:rPr>
              <w:t>期間</w:t>
            </w:r>
          </w:p>
        </w:tc>
        <w:tc>
          <w:tcPr>
            <w:tcW w:w="6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自      年      月      日至      年      月      日</w:t>
            </w:r>
          </w:p>
        </w:tc>
      </w:tr>
      <w:tr w:rsidR="00902FCC" w:rsidRPr="00902FCC" w:rsidTr="00902FC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申報</w:t>
            </w:r>
            <w:r w:rsidRPr="00902FCC">
              <w:rPr>
                <w:rFonts w:ascii="標楷體" w:eastAsia="標楷體" w:hAnsi="標楷體" w:cs="Times New Roman"/>
                <w:color w:val="000000"/>
                <w:kern w:val="3"/>
                <w:szCs w:val="24"/>
              </w:rPr>
              <w:t>生效</w:t>
            </w:r>
            <w:r w:rsidRPr="00902FCC">
              <w:rPr>
                <w:rFonts w:ascii="標楷體" w:eastAsia="標楷體" w:hAnsi="標楷體" w:cs="Times New Roman" w:hint="eastAsia"/>
                <w:color w:val="000000"/>
                <w:kern w:val="3"/>
                <w:szCs w:val="24"/>
              </w:rPr>
              <w:t>發</w:t>
            </w:r>
            <w:r w:rsidRPr="00902FCC">
              <w:rPr>
                <w:rFonts w:ascii="標楷體" w:eastAsia="標楷體" w:hAnsi="標楷體" w:cs="Times New Roman"/>
                <w:color w:val="000000"/>
                <w:kern w:val="3"/>
                <w:szCs w:val="24"/>
              </w:rPr>
              <w:t>行單位數</w:t>
            </w:r>
          </w:p>
        </w:tc>
        <w:tc>
          <w:tcPr>
            <w:tcW w:w="6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p>
        </w:tc>
      </w:tr>
      <w:tr w:rsidR="00902FCC" w:rsidRPr="00902FCC" w:rsidTr="00902FC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本</w:t>
            </w:r>
            <w:r w:rsidRPr="00902FCC">
              <w:rPr>
                <w:rFonts w:ascii="標楷體" w:eastAsia="標楷體" w:hAnsi="標楷體" w:cs="Times New Roman"/>
                <w:color w:val="000000"/>
                <w:kern w:val="3"/>
                <w:szCs w:val="24"/>
              </w:rPr>
              <w:t>次發行</w:t>
            </w:r>
            <w:r w:rsidRPr="00902FCC">
              <w:rPr>
                <w:rFonts w:ascii="標楷體" w:eastAsia="標楷體" w:hAnsi="標楷體" w:cs="Times New Roman" w:hint="eastAsia"/>
                <w:color w:val="000000"/>
                <w:kern w:val="3"/>
                <w:szCs w:val="24"/>
              </w:rPr>
              <w:t>單</w:t>
            </w:r>
            <w:r w:rsidRPr="00902FCC">
              <w:rPr>
                <w:rFonts w:ascii="標楷體" w:eastAsia="標楷體" w:hAnsi="標楷體" w:cs="Times New Roman"/>
                <w:color w:val="000000"/>
                <w:kern w:val="3"/>
                <w:szCs w:val="24"/>
              </w:rPr>
              <w:t>位數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每</w:t>
            </w:r>
            <w:r w:rsidRPr="00902FCC">
              <w:rPr>
                <w:rFonts w:ascii="標楷體" w:eastAsia="標楷體" w:hAnsi="標楷體" w:cs="Times New Roman"/>
                <w:color w:val="000000"/>
                <w:kern w:val="3"/>
                <w:szCs w:val="24"/>
              </w:rPr>
              <w:t>單位</w:t>
            </w:r>
            <w:r w:rsidRPr="00902FCC">
              <w:rPr>
                <w:rFonts w:ascii="標楷體" w:eastAsia="標楷體" w:hAnsi="標楷體" w:cs="Times New Roman" w:hint="eastAsia"/>
                <w:color w:val="000000"/>
                <w:kern w:val="3"/>
                <w:szCs w:val="24"/>
              </w:rPr>
              <w:t>發</w:t>
            </w:r>
            <w:r w:rsidRPr="00902FCC">
              <w:rPr>
                <w:rFonts w:ascii="標楷體" w:eastAsia="標楷體" w:hAnsi="標楷體" w:cs="Times New Roman"/>
                <w:color w:val="000000"/>
                <w:kern w:val="3"/>
                <w:szCs w:val="24"/>
              </w:rPr>
              <w:t>行價格</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p>
        </w:tc>
      </w:tr>
      <w:tr w:rsidR="00902FCC" w:rsidRPr="00902FCC" w:rsidTr="00902FC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本</w:t>
            </w:r>
            <w:r w:rsidRPr="00902FCC">
              <w:rPr>
                <w:rFonts w:ascii="標楷體" w:eastAsia="標楷體" w:hAnsi="標楷體" w:cs="Times New Roman"/>
                <w:color w:val="000000"/>
                <w:kern w:val="3"/>
                <w:szCs w:val="24"/>
              </w:rPr>
              <w:t>次發行總額</w:t>
            </w:r>
          </w:p>
        </w:tc>
        <w:tc>
          <w:tcPr>
            <w:tcW w:w="6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ind w:firstLine="480"/>
              <w:textAlignment w:val="baseline"/>
              <w:rPr>
                <w:rFonts w:ascii="標楷體" w:eastAsia="標楷體" w:hAnsi="標楷體" w:cs="Times New Roman"/>
                <w:color w:val="000000"/>
                <w:kern w:val="3"/>
                <w:szCs w:val="24"/>
              </w:rPr>
            </w:pPr>
          </w:p>
        </w:tc>
      </w:tr>
      <w:tr w:rsidR="00902FCC" w:rsidRPr="00902FCC" w:rsidTr="00902FCC">
        <w:trPr>
          <w:trHeight w:val="434"/>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申請日期</w:t>
            </w:r>
            <w:r w:rsidRPr="00902FCC">
              <w:rPr>
                <w:rFonts w:ascii="標楷體" w:eastAsia="標楷體" w:hAnsi="標楷體" w:cs="Times New Roman" w:hint="eastAsia"/>
                <w:color w:val="000000"/>
                <w:kern w:val="3"/>
                <w:szCs w:val="24"/>
              </w:rPr>
              <w:t>：中</w:t>
            </w:r>
            <w:r w:rsidRPr="00902FCC">
              <w:rPr>
                <w:rFonts w:ascii="標楷體" w:eastAsia="標楷體" w:hAnsi="標楷體" w:cs="Times New Roman"/>
                <w:color w:val="000000"/>
                <w:kern w:val="3"/>
                <w:szCs w:val="24"/>
              </w:rPr>
              <w:t xml:space="preserve">華民國　　</w:t>
            </w:r>
            <w:r w:rsidRPr="00902FCC">
              <w:rPr>
                <w:rFonts w:ascii="標楷體" w:eastAsia="標楷體" w:hAnsi="標楷體" w:cs="Times New Roman" w:hint="eastAsia"/>
                <w:color w:val="000000"/>
                <w:kern w:val="3"/>
                <w:szCs w:val="24"/>
              </w:rPr>
              <w:t xml:space="preserve">年　</w:t>
            </w:r>
            <w:r w:rsidRPr="00902FCC">
              <w:rPr>
                <w:rFonts w:ascii="標楷體" w:eastAsia="標楷體" w:hAnsi="標楷體" w:cs="Times New Roman"/>
                <w:color w:val="000000"/>
                <w:kern w:val="3"/>
                <w:szCs w:val="24"/>
              </w:rPr>
              <w:t xml:space="preserve">　月　　日</w:t>
            </w:r>
          </w:p>
        </w:tc>
      </w:tr>
      <w:tr w:rsidR="00902FCC" w:rsidRPr="00902FCC" w:rsidTr="00902FC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10" w:before="36" w:afterLines="10" w:after="36" w:line="4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備 註</w:t>
            </w:r>
          </w:p>
        </w:tc>
      </w:tr>
      <w:tr w:rsidR="00902FCC" w:rsidRPr="00902FCC" w:rsidTr="00902FCC">
        <w:trPr>
          <w:trHeight w:val="40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p>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p>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p>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附</w:t>
            </w:r>
          </w:p>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p>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p>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p>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p>
          <w:p w:rsidR="00902FCC" w:rsidRPr="00902FCC" w:rsidRDefault="00902FCC" w:rsidP="00902FCC">
            <w:pPr>
              <w:suppressAutoHyphens/>
              <w:autoSpaceDN w:val="0"/>
              <w:spacing w:line="360" w:lineRule="atLeast"/>
              <w:jc w:val="center"/>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件</w:t>
            </w:r>
          </w:p>
        </w:tc>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beforeLines="50" w:before="180" w:line="440" w:lineRule="exact"/>
              <w:jc w:val="both"/>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一、本申請書暨附件所載事項無虛偽、隱匿之聲明書。</w:t>
            </w:r>
          </w:p>
          <w:p w:rsidR="00902FCC" w:rsidRPr="00902FCC" w:rsidRDefault="00902FCC" w:rsidP="00902FCC">
            <w:pPr>
              <w:suppressAutoHyphens/>
              <w:autoSpaceDN w:val="0"/>
              <w:spacing w:line="440" w:lineRule="exact"/>
              <w:jc w:val="both"/>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二、</w:t>
            </w:r>
            <w:r w:rsidRPr="00902FCC">
              <w:rPr>
                <w:rFonts w:ascii="標楷體" w:eastAsia="標楷體" w:hAnsi="標楷體" w:cs="Times New Roman"/>
                <w:color w:val="000000"/>
                <w:kern w:val="3"/>
                <w:szCs w:val="24"/>
              </w:rPr>
              <w:t>主管機關</w:t>
            </w:r>
            <w:r w:rsidRPr="00902FCC">
              <w:rPr>
                <w:rFonts w:ascii="標楷體" w:eastAsia="標楷體" w:hAnsi="標楷體" w:cs="Times New Roman" w:hint="eastAsia"/>
                <w:color w:val="000000"/>
                <w:kern w:val="3"/>
                <w:szCs w:val="24"/>
              </w:rPr>
              <w:t>核准成立指數投資證券核准函</w:t>
            </w:r>
            <w:r w:rsidRPr="00902FCC">
              <w:rPr>
                <w:rFonts w:ascii="標楷體" w:eastAsia="標楷體" w:hAnsi="標楷體" w:cs="Times New Roman"/>
                <w:color w:val="000000"/>
                <w:kern w:val="3"/>
                <w:szCs w:val="24"/>
              </w:rPr>
              <w:t>。</w:t>
            </w:r>
          </w:p>
          <w:p w:rsidR="00902FCC" w:rsidRPr="00902FCC" w:rsidRDefault="00902FCC" w:rsidP="00902FCC">
            <w:pPr>
              <w:suppressAutoHyphens/>
              <w:autoSpaceDN w:val="0"/>
              <w:spacing w:line="440" w:lineRule="exact"/>
              <w:jc w:val="both"/>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三</w:t>
            </w:r>
            <w:r w:rsidRPr="00902FCC">
              <w:rPr>
                <w:rFonts w:ascii="標楷體" w:eastAsia="標楷體" w:hAnsi="標楷體" w:cs="Times New Roman"/>
                <w:color w:val="000000"/>
                <w:kern w:val="3"/>
                <w:szCs w:val="24"/>
              </w:rPr>
              <w:t>、</w:t>
            </w:r>
            <w:r w:rsidRPr="00902FCC">
              <w:rPr>
                <w:rFonts w:ascii="標楷體" w:eastAsia="標楷體" w:hAnsi="標楷體" w:cs="Times New Roman" w:hint="eastAsia"/>
                <w:color w:val="000000"/>
                <w:kern w:val="3"/>
                <w:szCs w:val="24"/>
              </w:rPr>
              <w:t>公</w:t>
            </w:r>
            <w:r w:rsidRPr="00902FCC">
              <w:rPr>
                <w:rFonts w:ascii="標楷體" w:eastAsia="標楷體" w:hAnsi="標楷體" w:cs="Times New Roman"/>
                <w:color w:val="000000"/>
                <w:kern w:val="3"/>
                <w:szCs w:val="24"/>
              </w:rPr>
              <w:t>開說明書</w:t>
            </w:r>
            <w:r w:rsidRPr="00902FCC">
              <w:rPr>
                <w:rFonts w:ascii="標楷體" w:eastAsia="標楷體" w:hAnsi="標楷體" w:cs="Times New Roman" w:hint="eastAsia"/>
                <w:color w:val="000000"/>
                <w:kern w:val="3"/>
                <w:szCs w:val="24"/>
              </w:rPr>
              <w:t>及簡</w:t>
            </w:r>
            <w:r w:rsidRPr="00902FCC">
              <w:rPr>
                <w:rFonts w:ascii="標楷體" w:eastAsia="標楷體" w:hAnsi="標楷體" w:cs="Times New Roman"/>
                <w:color w:val="000000"/>
                <w:kern w:val="3"/>
                <w:szCs w:val="24"/>
              </w:rPr>
              <w:t>式公開說明書。</w:t>
            </w:r>
          </w:p>
          <w:p w:rsidR="00902FCC" w:rsidRPr="00902FCC" w:rsidRDefault="00902FCC" w:rsidP="00902FCC">
            <w:pPr>
              <w:suppressAutoHyphens/>
              <w:autoSpaceDN w:val="0"/>
              <w:spacing w:line="440" w:lineRule="exact"/>
              <w:jc w:val="both"/>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四、指數投資證券櫃檯買賣</w:t>
            </w:r>
            <w:r w:rsidRPr="00902FCC">
              <w:rPr>
                <w:rFonts w:ascii="標楷體" w:eastAsia="標楷體" w:hAnsi="標楷體" w:cs="Times New Roman"/>
                <w:color w:val="000000"/>
                <w:kern w:val="3"/>
                <w:szCs w:val="24"/>
              </w:rPr>
              <w:t>契約。（一式</w:t>
            </w:r>
            <w:r w:rsidRPr="00902FCC">
              <w:rPr>
                <w:rFonts w:ascii="標楷體" w:eastAsia="標楷體" w:hAnsi="標楷體" w:cs="Times New Roman" w:hint="eastAsia"/>
                <w:color w:val="000000"/>
                <w:kern w:val="3"/>
                <w:szCs w:val="24"/>
              </w:rPr>
              <w:t>三</w:t>
            </w:r>
            <w:r w:rsidRPr="00902FCC">
              <w:rPr>
                <w:rFonts w:ascii="標楷體" w:eastAsia="標楷體" w:hAnsi="標楷體" w:cs="Times New Roman"/>
                <w:color w:val="000000"/>
                <w:kern w:val="3"/>
                <w:szCs w:val="24"/>
              </w:rPr>
              <w:t>份）</w:t>
            </w:r>
          </w:p>
          <w:p w:rsidR="00902FCC" w:rsidRPr="00902FCC" w:rsidRDefault="00902FCC" w:rsidP="00902FCC">
            <w:pPr>
              <w:suppressAutoHyphens/>
              <w:autoSpaceDN w:val="0"/>
              <w:spacing w:line="440" w:lineRule="exact"/>
              <w:jc w:val="both"/>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五</w:t>
            </w:r>
            <w:r w:rsidRPr="00902FCC">
              <w:rPr>
                <w:rFonts w:ascii="標楷體" w:eastAsia="標楷體" w:hAnsi="標楷體" w:cs="Times New Roman"/>
                <w:color w:val="000000"/>
                <w:kern w:val="3"/>
                <w:szCs w:val="24"/>
              </w:rPr>
              <w:t>、發行人與證券承銷商簽訂之承銷契約。（無則免附）</w:t>
            </w:r>
          </w:p>
          <w:p w:rsidR="00902FCC" w:rsidRPr="00902FCC" w:rsidRDefault="00902FCC" w:rsidP="00902FCC">
            <w:pPr>
              <w:suppressAutoHyphens/>
              <w:autoSpaceDN w:val="0"/>
              <w:spacing w:line="440" w:lineRule="exact"/>
              <w:jc w:val="both"/>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六</w:t>
            </w:r>
            <w:r w:rsidRPr="00902FCC">
              <w:rPr>
                <w:rFonts w:ascii="標楷體" w:eastAsia="標楷體" w:hAnsi="標楷體" w:cs="Times New Roman"/>
                <w:color w:val="000000"/>
                <w:kern w:val="3"/>
                <w:szCs w:val="24"/>
              </w:rPr>
              <w:t>、與證券集中保管事業就無實體發行所簽訂之登錄暨相關帳戶劃撥契約。</w:t>
            </w:r>
          </w:p>
          <w:p w:rsidR="00902FCC" w:rsidRPr="00902FCC" w:rsidRDefault="00902FCC" w:rsidP="00902FCC">
            <w:pPr>
              <w:suppressAutoHyphens/>
              <w:autoSpaceDN w:val="0"/>
              <w:spacing w:line="440" w:lineRule="exact"/>
              <w:jc w:val="both"/>
              <w:textAlignment w:val="baseline"/>
              <w:rPr>
                <w:rFonts w:ascii="標楷體" w:eastAsia="標楷體" w:hAnsi="標楷體" w:cs="Times New Roman"/>
                <w:kern w:val="3"/>
                <w:szCs w:val="24"/>
              </w:rPr>
            </w:pPr>
            <w:r w:rsidRPr="00902FCC">
              <w:rPr>
                <w:rFonts w:ascii="標楷體" w:eastAsia="標楷體" w:hAnsi="標楷體" w:cs="Times New Roman" w:hint="eastAsia"/>
                <w:color w:val="000000"/>
                <w:kern w:val="3"/>
                <w:szCs w:val="24"/>
              </w:rPr>
              <w:t>七</w:t>
            </w:r>
            <w:r w:rsidRPr="00902FCC">
              <w:rPr>
                <w:rFonts w:ascii="標楷體" w:eastAsia="標楷體" w:hAnsi="標楷體" w:cs="Times New Roman"/>
                <w:color w:val="000000"/>
                <w:kern w:val="3"/>
                <w:szCs w:val="24"/>
              </w:rPr>
              <w:t>、</w:t>
            </w:r>
            <w:r w:rsidRPr="00902FCC">
              <w:rPr>
                <w:rFonts w:ascii="標楷體" w:eastAsia="標楷體" w:hAnsi="標楷體" w:cs="Times New Roman" w:hint="eastAsia"/>
                <w:kern w:val="3"/>
                <w:szCs w:val="24"/>
              </w:rPr>
              <w:t>開</w:t>
            </w:r>
            <w:r w:rsidRPr="00902FCC">
              <w:rPr>
                <w:rFonts w:ascii="標楷體" w:eastAsia="標楷體" w:hAnsi="標楷體" w:cs="Times New Roman"/>
                <w:kern w:val="3"/>
                <w:szCs w:val="24"/>
              </w:rPr>
              <w:t>立指數</w:t>
            </w:r>
            <w:r w:rsidRPr="00902FCC">
              <w:rPr>
                <w:rFonts w:ascii="標楷體" w:eastAsia="標楷體" w:hAnsi="標楷體" w:cs="Times New Roman" w:hint="eastAsia"/>
                <w:kern w:val="3"/>
                <w:szCs w:val="24"/>
              </w:rPr>
              <w:t>投</w:t>
            </w:r>
            <w:r w:rsidRPr="00902FCC">
              <w:rPr>
                <w:rFonts w:ascii="標楷體" w:eastAsia="標楷體" w:hAnsi="標楷體" w:cs="Times New Roman"/>
                <w:kern w:val="3"/>
                <w:szCs w:val="24"/>
              </w:rPr>
              <w:t>資證券避險專戶</w:t>
            </w:r>
            <w:r w:rsidRPr="00902FCC">
              <w:rPr>
                <w:rFonts w:ascii="標楷體" w:eastAsia="標楷體" w:hAnsi="標楷體" w:cs="Times New Roman" w:hint="eastAsia"/>
                <w:kern w:val="3"/>
                <w:szCs w:val="24"/>
              </w:rPr>
              <w:t>及</w:t>
            </w:r>
            <w:r w:rsidRPr="00902FCC">
              <w:rPr>
                <w:rFonts w:ascii="標楷體" w:eastAsia="標楷體" w:hAnsi="標楷體" w:cs="Times New Roman"/>
                <w:kern w:val="3"/>
                <w:szCs w:val="24"/>
              </w:rPr>
              <w:t>流動量提供</w:t>
            </w:r>
            <w:r w:rsidRPr="00902FCC">
              <w:rPr>
                <w:rFonts w:ascii="標楷體" w:eastAsia="標楷體" w:hAnsi="標楷體" w:cs="Times New Roman" w:hint="eastAsia"/>
                <w:kern w:val="3"/>
                <w:szCs w:val="24"/>
              </w:rPr>
              <w:t>者</w:t>
            </w:r>
            <w:r w:rsidRPr="00902FCC">
              <w:rPr>
                <w:rFonts w:ascii="標楷體" w:eastAsia="標楷體" w:hAnsi="標楷體" w:cs="Times New Roman"/>
                <w:kern w:val="3"/>
                <w:szCs w:val="24"/>
              </w:rPr>
              <w:t>專戶</w:t>
            </w:r>
            <w:r w:rsidRPr="00902FCC">
              <w:rPr>
                <w:rFonts w:ascii="標楷體" w:eastAsia="標楷體" w:hAnsi="標楷體" w:cs="Times New Roman" w:hint="eastAsia"/>
                <w:kern w:val="3"/>
                <w:szCs w:val="24"/>
              </w:rPr>
              <w:t>之</w:t>
            </w:r>
            <w:r w:rsidRPr="00902FCC">
              <w:rPr>
                <w:rFonts w:ascii="標楷體" w:eastAsia="標楷體" w:hAnsi="標楷體" w:cs="Times New Roman"/>
                <w:kern w:val="3"/>
                <w:szCs w:val="24"/>
              </w:rPr>
              <w:t>證明文件。</w:t>
            </w:r>
          </w:p>
          <w:p w:rsidR="00902FCC" w:rsidRPr="00902FCC" w:rsidRDefault="00902FCC" w:rsidP="00902FCC">
            <w:pPr>
              <w:suppressAutoHyphens/>
              <w:autoSpaceDN w:val="0"/>
              <w:spacing w:line="440" w:lineRule="exact"/>
              <w:jc w:val="both"/>
              <w:textAlignment w:val="baseline"/>
              <w:rPr>
                <w:rFonts w:ascii="標楷體" w:eastAsia="標楷體" w:hAnsi="標楷體" w:cs="Times New Roman"/>
                <w:color w:val="000000"/>
                <w:kern w:val="3"/>
                <w:szCs w:val="24"/>
              </w:rPr>
            </w:pPr>
            <w:r w:rsidRPr="00902FCC">
              <w:rPr>
                <w:rFonts w:ascii="標楷體" w:eastAsia="標楷體" w:hAnsi="標楷體" w:cs="Times New Roman" w:hint="eastAsia"/>
                <w:color w:val="000000"/>
                <w:kern w:val="3"/>
                <w:szCs w:val="24"/>
              </w:rPr>
              <w:t>八</w:t>
            </w:r>
            <w:r w:rsidRPr="00902FCC">
              <w:rPr>
                <w:rFonts w:ascii="標楷體" w:eastAsia="標楷體" w:hAnsi="標楷體" w:cs="Times New Roman"/>
                <w:color w:val="000000"/>
                <w:kern w:val="3"/>
                <w:szCs w:val="24"/>
              </w:rPr>
              <w:t>、其他</w:t>
            </w:r>
            <w:r w:rsidRPr="00902FCC">
              <w:rPr>
                <w:rFonts w:ascii="標楷體" w:eastAsia="標楷體" w:hAnsi="標楷體" w:cs="Times New Roman" w:hint="eastAsia"/>
                <w:color w:val="000000"/>
                <w:kern w:val="3"/>
                <w:szCs w:val="24"/>
              </w:rPr>
              <w:t>經本中心</w:t>
            </w:r>
            <w:r w:rsidRPr="00902FCC">
              <w:rPr>
                <w:rFonts w:ascii="標楷體" w:eastAsia="標楷體" w:hAnsi="標楷體" w:cs="Times New Roman"/>
                <w:color w:val="000000"/>
                <w:kern w:val="3"/>
                <w:szCs w:val="24"/>
              </w:rPr>
              <w:t>規定之文件。</w:t>
            </w:r>
          </w:p>
          <w:p w:rsidR="00902FCC" w:rsidRPr="00902FCC" w:rsidRDefault="00902FCC" w:rsidP="00902FCC">
            <w:pPr>
              <w:suppressAutoHyphens/>
              <w:autoSpaceDN w:val="0"/>
              <w:spacing w:line="440" w:lineRule="exact"/>
              <w:jc w:val="both"/>
              <w:textAlignment w:val="baseline"/>
              <w:rPr>
                <w:rFonts w:ascii="標楷體" w:eastAsia="標楷體" w:hAnsi="標楷體" w:cs="Times New Roman"/>
                <w:color w:val="000000"/>
                <w:kern w:val="3"/>
                <w:szCs w:val="24"/>
              </w:rPr>
            </w:pPr>
          </w:p>
        </w:tc>
      </w:tr>
      <w:tr w:rsidR="00902FCC" w:rsidRPr="00902FCC" w:rsidTr="00902FCC">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line="360" w:lineRule="atLeast"/>
              <w:textAlignment w:val="baseline"/>
              <w:rPr>
                <w:rFonts w:ascii="標楷體" w:eastAsia="標楷體" w:hAnsi="標楷體" w:cs="Times New Roman"/>
                <w:color w:val="000000"/>
                <w:kern w:val="3"/>
                <w:szCs w:val="24"/>
              </w:rPr>
            </w:pPr>
          </w:p>
        </w:tc>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2FCC" w:rsidRPr="00902FCC" w:rsidRDefault="00902FCC" w:rsidP="00902FCC">
            <w:pPr>
              <w:suppressAutoHyphens/>
              <w:autoSpaceDN w:val="0"/>
              <w:spacing w:line="500" w:lineRule="exact"/>
              <w:textAlignment w:val="baseline"/>
              <w:rPr>
                <w:rFonts w:ascii="Times New Roman" w:eastAsia="新細明體" w:hAnsi="Times New Roman" w:cs="Times New Roman"/>
                <w:kern w:val="3"/>
                <w:szCs w:val="24"/>
              </w:rPr>
            </w:pPr>
            <w:r w:rsidRPr="00902FCC">
              <w:rPr>
                <w:rFonts w:ascii="標楷體" w:eastAsia="標楷體" w:hAnsi="標楷體" w:cs="Times New Roman"/>
                <w:color w:val="000000"/>
                <w:kern w:val="3"/>
                <w:szCs w:val="24"/>
              </w:rPr>
              <w:t>申請公司：</w:t>
            </w:r>
          </w:p>
          <w:p w:rsidR="00902FCC" w:rsidRPr="00902FCC" w:rsidRDefault="00902FCC" w:rsidP="00902FCC">
            <w:pPr>
              <w:suppressAutoHyphens/>
              <w:autoSpaceDN w:val="0"/>
              <w:spacing w:line="500" w:lineRule="exact"/>
              <w:textAlignment w:val="baseline"/>
              <w:rPr>
                <w:rFonts w:ascii="Times New Roman" w:eastAsia="新細明體" w:hAnsi="Times New Roman" w:cs="Times New Roman"/>
                <w:kern w:val="3"/>
                <w:szCs w:val="24"/>
              </w:rPr>
            </w:pPr>
            <w:r w:rsidRPr="00902FCC">
              <w:rPr>
                <w:rFonts w:ascii="標楷體" w:eastAsia="標楷體" w:hAnsi="標楷體" w:cs="Times New Roman"/>
                <w:color w:val="000000"/>
                <w:kern w:val="3"/>
                <w:szCs w:val="24"/>
              </w:rPr>
              <w:t>代 表 人：</w:t>
            </w:r>
            <w:r w:rsidRPr="00902FCC">
              <w:rPr>
                <w:rFonts w:ascii="標楷體" w:eastAsia="標楷體" w:hAnsi="標楷體" w:cs="Times New Roman" w:hint="eastAsia"/>
                <w:color w:val="000000"/>
                <w:kern w:val="3"/>
                <w:szCs w:val="24"/>
              </w:rPr>
              <w:t xml:space="preserve">                                 </w:t>
            </w:r>
            <w:r w:rsidRPr="00902FCC">
              <w:rPr>
                <w:rFonts w:ascii="標楷體" w:eastAsia="標楷體" w:hAnsi="標楷體" w:cs="Times New Roman"/>
                <w:color w:val="000000"/>
                <w:kern w:val="3"/>
                <w:szCs w:val="24"/>
              </w:rPr>
              <w:t xml:space="preserve"> 簽章</w:t>
            </w:r>
          </w:p>
          <w:p w:rsidR="00902FCC" w:rsidRPr="00902FCC" w:rsidRDefault="00902FCC" w:rsidP="00902FCC">
            <w:pPr>
              <w:suppressAutoHyphens/>
              <w:autoSpaceDN w:val="0"/>
              <w:spacing w:line="5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住    址：</w:t>
            </w:r>
          </w:p>
          <w:p w:rsidR="00902FCC" w:rsidRPr="00902FCC" w:rsidRDefault="00902FCC" w:rsidP="00902FCC">
            <w:pPr>
              <w:suppressAutoHyphens/>
              <w:autoSpaceDN w:val="0"/>
              <w:spacing w:line="5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電    話：</w:t>
            </w:r>
          </w:p>
          <w:p w:rsidR="00902FCC" w:rsidRPr="00902FCC" w:rsidRDefault="00902FCC" w:rsidP="00902FCC">
            <w:pPr>
              <w:suppressAutoHyphens/>
              <w:autoSpaceDN w:val="0"/>
              <w:spacing w:line="500" w:lineRule="exact"/>
              <w:textAlignment w:val="baseline"/>
              <w:rPr>
                <w:rFonts w:ascii="標楷體" w:eastAsia="標楷體" w:hAnsi="標楷體" w:cs="Times New Roman"/>
                <w:color w:val="000000"/>
                <w:kern w:val="3"/>
                <w:szCs w:val="24"/>
              </w:rPr>
            </w:pPr>
            <w:r w:rsidRPr="00902FCC">
              <w:rPr>
                <w:rFonts w:ascii="標楷體" w:eastAsia="標楷體" w:hAnsi="標楷體" w:cs="Times New Roman"/>
                <w:color w:val="000000"/>
                <w:kern w:val="3"/>
                <w:szCs w:val="24"/>
              </w:rPr>
              <w:t xml:space="preserve">連絡人及電話：　　</w:t>
            </w:r>
          </w:p>
        </w:tc>
      </w:tr>
    </w:tbl>
    <w:p w:rsidR="003C6B39" w:rsidRPr="00902FCC" w:rsidRDefault="003C6B39">
      <w:pPr>
        <w:widowControl/>
        <w:rPr>
          <w:rFonts w:ascii="Times New Roman" w:eastAsia="標楷體" w:hAnsi="Times New Roman" w:cs="Times New Roman"/>
          <w:b/>
          <w:bCs/>
          <w:sz w:val="32"/>
          <w:szCs w:val="32"/>
        </w:rPr>
      </w:pPr>
    </w:p>
    <w:p w:rsidR="008A116F" w:rsidRPr="0066205F" w:rsidRDefault="003D6B0A" w:rsidP="003D6B0A">
      <w:pPr>
        <w:pStyle w:val="2"/>
        <w:spacing w:after="54"/>
        <w:ind w:left="657" w:hangingChars="205" w:hanging="657"/>
        <w:rPr>
          <w:rFonts w:hAnsi="Times New Roman"/>
        </w:rPr>
      </w:pPr>
      <w:r w:rsidRPr="0066205F">
        <w:rPr>
          <w:rFonts w:hAnsi="Times New Roman" w:hint="eastAsia"/>
        </w:rPr>
        <w:lastRenderedPageBreak/>
        <w:t>六、</w:t>
      </w:r>
      <w:r w:rsidR="008A116F" w:rsidRPr="0066205F">
        <w:rPr>
          <w:rFonts w:hAnsi="Times New Roman" w:hint="eastAsia"/>
        </w:rPr>
        <w:t>財團法人中華民國證券櫃檯買賣中心指數投資證券櫃檯買賣契約範本</w:t>
      </w:r>
      <w:bookmarkEnd w:id="9"/>
      <w:bookmarkEnd w:id="10"/>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4678"/>
        <w:gridCol w:w="4678"/>
      </w:tblGrid>
      <w:tr w:rsidR="00F55B96" w:rsidRPr="0066205F" w:rsidTr="00F55B96">
        <w:tc>
          <w:tcPr>
            <w:tcW w:w="4678" w:type="dxa"/>
            <w:tcBorders>
              <w:top w:val="single" w:sz="4" w:space="0" w:color="auto"/>
              <w:left w:val="single" w:sz="4" w:space="0" w:color="auto"/>
              <w:bottom w:val="single" w:sz="4" w:space="0" w:color="auto"/>
              <w:right w:val="single" w:sz="4" w:space="0" w:color="auto"/>
            </w:tcBorders>
          </w:tcPr>
          <w:p w:rsidR="00F55B96" w:rsidRPr="0066205F" w:rsidRDefault="00F55B96" w:rsidP="00531F64">
            <w:pPr>
              <w:jc w:val="center"/>
              <w:rPr>
                <w:rFonts w:ascii="Times New Roman" w:eastAsia="標楷體" w:hAnsi="Times New Roman"/>
              </w:rPr>
            </w:pPr>
            <w:r w:rsidRPr="0066205F">
              <w:rPr>
                <w:rFonts w:ascii="Times New Roman" w:eastAsia="標楷體" w:hAnsi="Times New Roman" w:hint="eastAsia"/>
              </w:rPr>
              <w:t>條文</w:t>
            </w:r>
          </w:p>
        </w:tc>
        <w:tc>
          <w:tcPr>
            <w:tcW w:w="4678" w:type="dxa"/>
            <w:tcBorders>
              <w:top w:val="single" w:sz="4" w:space="0" w:color="auto"/>
              <w:left w:val="single" w:sz="4" w:space="0" w:color="auto"/>
              <w:bottom w:val="single" w:sz="4" w:space="0" w:color="auto"/>
              <w:right w:val="single" w:sz="4" w:space="0" w:color="auto"/>
            </w:tcBorders>
            <w:hideMark/>
          </w:tcPr>
          <w:p w:rsidR="00F55B96" w:rsidRPr="0066205F" w:rsidRDefault="00F55B96" w:rsidP="00531F64">
            <w:pPr>
              <w:jc w:val="center"/>
              <w:rPr>
                <w:rFonts w:ascii="Times New Roman" w:eastAsia="標楷體" w:hAnsi="Times New Roman"/>
              </w:rPr>
            </w:pPr>
            <w:r w:rsidRPr="0066205F">
              <w:rPr>
                <w:rFonts w:ascii="Times New Roman" w:eastAsia="標楷體" w:hAnsi="Times New Roman" w:hint="eastAsia"/>
              </w:rPr>
              <w:t>說明</w:t>
            </w:r>
          </w:p>
        </w:tc>
      </w:tr>
      <w:tr w:rsidR="00F55B96" w:rsidRPr="0066205F" w:rsidTr="00F55B96">
        <w:tc>
          <w:tcPr>
            <w:tcW w:w="4678" w:type="dxa"/>
            <w:tcBorders>
              <w:top w:val="single" w:sz="4" w:space="0" w:color="auto"/>
              <w:left w:val="single" w:sz="4" w:space="0" w:color="auto"/>
              <w:bottom w:val="single" w:sz="4" w:space="0" w:color="auto"/>
              <w:right w:val="single" w:sz="4" w:space="0" w:color="auto"/>
            </w:tcBorders>
          </w:tcPr>
          <w:p w:rsidR="00F55B96" w:rsidRPr="0066205F" w:rsidRDefault="00F55B96" w:rsidP="00531F64">
            <w:pPr>
              <w:jc w:val="both"/>
              <w:rPr>
                <w:rFonts w:ascii="Times New Roman" w:eastAsia="標楷體" w:hAnsi="Times New Roman"/>
                <w:szCs w:val="24"/>
              </w:rPr>
            </w:pPr>
            <w:r w:rsidRPr="0066205F">
              <w:rPr>
                <w:rFonts w:ascii="Times New Roman" w:eastAsia="標楷體" w:hAnsi="Times New Roman"/>
                <w:szCs w:val="24"/>
              </w:rPr>
              <w:t>____________</w:t>
            </w:r>
            <w:r w:rsidRPr="0066205F">
              <w:rPr>
                <w:rFonts w:ascii="Times New Roman" w:eastAsia="標楷體" w:hAnsi="Times New Roman" w:hint="eastAsia"/>
                <w:szCs w:val="24"/>
              </w:rPr>
              <w:t>證券股份有限公司（以下簡稱發行人）依據證劵商營業處所買賣有價證劵管理辦法（以下簡稱管理辦法）第五條規定，向財團法人中華民國證劵櫃檯買賣中心（以下簡稱櫃檯買賣中心）為其已申報生效發行之指數投資證券申請在櫃檯買賣，依管理辦法第九條之規定，經雙方同意訂立本契約，茲將雙方應行遵守之事項開列如下：</w:t>
            </w:r>
          </w:p>
          <w:p w:rsidR="00F55B96" w:rsidRPr="0066205F" w:rsidRDefault="00F55B96" w:rsidP="00531F64">
            <w:pPr>
              <w:jc w:val="both"/>
              <w:rPr>
                <w:rFonts w:ascii="Times New Roman" w:eastAsia="標楷體" w:hAnsi="Times New Roman" w:cs="Times New Roman"/>
              </w:rPr>
            </w:pPr>
          </w:p>
          <w:p w:rsidR="00F55B96" w:rsidRPr="0066205F" w:rsidRDefault="00F55B96" w:rsidP="00531F64">
            <w:pPr>
              <w:tabs>
                <w:tab w:val="left" w:pos="1232"/>
              </w:tabs>
              <w:suppressAutoHyphens/>
              <w:autoSpaceDN w:val="0"/>
              <w:ind w:left="240" w:hangingChars="100" w:hanging="240"/>
              <w:jc w:val="both"/>
              <w:textAlignment w:val="baseline"/>
              <w:rPr>
                <w:rFonts w:ascii="Times New Roman" w:eastAsia="標楷體" w:hAnsi="Times New Roman"/>
                <w:szCs w:val="24"/>
              </w:rPr>
            </w:pPr>
            <w:r w:rsidRPr="0066205F">
              <w:rPr>
                <w:rFonts w:ascii="Times New Roman" w:eastAsia="標楷體" w:hAnsi="Times New Roman" w:hint="eastAsia"/>
                <w:szCs w:val="24"/>
              </w:rPr>
              <w:t>第一條　發行人依本契約申請櫃檯買賣之指數投資證券如下：</w:t>
            </w:r>
          </w:p>
          <w:tbl>
            <w:tblPr>
              <w:tblW w:w="4252" w:type="dxa"/>
              <w:tblInd w:w="222" w:type="dxa"/>
              <w:tblLayout w:type="fixed"/>
              <w:tblCellMar>
                <w:left w:w="10" w:type="dxa"/>
                <w:right w:w="10" w:type="dxa"/>
              </w:tblCellMar>
              <w:tblLook w:val="04A0" w:firstRow="1" w:lastRow="0" w:firstColumn="1" w:lastColumn="0" w:noHBand="0" w:noVBand="1"/>
            </w:tblPr>
            <w:tblGrid>
              <w:gridCol w:w="2126"/>
              <w:gridCol w:w="2126"/>
            </w:tblGrid>
            <w:tr w:rsidR="00F55B96" w:rsidRPr="0066205F" w:rsidTr="00F55B96">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F55B96" w:rsidRPr="0066205F" w:rsidRDefault="00F55B96" w:rsidP="00531F64">
                  <w:pPr>
                    <w:rPr>
                      <w:rFonts w:ascii="Times New Roman" w:eastAsia="標楷體" w:hAnsi="Times New Roman"/>
                      <w:szCs w:val="24"/>
                    </w:rPr>
                  </w:pPr>
                  <w:r w:rsidRPr="0066205F">
                    <w:rPr>
                      <w:rFonts w:ascii="Times New Roman" w:eastAsia="標楷體" w:hAnsi="Times New Roman" w:hint="eastAsia"/>
                      <w:szCs w:val="24"/>
                    </w:rPr>
                    <w:t>指數投資證券名稱</w:t>
                  </w: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531F64">
                  <w:pPr>
                    <w:rPr>
                      <w:rFonts w:ascii="Times New Roman" w:eastAsia="標楷體" w:hAnsi="Times New Roman"/>
                      <w:szCs w:val="24"/>
                    </w:rPr>
                  </w:pPr>
                </w:p>
              </w:tc>
            </w:tr>
            <w:tr w:rsidR="00F55B96" w:rsidRPr="0066205F" w:rsidTr="00F55B96">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531F64">
                  <w:pPr>
                    <w:rPr>
                      <w:rFonts w:ascii="Times New Roman" w:eastAsia="標楷體" w:hAnsi="Times New Roman"/>
                      <w:szCs w:val="24"/>
                    </w:rPr>
                  </w:pPr>
                  <w:r w:rsidRPr="0066205F">
                    <w:rPr>
                      <w:rFonts w:ascii="Times New Roman" w:eastAsia="標楷體" w:hAnsi="Times New Roman" w:hint="eastAsia"/>
                      <w:szCs w:val="24"/>
                    </w:rPr>
                    <w:t>發行日期</w:t>
                  </w: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531F64">
                  <w:pPr>
                    <w:rPr>
                      <w:rFonts w:ascii="Times New Roman" w:eastAsia="標楷體" w:hAnsi="Times New Roman"/>
                      <w:szCs w:val="24"/>
                    </w:rPr>
                  </w:pPr>
                </w:p>
              </w:tc>
            </w:tr>
            <w:tr w:rsidR="00F55B96" w:rsidRPr="0066205F" w:rsidTr="00F55B96">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F55B96" w:rsidRPr="0066205F" w:rsidRDefault="00F55B96" w:rsidP="00531F64">
                  <w:pPr>
                    <w:rPr>
                      <w:rFonts w:ascii="Times New Roman" w:eastAsia="標楷體" w:hAnsi="Times New Roman"/>
                      <w:szCs w:val="24"/>
                    </w:rPr>
                  </w:pPr>
                  <w:r w:rsidRPr="0066205F">
                    <w:rPr>
                      <w:rFonts w:ascii="Times New Roman" w:eastAsia="標楷體" w:hAnsi="Times New Roman" w:hint="eastAsia"/>
                      <w:szCs w:val="24"/>
                    </w:rPr>
                    <w:t>發行單位數</w:t>
                  </w: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531F64">
                  <w:pPr>
                    <w:rPr>
                      <w:rFonts w:ascii="Times New Roman" w:eastAsia="標楷體" w:hAnsi="Times New Roman"/>
                      <w:szCs w:val="24"/>
                    </w:rPr>
                  </w:pPr>
                </w:p>
              </w:tc>
            </w:tr>
            <w:tr w:rsidR="00F55B96" w:rsidRPr="0066205F" w:rsidTr="00F55B96">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3E1763">
                  <w:pPr>
                    <w:rPr>
                      <w:rFonts w:ascii="Times New Roman" w:eastAsia="標楷體" w:hAnsi="Times New Roman"/>
                      <w:szCs w:val="24"/>
                    </w:rPr>
                  </w:pPr>
                  <w:r w:rsidRPr="0066205F">
                    <w:rPr>
                      <w:rFonts w:ascii="Times New Roman" w:eastAsia="標楷體" w:hAnsi="Times New Roman" w:hint="eastAsia"/>
                      <w:szCs w:val="24"/>
                    </w:rPr>
                    <w:t>發行總額</w:t>
                  </w:r>
                  <w:r w:rsidRPr="0066205F">
                    <w:rPr>
                      <w:rFonts w:ascii="Times New Roman" w:eastAsia="標楷體" w:hAnsi="Times New Roman" w:hint="eastAsia"/>
                      <w:szCs w:val="24"/>
                    </w:rPr>
                    <w:t>(</w:t>
                  </w:r>
                  <w:r w:rsidRPr="0066205F">
                    <w:rPr>
                      <w:rFonts w:ascii="Times New Roman" w:eastAsia="標楷體" w:hAnsi="Times New Roman" w:hint="eastAsia"/>
                      <w:szCs w:val="24"/>
                    </w:rPr>
                    <w:t>元</w:t>
                  </w:r>
                  <w:r w:rsidRPr="0066205F">
                    <w:rPr>
                      <w:rFonts w:ascii="Times New Roman" w:eastAsia="標楷體" w:hAnsi="Times New Roman" w:hint="eastAsia"/>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531F64">
                  <w:pPr>
                    <w:rPr>
                      <w:rFonts w:ascii="Times New Roman" w:eastAsia="標楷體" w:hAnsi="Times New Roman"/>
                      <w:szCs w:val="24"/>
                    </w:rPr>
                  </w:pPr>
                </w:p>
              </w:tc>
            </w:tr>
            <w:tr w:rsidR="00F55B96" w:rsidRPr="0066205F" w:rsidTr="00F55B96">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531F64">
                  <w:pPr>
                    <w:rPr>
                      <w:rFonts w:ascii="Times New Roman" w:eastAsia="標楷體" w:hAnsi="Times New Roman"/>
                      <w:szCs w:val="24"/>
                    </w:rPr>
                  </w:pPr>
                  <w:r w:rsidRPr="0066205F">
                    <w:rPr>
                      <w:rFonts w:ascii="Times New Roman" w:eastAsia="標楷體" w:hAnsi="Times New Roman" w:hint="eastAsia"/>
                      <w:szCs w:val="24"/>
                    </w:rPr>
                    <w:t>存續期間</w:t>
                  </w: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531F64">
                  <w:pPr>
                    <w:rPr>
                      <w:rFonts w:ascii="Times New Roman" w:eastAsia="標楷體" w:hAnsi="Times New Roman"/>
                      <w:szCs w:val="24"/>
                    </w:rPr>
                  </w:pPr>
                </w:p>
              </w:tc>
            </w:tr>
            <w:tr w:rsidR="00F55B96" w:rsidRPr="0066205F" w:rsidTr="00F55B96">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F55B96" w:rsidRPr="0066205F" w:rsidRDefault="003E1763" w:rsidP="003E1763">
                  <w:pPr>
                    <w:rPr>
                      <w:rFonts w:ascii="Times New Roman" w:eastAsia="標楷體" w:hAnsi="Times New Roman"/>
                      <w:szCs w:val="24"/>
                    </w:rPr>
                  </w:pPr>
                  <w:r w:rsidRPr="0066205F">
                    <w:rPr>
                      <w:rFonts w:ascii="Times New Roman" w:eastAsia="標楷體" w:hAnsi="Times New Roman" w:hint="eastAsia"/>
                      <w:szCs w:val="24"/>
                    </w:rPr>
                    <w:t>備考</w:t>
                  </w: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5B96" w:rsidRPr="0066205F" w:rsidRDefault="00F55B96" w:rsidP="00531F64">
                  <w:pPr>
                    <w:rPr>
                      <w:rFonts w:ascii="Times New Roman" w:eastAsia="標楷體" w:hAnsi="Times New Roman"/>
                      <w:szCs w:val="24"/>
                    </w:rPr>
                  </w:pPr>
                </w:p>
              </w:tc>
            </w:tr>
          </w:tbl>
          <w:p w:rsidR="00F55B96" w:rsidRPr="0066205F" w:rsidRDefault="003E1763" w:rsidP="00531F64">
            <w:pPr>
              <w:ind w:leftChars="100" w:left="240" w:firstLineChars="200" w:firstLine="480"/>
              <w:jc w:val="both"/>
              <w:rPr>
                <w:rFonts w:ascii="Times New Roman" w:eastAsia="標楷體" w:hAnsi="Times New Roman" w:cs="Times New Roman"/>
                <w:szCs w:val="24"/>
              </w:rPr>
            </w:pPr>
            <w:r w:rsidRPr="0066205F">
              <w:rPr>
                <w:rFonts w:ascii="Times New Roman" w:eastAsia="標楷體" w:hAnsi="Times New Roman" w:hint="eastAsia"/>
                <w:szCs w:val="24"/>
              </w:rPr>
              <w:t>前項</w:t>
            </w:r>
            <w:r w:rsidR="00F55B96" w:rsidRPr="0066205F">
              <w:rPr>
                <w:rFonts w:ascii="Times New Roman" w:eastAsia="標楷體" w:hAnsi="Times New Roman" w:hint="eastAsia"/>
                <w:szCs w:val="24"/>
              </w:rPr>
              <w:t>上櫃指數投資證券嗣後如有增減或內容變更者，其經櫃檯買賣中心同意後之指數投資證券櫃檯買賣申請書或上櫃指數投資證券內容變更申請書所載之上櫃指數投資證券增減或內容變更事項，亦視為本契約之一部分。</w:t>
            </w:r>
          </w:p>
          <w:p w:rsidR="00F55B96" w:rsidRPr="0066205F" w:rsidRDefault="00F55B96" w:rsidP="00531F64">
            <w:pPr>
              <w:ind w:firstLineChars="200" w:firstLine="480"/>
              <w:jc w:val="both"/>
              <w:rPr>
                <w:rFonts w:ascii="Times New Roman" w:eastAsia="標楷體" w:hAnsi="Times New Roman"/>
                <w:szCs w:val="24"/>
              </w:rPr>
            </w:pP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r w:rsidRPr="0066205F">
              <w:rPr>
                <w:rFonts w:ascii="Times New Roman" w:eastAsia="標楷體" w:hAnsi="Times New Roman" w:hint="eastAsia"/>
                <w:szCs w:val="24"/>
              </w:rPr>
              <w:t>第二條　證券相關法令、櫃檯買賣中心章則暨公告事項規定均為本契約之一部分，發行人及櫃檯買賣中心皆應遵守之。</w:t>
            </w: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r w:rsidRPr="0066205F">
              <w:rPr>
                <w:rFonts w:ascii="Times New Roman" w:eastAsia="標楷體" w:hAnsi="Times New Roman" w:hint="eastAsia"/>
                <w:szCs w:val="24"/>
              </w:rPr>
              <w:t>第三條　發行人於本契約生效後，應依櫃檯買賣中心訂定之有價證券上櫃費費率標準所列指數投資證券上櫃費標準，於初次上櫃時及以後每年開始一個月內，向櫃檯買賣中心繳付指數投資證券上櫃費。</w:t>
            </w: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r w:rsidRPr="0066205F">
              <w:rPr>
                <w:rFonts w:ascii="Times New Roman" w:eastAsia="標楷體" w:hAnsi="Times New Roman" w:hint="eastAsia"/>
                <w:szCs w:val="24"/>
              </w:rPr>
              <w:t>第四條　櫃檯買賣中心依據有關法令、櫃檯買賣中心章則規定或基於其他足以影響市</w:t>
            </w:r>
            <w:r w:rsidRPr="0066205F">
              <w:rPr>
                <w:rFonts w:ascii="Times New Roman" w:eastAsia="標楷體" w:hAnsi="Times New Roman" w:hint="eastAsia"/>
                <w:szCs w:val="24"/>
              </w:rPr>
              <w:lastRenderedPageBreak/>
              <w:t>埸秩序或投資人權益之原因而認為有必要時，得對上櫃之指數投資證券，予以變更交易方式，並應於執行後一個月內報請主管機關備查；或予以停止買賣或終止上櫃，並報請主管機關備查。</w:t>
            </w:r>
          </w:p>
          <w:p w:rsidR="00F55B96" w:rsidRPr="0066205F" w:rsidRDefault="00F55B96" w:rsidP="00531F64">
            <w:pPr>
              <w:tabs>
                <w:tab w:val="left" w:pos="1232"/>
              </w:tabs>
              <w:suppressAutoHyphens/>
              <w:autoSpaceDN w:val="0"/>
              <w:ind w:left="240" w:hangingChars="100" w:hanging="240"/>
              <w:jc w:val="both"/>
              <w:textAlignment w:val="baseline"/>
              <w:rPr>
                <w:rFonts w:ascii="Times New Roman" w:eastAsia="標楷體" w:hAnsi="Times New Roman"/>
                <w:szCs w:val="24"/>
              </w:rPr>
            </w:pP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r w:rsidRPr="0066205F">
              <w:rPr>
                <w:rFonts w:ascii="Times New Roman" w:eastAsia="標楷體" w:hAnsi="Times New Roman" w:hint="eastAsia"/>
                <w:szCs w:val="24"/>
              </w:rPr>
              <w:t>第五條　因本契約所生之爭議，以仲裁方式解決之，並準用證券交易法及櫃檯買賣中心證券商營業處所買賣有價證券業務規則有關仲裁之規定辦理。</w:t>
            </w: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r w:rsidRPr="0066205F">
              <w:rPr>
                <w:rFonts w:ascii="Times New Roman" w:eastAsia="標楷體" w:hAnsi="Times New Roman" w:hint="eastAsia"/>
                <w:szCs w:val="24"/>
              </w:rPr>
              <w:t>第六條　本契約一式三份，除一份檢送主管機關外，餘由發行人及櫃檯買賣中心各執一份。</w:t>
            </w: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p>
          <w:p w:rsidR="00F55B96" w:rsidRPr="0066205F" w:rsidRDefault="00F55B96" w:rsidP="00531F64">
            <w:pPr>
              <w:suppressAutoHyphens/>
              <w:autoSpaceDN w:val="0"/>
              <w:ind w:left="240" w:hangingChars="100" w:hanging="240"/>
              <w:jc w:val="both"/>
              <w:textAlignment w:val="baseline"/>
              <w:rPr>
                <w:rFonts w:ascii="Times New Roman" w:eastAsia="標楷體" w:hAnsi="Times New Roman"/>
                <w:szCs w:val="24"/>
              </w:rPr>
            </w:pPr>
            <w:r w:rsidRPr="0066205F">
              <w:rPr>
                <w:rFonts w:ascii="Times New Roman" w:eastAsia="標楷體" w:hAnsi="Times New Roman" w:hint="eastAsia"/>
                <w:szCs w:val="24"/>
              </w:rPr>
              <w:t>第七條　本契約於發行人及櫃檯買賣中心用印後生效。</w:t>
            </w: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r w:rsidRPr="0066205F">
              <w:rPr>
                <w:rFonts w:ascii="Times New Roman" w:eastAsia="標楷體" w:hAnsi="Times New Roman" w:hint="eastAsia"/>
                <w:szCs w:val="24"/>
              </w:rPr>
              <w:t>立約人</w:t>
            </w: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r w:rsidRPr="0066205F">
              <w:rPr>
                <w:rFonts w:ascii="Times New Roman" w:eastAsia="標楷體" w:hAnsi="Times New Roman" w:hint="eastAsia"/>
                <w:szCs w:val="24"/>
              </w:rPr>
              <w:t xml:space="preserve">發　行　人：　　　</w:t>
            </w:r>
            <w:r w:rsidR="00230071" w:rsidRPr="0066205F">
              <w:rPr>
                <w:rFonts w:ascii="Times New Roman" w:eastAsia="標楷體" w:hAnsi="Times New Roman" w:hint="eastAsia"/>
                <w:szCs w:val="24"/>
              </w:rPr>
              <w:t>證券</w:t>
            </w:r>
            <w:r w:rsidRPr="0066205F">
              <w:rPr>
                <w:rFonts w:ascii="Times New Roman" w:eastAsia="標楷體" w:hAnsi="Times New Roman" w:hint="eastAsia"/>
                <w:szCs w:val="24"/>
              </w:rPr>
              <w:t>股份有限公司</w:t>
            </w: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r w:rsidRPr="0066205F">
              <w:rPr>
                <w:rFonts w:ascii="Times New Roman" w:eastAsia="標楷體" w:hAnsi="Times New Roman" w:hint="eastAsia"/>
                <w:szCs w:val="24"/>
              </w:rPr>
              <w:t>代</w:t>
            </w:r>
            <w:r w:rsidRPr="0066205F">
              <w:rPr>
                <w:rFonts w:ascii="Times New Roman" w:eastAsia="標楷體" w:hAnsi="Times New Roman" w:hint="eastAsia"/>
                <w:szCs w:val="24"/>
              </w:rPr>
              <w:t xml:space="preserve">  </w:t>
            </w:r>
            <w:r w:rsidRPr="0066205F">
              <w:rPr>
                <w:rFonts w:ascii="Times New Roman" w:eastAsia="標楷體" w:hAnsi="Times New Roman" w:hint="eastAsia"/>
                <w:szCs w:val="24"/>
              </w:rPr>
              <w:t>表</w:t>
            </w:r>
            <w:r w:rsidRPr="0066205F">
              <w:rPr>
                <w:rFonts w:ascii="Times New Roman" w:eastAsia="標楷體" w:hAnsi="Times New Roman" w:hint="eastAsia"/>
                <w:szCs w:val="24"/>
              </w:rPr>
              <w:t xml:space="preserve">  </w:t>
            </w:r>
            <w:r w:rsidRPr="0066205F">
              <w:rPr>
                <w:rFonts w:ascii="Times New Roman" w:eastAsia="標楷體" w:hAnsi="Times New Roman" w:hint="eastAsia"/>
                <w:szCs w:val="24"/>
              </w:rPr>
              <w:t>人：</w:t>
            </w: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r w:rsidRPr="0066205F">
              <w:rPr>
                <w:rFonts w:ascii="Times New Roman" w:eastAsia="標楷體" w:hAnsi="Times New Roman" w:hint="eastAsia"/>
                <w:szCs w:val="24"/>
              </w:rPr>
              <w:t>地　　　址：</w:t>
            </w: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r w:rsidRPr="0066205F">
              <w:rPr>
                <w:rFonts w:ascii="Times New Roman" w:eastAsia="標楷體" w:hAnsi="Times New Roman" w:hint="eastAsia"/>
                <w:szCs w:val="24"/>
              </w:rPr>
              <w:t>財團法人中華民國證券櫃檯買賣中心</w:t>
            </w: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r w:rsidRPr="0066205F">
              <w:rPr>
                <w:rFonts w:ascii="Times New Roman" w:eastAsia="標楷體" w:hAnsi="Times New Roman" w:hint="eastAsia"/>
                <w:szCs w:val="24"/>
              </w:rPr>
              <w:t>代</w:t>
            </w:r>
            <w:r w:rsidRPr="0066205F">
              <w:rPr>
                <w:rFonts w:ascii="Times New Roman" w:eastAsia="標楷體" w:hAnsi="Times New Roman" w:hint="eastAsia"/>
                <w:szCs w:val="24"/>
              </w:rPr>
              <w:t xml:space="preserve">  </w:t>
            </w:r>
            <w:r w:rsidRPr="0066205F">
              <w:rPr>
                <w:rFonts w:ascii="Times New Roman" w:eastAsia="標楷體" w:hAnsi="Times New Roman" w:hint="eastAsia"/>
                <w:szCs w:val="24"/>
              </w:rPr>
              <w:t>表</w:t>
            </w:r>
            <w:r w:rsidRPr="0066205F">
              <w:rPr>
                <w:rFonts w:ascii="Times New Roman" w:eastAsia="標楷體" w:hAnsi="Times New Roman" w:hint="eastAsia"/>
                <w:szCs w:val="24"/>
              </w:rPr>
              <w:t xml:space="preserve">  </w:t>
            </w:r>
            <w:r w:rsidRPr="0066205F">
              <w:rPr>
                <w:rFonts w:ascii="Times New Roman" w:eastAsia="標楷體" w:hAnsi="Times New Roman" w:hint="eastAsia"/>
                <w:szCs w:val="24"/>
              </w:rPr>
              <w:t>人：</w:t>
            </w:r>
          </w:p>
          <w:p w:rsidR="00F55B96" w:rsidRPr="0066205F" w:rsidRDefault="00F55B96" w:rsidP="00531F64">
            <w:pPr>
              <w:suppressAutoHyphens/>
              <w:autoSpaceDN w:val="0"/>
              <w:ind w:firstLineChars="200" w:firstLine="480"/>
              <w:jc w:val="both"/>
              <w:textAlignment w:val="baseline"/>
              <w:rPr>
                <w:rFonts w:ascii="Times New Roman" w:eastAsia="標楷體" w:hAnsi="Times New Roman"/>
                <w:szCs w:val="24"/>
              </w:rPr>
            </w:pPr>
            <w:r w:rsidRPr="0066205F">
              <w:rPr>
                <w:rFonts w:ascii="Times New Roman" w:eastAsia="標楷體" w:hAnsi="Times New Roman" w:hint="eastAsia"/>
                <w:szCs w:val="24"/>
              </w:rPr>
              <w:t>地　　　址：</w:t>
            </w:r>
          </w:p>
          <w:p w:rsidR="00F55B96" w:rsidRPr="0066205F" w:rsidRDefault="00F55B96" w:rsidP="00531F64">
            <w:pPr>
              <w:rPr>
                <w:rFonts w:ascii="Times New Roman" w:eastAsia="標楷體" w:hAnsi="Times New Roman"/>
                <w:szCs w:val="24"/>
              </w:rPr>
            </w:pPr>
          </w:p>
          <w:p w:rsidR="00F55B96" w:rsidRPr="0066205F" w:rsidRDefault="00F55B96" w:rsidP="00531F64">
            <w:pPr>
              <w:rPr>
                <w:rFonts w:ascii="Times New Roman" w:eastAsia="標楷體" w:hAnsi="Times New Roman"/>
              </w:rPr>
            </w:pPr>
            <w:r w:rsidRPr="0066205F">
              <w:rPr>
                <w:rFonts w:ascii="Times New Roman" w:eastAsia="標楷體" w:hAnsi="Times New Roman" w:hint="eastAsia"/>
                <w:szCs w:val="24"/>
              </w:rPr>
              <w:t>中</w:t>
            </w:r>
            <w:r w:rsidRPr="0066205F">
              <w:rPr>
                <w:rFonts w:ascii="Times New Roman" w:eastAsia="標楷體" w:hAnsi="Times New Roman" w:hint="eastAsia"/>
                <w:szCs w:val="24"/>
              </w:rPr>
              <w:t xml:space="preserve"> </w:t>
            </w:r>
            <w:r w:rsidRPr="0066205F">
              <w:rPr>
                <w:rFonts w:ascii="Times New Roman" w:eastAsia="標楷體" w:hAnsi="Times New Roman" w:hint="eastAsia"/>
                <w:szCs w:val="24"/>
              </w:rPr>
              <w:t>華</w:t>
            </w:r>
            <w:r w:rsidRPr="0066205F">
              <w:rPr>
                <w:rFonts w:ascii="Times New Roman" w:eastAsia="標楷體" w:hAnsi="Times New Roman" w:hint="eastAsia"/>
                <w:szCs w:val="24"/>
              </w:rPr>
              <w:t xml:space="preserve"> </w:t>
            </w:r>
            <w:r w:rsidRPr="0066205F">
              <w:rPr>
                <w:rFonts w:ascii="Times New Roman" w:eastAsia="標楷體" w:hAnsi="Times New Roman" w:hint="eastAsia"/>
                <w:szCs w:val="24"/>
              </w:rPr>
              <w:t>民</w:t>
            </w:r>
            <w:r w:rsidRPr="0066205F">
              <w:rPr>
                <w:rFonts w:ascii="Times New Roman" w:eastAsia="標楷體" w:hAnsi="Times New Roman" w:hint="eastAsia"/>
                <w:szCs w:val="24"/>
              </w:rPr>
              <w:t xml:space="preserve"> </w:t>
            </w:r>
            <w:r w:rsidRPr="0066205F">
              <w:rPr>
                <w:rFonts w:ascii="Times New Roman" w:eastAsia="標楷體" w:hAnsi="Times New Roman" w:hint="eastAsia"/>
                <w:szCs w:val="24"/>
              </w:rPr>
              <w:t>國</w:t>
            </w:r>
            <w:r w:rsidRPr="0066205F">
              <w:rPr>
                <w:rFonts w:ascii="Times New Roman" w:eastAsia="標楷體" w:hAnsi="Times New Roman"/>
                <w:szCs w:val="24"/>
              </w:rPr>
              <w:t xml:space="preserve">        </w:t>
            </w:r>
            <w:r w:rsidRPr="0066205F">
              <w:rPr>
                <w:rFonts w:ascii="Times New Roman" w:eastAsia="標楷體" w:hAnsi="Times New Roman" w:hint="eastAsia"/>
                <w:szCs w:val="24"/>
              </w:rPr>
              <w:t>年</w:t>
            </w:r>
            <w:r w:rsidRPr="0066205F">
              <w:rPr>
                <w:rFonts w:ascii="Times New Roman" w:eastAsia="標楷體" w:hAnsi="Times New Roman"/>
                <w:szCs w:val="24"/>
              </w:rPr>
              <w:t xml:space="preserve">      </w:t>
            </w:r>
            <w:r w:rsidRPr="0066205F">
              <w:rPr>
                <w:rFonts w:ascii="Times New Roman" w:eastAsia="標楷體" w:hAnsi="Times New Roman" w:hint="eastAsia"/>
                <w:szCs w:val="24"/>
              </w:rPr>
              <w:t>月</w:t>
            </w:r>
            <w:r w:rsidRPr="0066205F">
              <w:rPr>
                <w:rFonts w:ascii="Times New Roman" w:eastAsia="標楷體" w:hAnsi="Times New Roman"/>
                <w:szCs w:val="24"/>
              </w:rPr>
              <w:t xml:space="preserve">      </w:t>
            </w:r>
            <w:r w:rsidRPr="0066205F">
              <w:rPr>
                <w:rFonts w:ascii="Times New Roman" w:eastAsia="標楷體" w:hAnsi="Times New Roman" w:hint="eastAsia"/>
                <w:szCs w:val="24"/>
              </w:rPr>
              <w:t>日</w:t>
            </w:r>
          </w:p>
        </w:tc>
        <w:tc>
          <w:tcPr>
            <w:tcW w:w="4678" w:type="dxa"/>
            <w:tcBorders>
              <w:top w:val="single" w:sz="4" w:space="0" w:color="auto"/>
              <w:left w:val="single" w:sz="4" w:space="0" w:color="auto"/>
              <w:bottom w:val="single" w:sz="4" w:space="0" w:color="auto"/>
              <w:right w:val="single" w:sz="4" w:space="0" w:color="auto"/>
            </w:tcBorders>
            <w:hideMark/>
          </w:tcPr>
          <w:p w:rsidR="00F55B96" w:rsidRPr="0066205F" w:rsidRDefault="00F55B96" w:rsidP="00531F64">
            <w:pPr>
              <w:rPr>
                <w:rFonts w:ascii="Times New Roman" w:eastAsia="標楷體" w:hAnsi="Times New Roman"/>
              </w:rPr>
            </w:pPr>
            <w:r w:rsidRPr="0066205F">
              <w:rPr>
                <w:rFonts w:ascii="Times New Roman" w:eastAsia="標楷體" w:hAnsi="Times New Roman" w:hint="eastAsia"/>
              </w:rPr>
              <w:lastRenderedPageBreak/>
              <w:t>明定本中心</w:t>
            </w:r>
            <w:r w:rsidRPr="0066205F">
              <w:rPr>
                <w:rFonts w:ascii="Times New Roman" w:eastAsia="標楷體" w:hAnsi="Times New Roman" w:hint="eastAsia"/>
                <w:bCs/>
              </w:rPr>
              <w:t>指數投資證券櫃檯買賣契約範本。</w:t>
            </w:r>
          </w:p>
        </w:tc>
      </w:tr>
    </w:tbl>
    <w:p w:rsidR="008A116F" w:rsidRPr="0066205F" w:rsidRDefault="008A116F">
      <w:pPr>
        <w:widowControl/>
        <w:rPr>
          <w:rFonts w:ascii="Times New Roman" w:eastAsia="標楷體" w:hAnsi="Times New Roman" w:cstheme="majorBidi"/>
          <w:b/>
          <w:bCs/>
          <w:kern w:val="52"/>
          <w:sz w:val="32"/>
          <w:szCs w:val="36"/>
        </w:rPr>
      </w:pPr>
      <w:r w:rsidRPr="0066205F">
        <w:rPr>
          <w:rFonts w:ascii="Times New Roman" w:eastAsia="標楷體" w:hAnsi="Times New Roman"/>
          <w:szCs w:val="36"/>
        </w:rPr>
        <w:lastRenderedPageBreak/>
        <w:br w:type="page"/>
      </w:r>
    </w:p>
    <w:p w:rsidR="00DF1E1F" w:rsidRPr="0066205F" w:rsidRDefault="0061175D" w:rsidP="00613B04">
      <w:pPr>
        <w:pStyle w:val="2"/>
        <w:spacing w:after="54"/>
        <w:rPr>
          <w:rFonts w:hAnsi="Times New Roman"/>
        </w:rPr>
      </w:pPr>
      <w:bookmarkStart w:id="11" w:name="_Toc502152743"/>
      <w:bookmarkStart w:id="12" w:name="_Toc517811088"/>
      <w:r w:rsidRPr="0066205F">
        <w:rPr>
          <w:rFonts w:hAnsi="Times New Roman" w:hint="eastAsia"/>
        </w:rPr>
        <w:lastRenderedPageBreak/>
        <w:t>七、</w:t>
      </w:r>
      <w:r w:rsidR="00DF1E1F" w:rsidRPr="0066205F">
        <w:rPr>
          <w:rFonts w:hAnsi="Times New Roman" w:hint="eastAsia"/>
        </w:rPr>
        <w:t>財團法人中華民國證券櫃檯買賣中心指數投資證券買賣辦法</w:t>
      </w:r>
      <w:bookmarkEnd w:id="11"/>
      <w:bookmarkEnd w:id="12"/>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4678"/>
        <w:gridCol w:w="4678"/>
      </w:tblGrid>
      <w:tr w:rsidR="007F4B13" w:rsidRPr="0066205F" w:rsidTr="00F55B96">
        <w:tc>
          <w:tcPr>
            <w:tcW w:w="4678" w:type="dxa"/>
          </w:tcPr>
          <w:p w:rsidR="00F55B96" w:rsidRPr="0066205F" w:rsidRDefault="00F55B96" w:rsidP="00FF5E0A">
            <w:pPr>
              <w:jc w:val="center"/>
              <w:rPr>
                <w:rFonts w:ascii="Times New Roman" w:eastAsia="標楷體" w:hAnsi="Times New Roman"/>
                <w:bCs/>
                <w:szCs w:val="24"/>
              </w:rPr>
            </w:pPr>
            <w:r w:rsidRPr="0066205F">
              <w:rPr>
                <w:rFonts w:ascii="Times New Roman" w:eastAsia="標楷體" w:hAnsi="Times New Roman" w:hint="eastAsia"/>
                <w:bCs/>
                <w:szCs w:val="24"/>
              </w:rPr>
              <w:t>條文</w:t>
            </w:r>
          </w:p>
        </w:tc>
        <w:tc>
          <w:tcPr>
            <w:tcW w:w="4678" w:type="dxa"/>
          </w:tcPr>
          <w:p w:rsidR="00F55B96" w:rsidRPr="0066205F" w:rsidRDefault="00F55B96" w:rsidP="00453347">
            <w:pPr>
              <w:jc w:val="center"/>
              <w:rPr>
                <w:rFonts w:ascii="Times New Roman" w:eastAsia="標楷體" w:hAnsi="Times New Roman"/>
                <w:bCs/>
                <w:szCs w:val="24"/>
              </w:rPr>
            </w:pPr>
            <w:r w:rsidRPr="0066205F">
              <w:rPr>
                <w:rFonts w:ascii="Times New Roman" w:eastAsia="標楷體" w:hAnsi="Times New Roman" w:hint="eastAsia"/>
                <w:bCs/>
                <w:szCs w:val="24"/>
              </w:rPr>
              <w:t>說明</w:t>
            </w:r>
          </w:p>
        </w:tc>
      </w:tr>
      <w:tr w:rsidR="007F4B13" w:rsidRPr="0066205F" w:rsidTr="00F55B96">
        <w:tc>
          <w:tcPr>
            <w:tcW w:w="4678" w:type="dxa"/>
          </w:tcPr>
          <w:p w:rsidR="00F55B96" w:rsidRPr="0066205F" w:rsidRDefault="00F55B96" w:rsidP="00FF5E0A">
            <w:pPr>
              <w:rPr>
                <w:rFonts w:ascii="Times New Roman" w:eastAsia="標楷體" w:hAnsi="Times New Roman"/>
                <w:bCs/>
                <w:szCs w:val="24"/>
              </w:rPr>
            </w:pPr>
            <w:r w:rsidRPr="0066205F">
              <w:rPr>
                <w:rFonts w:ascii="Times New Roman" w:eastAsia="標楷體" w:hAnsi="Times New Roman" w:hint="eastAsia"/>
                <w:bCs/>
              </w:rPr>
              <w:t>第一章　總則</w:t>
            </w:r>
          </w:p>
        </w:tc>
        <w:tc>
          <w:tcPr>
            <w:tcW w:w="4678" w:type="dxa"/>
          </w:tcPr>
          <w:p w:rsidR="00F55B96" w:rsidRPr="0066205F" w:rsidRDefault="00F55B96" w:rsidP="00453347">
            <w:pPr>
              <w:rPr>
                <w:rFonts w:ascii="Times New Roman" w:eastAsia="標楷體" w:hAnsi="Times New Roman"/>
                <w:bCs/>
                <w:szCs w:val="24"/>
              </w:rPr>
            </w:pPr>
          </w:p>
        </w:tc>
      </w:tr>
      <w:tr w:rsidR="007F4B13" w:rsidRPr="0066205F" w:rsidTr="00F55B96">
        <w:tc>
          <w:tcPr>
            <w:tcW w:w="4678" w:type="dxa"/>
          </w:tcPr>
          <w:p w:rsidR="00F55B96" w:rsidRPr="0066205F" w:rsidRDefault="00F55B96" w:rsidP="00F972E6">
            <w:pPr>
              <w:ind w:left="240" w:hangingChars="100" w:hanging="240"/>
              <w:jc w:val="both"/>
              <w:rPr>
                <w:rFonts w:ascii="Times New Roman" w:eastAsia="標楷體" w:hAnsi="Times New Roman"/>
                <w:bCs/>
              </w:rPr>
            </w:pPr>
            <w:r w:rsidRPr="0066205F">
              <w:rPr>
                <w:rFonts w:ascii="Times New Roman" w:eastAsia="標楷體" w:hAnsi="Times New Roman" w:hint="eastAsia"/>
                <w:bCs/>
              </w:rPr>
              <w:t>第一條　本辦法依本中心證券商營業處所買賣有價證券業務規則（以下簡稱業務規則）第三十九條之九規定訂定之。</w:t>
            </w:r>
          </w:p>
        </w:tc>
        <w:tc>
          <w:tcPr>
            <w:tcW w:w="4678" w:type="dxa"/>
          </w:tcPr>
          <w:p w:rsidR="00F55B96" w:rsidRPr="0066205F" w:rsidRDefault="00F55B96" w:rsidP="005569C7">
            <w:pPr>
              <w:rPr>
                <w:rFonts w:ascii="Times New Roman" w:eastAsia="標楷體" w:hAnsi="Times New Roman"/>
                <w:bCs/>
                <w:szCs w:val="24"/>
              </w:rPr>
            </w:pPr>
            <w:r w:rsidRPr="0066205F">
              <w:rPr>
                <w:rFonts w:ascii="Times New Roman" w:eastAsia="標楷體" w:hAnsi="Times New Roman" w:hint="eastAsia"/>
                <w:bCs/>
                <w:szCs w:val="24"/>
              </w:rPr>
              <w:t>本辦法之法源依據。</w:t>
            </w:r>
          </w:p>
        </w:tc>
      </w:tr>
      <w:tr w:rsidR="007F4B13" w:rsidRPr="0066205F" w:rsidTr="00F55B96">
        <w:tc>
          <w:tcPr>
            <w:tcW w:w="4678" w:type="dxa"/>
          </w:tcPr>
          <w:p w:rsidR="00F55B96" w:rsidRPr="0066205F" w:rsidRDefault="00F55B96" w:rsidP="00FF5E0A">
            <w:pPr>
              <w:ind w:left="240" w:hangingChars="100" w:hanging="240"/>
              <w:jc w:val="both"/>
              <w:rPr>
                <w:rFonts w:ascii="Times New Roman" w:eastAsia="標楷體" w:hAnsi="Times New Roman"/>
                <w:bCs/>
              </w:rPr>
            </w:pPr>
            <w:r w:rsidRPr="0066205F">
              <w:rPr>
                <w:rFonts w:ascii="Times New Roman" w:eastAsia="標楷體" w:hAnsi="Times New Roman" w:hint="eastAsia"/>
                <w:bCs/>
              </w:rPr>
              <w:t>第二條　指數投資證券之買賣、申購、賣回及贖回，除法令另有規定外，悉依本辦法之規定，本辦法未規定者，適用本中心章則有關規定。</w:t>
            </w:r>
          </w:p>
        </w:tc>
        <w:tc>
          <w:tcPr>
            <w:tcW w:w="4678" w:type="dxa"/>
          </w:tcPr>
          <w:p w:rsidR="00F55B96" w:rsidRPr="0066205F" w:rsidRDefault="00F55B96" w:rsidP="006F4B3C">
            <w:pPr>
              <w:rPr>
                <w:rFonts w:ascii="Times New Roman" w:eastAsia="標楷體" w:hAnsi="Times New Roman"/>
                <w:bCs/>
                <w:szCs w:val="24"/>
              </w:rPr>
            </w:pPr>
            <w:r w:rsidRPr="0066205F">
              <w:rPr>
                <w:rFonts w:ascii="Times New Roman" w:eastAsia="標楷體" w:hAnsi="Times New Roman" w:hint="eastAsia"/>
                <w:bCs/>
                <w:szCs w:val="24"/>
              </w:rPr>
              <w:t>明定</w:t>
            </w:r>
            <w:r w:rsidRPr="0066205F">
              <w:rPr>
                <w:rFonts w:ascii="Times New Roman" w:eastAsia="標楷體" w:hAnsi="Times New Roman" w:hint="eastAsia"/>
                <w:bCs/>
              </w:rPr>
              <w:t>指數投資證券之買賣、申購、賣回及贖回等相關作業所適用之法令規章及其適用順序。</w:t>
            </w:r>
          </w:p>
        </w:tc>
      </w:tr>
      <w:tr w:rsidR="003E1763" w:rsidRPr="0066205F" w:rsidTr="00F55B96">
        <w:tc>
          <w:tcPr>
            <w:tcW w:w="4678" w:type="dxa"/>
          </w:tcPr>
          <w:p w:rsidR="003E1763" w:rsidRPr="0066205F" w:rsidRDefault="003E1763"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第三條　本辦法用詞定義如下：</w:t>
            </w:r>
          </w:p>
          <w:p w:rsidR="003E1763" w:rsidRPr="0066205F" w:rsidRDefault="003E1763" w:rsidP="00C076C2">
            <w:pPr>
              <w:ind w:leftChars="100" w:left="720" w:hangingChars="200" w:hanging="480"/>
              <w:jc w:val="both"/>
              <w:rPr>
                <w:rFonts w:ascii="Times New Roman" w:eastAsia="標楷體" w:hAnsi="Times New Roman"/>
                <w:bCs/>
                <w:szCs w:val="24"/>
              </w:rPr>
            </w:pPr>
            <w:r w:rsidRPr="0066205F">
              <w:rPr>
                <w:rFonts w:ascii="Times New Roman" w:eastAsia="標楷體" w:hAnsi="Times New Roman" w:cs="Times New Roman" w:hint="eastAsia"/>
                <w:szCs w:val="24"/>
              </w:rPr>
              <w:t>一、</w:t>
            </w:r>
            <w:r w:rsidRPr="0066205F">
              <w:rPr>
                <w:rFonts w:ascii="Times New Roman" w:eastAsia="標楷體" w:hAnsi="Times New Roman" w:hint="eastAsia"/>
                <w:kern w:val="0"/>
                <w:szCs w:val="24"/>
              </w:rPr>
              <w:t>主管機關：係指金融監督管理委員會</w:t>
            </w:r>
            <w:r w:rsidRPr="0066205F">
              <w:rPr>
                <w:rFonts w:ascii="Times New Roman" w:eastAsia="標楷體" w:hAnsi="Times New Roman" w:hint="eastAsia"/>
                <w:bCs/>
                <w:szCs w:val="24"/>
              </w:rPr>
              <w:t>。</w:t>
            </w:r>
          </w:p>
          <w:p w:rsidR="003E1763" w:rsidRPr="0066205F" w:rsidRDefault="003E1763" w:rsidP="00C076C2">
            <w:pPr>
              <w:ind w:leftChars="100" w:left="720" w:hangingChars="200" w:hanging="480"/>
              <w:jc w:val="both"/>
              <w:rPr>
                <w:rFonts w:ascii="Times New Roman" w:eastAsia="標楷體" w:hAnsi="Times New Roman"/>
                <w:bCs/>
                <w:szCs w:val="24"/>
              </w:rPr>
            </w:pPr>
            <w:r w:rsidRPr="0066205F">
              <w:rPr>
                <w:rFonts w:ascii="Times New Roman" w:eastAsia="標楷體" w:hAnsi="Times New Roman" w:cs="Times New Roman" w:hint="eastAsia"/>
                <w:szCs w:val="24"/>
              </w:rPr>
              <w:t>二、</w:t>
            </w:r>
            <w:r w:rsidRPr="0066205F">
              <w:rPr>
                <w:rFonts w:ascii="Times New Roman" w:eastAsia="標楷體" w:hAnsi="Times New Roman" w:hint="eastAsia"/>
                <w:bCs/>
                <w:szCs w:val="24"/>
              </w:rPr>
              <w:t>指標價值：係指</w:t>
            </w:r>
            <w:r w:rsidRPr="0066205F">
              <w:rPr>
                <w:rFonts w:ascii="Times New Roman" w:eastAsia="標楷體" w:hAnsi="Times New Roman" w:hint="eastAsia"/>
                <w:kern w:val="0"/>
                <w:szCs w:val="24"/>
              </w:rPr>
              <w:t>發行人依據標的指數之漲跌幅度、應計收益及投資人應付費用等，計算而得之指數投資證券價值</w:t>
            </w:r>
            <w:r w:rsidRPr="0066205F">
              <w:rPr>
                <w:rFonts w:ascii="Times New Roman" w:eastAsia="標楷體" w:hAnsi="Times New Roman" w:hint="eastAsia"/>
                <w:bCs/>
                <w:szCs w:val="24"/>
              </w:rPr>
              <w:t>。</w:t>
            </w:r>
          </w:p>
          <w:p w:rsidR="003E1763" w:rsidRPr="0066205F" w:rsidRDefault="003E1763" w:rsidP="00C076C2">
            <w:pPr>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三</w:t>
            </w:r>
            <w:r w:rsidRPr="0066205F">
              <w:rPr>
                <w:rFonts w:ascii="Times New Roman" w:eastAsia="標楷體" w:hAnsi="Times New Roman" w:cs="Times New Roman" w:hint="eastAsia"/>
                <w:szCs w:val="24"/>
              </w:rPr>
              <w:t>、國內成分指數投資證券：係指所追蹤之標的指數成分全部為國內標的之指數投資證券</w:t>
            </w:r>
            <w:r w:rsidRPr="0066205F">
              <w:rPr>
                <w:rFonts w:ascii="Times New Roman" w:eastAsia="標楷體" w:hAnsi="Times New Roman" w:hint="eastAsia"/>
                <w:bCs/>
                <w:szCs w:val="24"/>
              </w:rPr>
              <w:t>。</w:t>
            </w:r>
          </w:p>
          <w:p w:rsidR="003E1763" w:rsidRPr="0066205F" w:rsidRDefault="003E1763" w:rsidP="00C076C2">
            <w:pPr>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四</w:t>
            </w:r>
            <w:r w:rsidRPr="0066205F">
              <w:rPr>
                <w:rFonts w:ascii="Times New Roman" w:eastAsia="標楷體" w:hAnsi="Times New Roman" w:cs="Times New Roman" w:hint="eastAsia"/>
                <w:szCs w:val="24"/>
              </w:rPr>
              <w:t>、國外成分指數投資證券：係指所追蹤之標的指數成分含一種以上國外標的之指數投資證券</w:t>
            </w:r>
            <w:r w:rsidRPr="0066205F">
              <w:rPr>
                <w:rFonts w:ascii="Times New Roman" w:eastAsia="標楷體" w:hAnsi="Times New Roman" w:hint="eastAsia"/>
                <w:bCs/>
                <w:szCs w:val="24"/>
              </w:rPr>
              <w:t>。</w:t>
            </w:r>
          </w:p>
          <w:p w:rsidR="003E1763" w:rsidRPr="0066205F" w:rsidRDefault="003E1763" w:rsidP="00C076C2">
            <w:pPr>
              <w:ind w:leftChars="100" w:left="720" w:hangingChars="200" w:hanging="480"/>
              <w:jc w:val="both"/>
              <w:rPr>
                <w:rFonts w:ascii="Times New Roman" w:eastAsia="標楷體" w:hAnsi="Times New Roman"/>
                <w:bCs/>
                <w:szCs w:val="24"/>
              </w:rPr>
            </w:pPr>
            <w:r w:rsidRPr="0066205F">
              <w:rPr>
                <w:rFonts w:ascii="Times New Roman" w:eastAsia="標楷體" w:hAnsi="Times New Roman" w:cs="Times New Roman" w:hint="eastAsia"/>
                <w:szCs w:val="24"/>
              </w:rPr>
              <w:t>五、槓桿反向型指數投資證券：包含追蹤前二款指數正向倍數（簡稱槓桿型指數投資證券）或反向倍數（簡稱反向型指數投資證券）表現之指數投資證券</w:t>
            </w:r>
            <w:r w:rsidRPr="0066205F">
              <w:rPr>
                <w:rFonts w:ascii="Times New Roman" w:eastAsia="標楷體" w:hAnsi="Times New Roman" w:hint="eastAsia"/>
                <w:bCs/>
                <w:szCs w:val="24"/>
              </w:rPr>
              <w:t>。</w:t>
            </w:r>
          </w:p>
          <w:p w:rsidR="003E1763" w:rsidRPr="0066205F" w:rsidRDefault="003E1763" w:rsidP="00C076C2">
            <w:pPr>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六、最佳一檔買賣價差比率：係指未成交之最低賣出申報價格與最高買進申報價格</w:t>
            </w:r>
            <w:r w:rsidRPr="0066205F">
              <w:rPr>
                <w:rFonts w:ascii="Times New Roman" w:eastAsia="標楷體" w:hAnsi="Times New Roman" w:cs="Times New Roman" w:hint="eastAsia"/>
                <w:szCs w:val="24"/>
              </w:rPr>
              <w:t>之差額</w:t>
            </w:r>
            <w:r w:rsidRPr="0066205F">
              <w:rPr>
                <w:rFonts w:ascii="Times New Roman" w:eastAsia="標楷體" w:hAnsi="Times New Roman" w:hint="eastAsia"/>
                <w:bCs/>
                <w:szCs w:val="24"/>
              </w:rPr>
              <w:t>占最低賣出申報價格之比率，以「（未成交之最低賣出申報價格－未成交之最高買進申報價格）÷未成交之最低賣出申報價格</w:t>
            </w:r>
            <w:r w:rsidRPr="0066205F">
              <w:rPr>
                <w:rFonts w:ascii="Times New Roman" w:eastAsia="標楷體" w:hAnsi="Times New Roman" w:cs="Times New Roman" w:hint="eastAsia"/>
                <w:szCs w:val="24"/>
              </w:rPr>
              <w:sym w:font="Wingdings 2" w:char="F0CD"/>
            </w:r>
            <w:r w:rsidRPr="0066205F">
              <w:rPr>
                <w:rFonts w:ascii="Times New Roman" w:eastAsia="標楷體" w:hAnsi="Times New Roman" w:cs="Times New Roman" w:hint="eastAsia"/>
                <w:szCs w:val="24"/>
              </w:rPr>
              <w:t>100%</w:t>
            </w:r>
            <w:r w:rsidRPr="0066205F">
              <w:rPr>
                <w:rFonts w:ascii="Times New Roman" w:eastAsia="標楷體" w:hAnsi="Times New Roman" w:hint="eastAsia"/>
                <w:bCs/>
                <w:szCs w:val="24"/>
              </w:rPr>
              <w:t>」計算之。</w:t>
            </w:r>
          </w:p>
          <w:p w:rsidR="003E1763" w:rsidRPr="0066205F" w:rsidRDefault="003E1763" w:rsidP="00C076C2">
            <w:pPr>
              <w:ind w:leftChars="100" w:left="720" w:hangingChars="200" w:hanging="480"/>
              <w:jc w:val="both"/>
              <w:rPr>
                <w:rFonts w:ascii="Times New Roman" w:eastAsia="標楷體" w:hAnsi="Times New Roman" w:cs="Times New Roman"/>
                <w:szCs w:val="24"/>
                <w:highlight w:val="cyan"/>
              </w:rPr>
            </w:pPr>
            <w:r w:rsidRPr="0066205F">
              <w:rPr>
                <w:rFonts w:ascii="Times New Roman" w:eastAsia="標楷體" w:hAnsi="Times New Roman" w:hint="eastAsia"/>
                <w:bCs/>
                <w:szCs w:val="24"/>
              </w:rPr>
              <w:t>七、</w:t>
            </w:r>
            <w:r w:rsidRPr="0066205F">
              <w:rPr>
                <w:rFonts w:ascii="Times New Roman" w:eastAsia="標楷體" w:hAnsi="Times New Roman" w:cs="Times New Roman" w:hint="eastAsia"/>
                <w:szCs w:val="24"/>
              </w:rPr>
              <w:t>當日收盤價格與盤後公布之指標價值之折溢價比率：係指該指數投資證券當日收盤價格與盤後公布之指標價值之差額占盤後公布之指標價值之比率，以「（收盤價格－盤後公布之指標</w:t>
            </w:r>
            <w:r w:rsidRPr="0066205F">
              <w:rPr>
                <w:rFonts w:ascii="Times New Roman" w:eastAsia="標楷體" w:hAnsi="Times New Roman" w:cs="Times New Roman" w:hint="eastAsia"/>
                <w:szCs w:val="24"/>
              </w:rPr>
              <w:lastRenderedPageBreak/>
              <w:t>價值）÷盤後公布之指標價值</w:t>
            </w:r>
            <w:r w:rsidRPr="0066205F">
              <w:rPr>
                <w:rFonts w:ascii="Times New Roman" w:eastAsia="標楷體" w:hAnsi="Times New Roman" w:cs="Times New Roman" w:hint="eastAsia"/>
                <w:szCs w:val="24"/>
              </w:rPr>
              <w:sym w:font="Wingdings 2" w:char="F0CD"/>
            </w:r>
            <w:r w:rsidRPr="0066205F">
              <w:rPr>
                <w:rFonts w:ascii="Times New Roman" w:eastAsia="標楷體" w:hAnsi="Times New Roman" w:cs="Times New Roman" w:hint="eastAsia"/>
                <w:szCs w:val="24"/>
              </w:rPr>
              <w:t>100%</w:t>
            </w:r>
            <w:r w:rsidRPr="0066205F">
              <w:rPr>
                <w:rFonts w:ascii="Times New Roman" w:eastAsia="標楷體" w:hAnsi="Times New Roman" w:cs="Times New Roman" w:hint="eastAsia"/>
                <w:szCs w:val="24"/>
              </w:rPr>
              <w:t>」計算之。</w:t>
            </w:r>
          </w:p>
        </w:tc>
        <w:tc>
          <w:tcPr>
            <w:tcW w:w="4678" w:type="dxa"/>
          </w:tcPr>
          <w:p w:rsidR="003E1763" w:rsidRPr="0066205F" w:rsidRDefault="003E1763" w:rsidP="00453347">
            <w:pPr>
              <w:rPr>
                <w:rFonts w:ascii="Times New Roman" w:eastAsia="標楷體" w:hAnsi="Times New Roman"/>
                <w:bCs/>
                <w:szCs w:val="24"/>
              </w:rPr>
            </w:pPr>
            <w:r w:rsidRPr="0066205F">
              <w:rPr>
                <w:rFonts w:ascii="Times New Roman" w:eastAsia="標楷體" w:hAnsi="Times New Roman" w:hint="eastAsia"/>
                <w:bCs/>
                <w:szCs w:val="24"/>
              </w:rPr>
              <w:lastRenderedPageBreak/>
              <w:t>定義本辦法之相關用詞。</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lastRenderedPageBreak/>
              <w:t>第四條　指數投資證券應採帳簿劃撥交付，不印製實體方式為之，證券持有人不得申請領回指數投資證券。</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指數投資證券之帳簿劃撥交付及註銷作業，依證券集中保管事業相關規定辦理。</w:t>
            </w:r>
          </w:p>
        </w:tc>
        <w:tc>
          <w:tcPr>
            <w:tcW w:w="4678" w:type="dxa"/>
          </w:tcPr>
          <w:p w:rsidR="001E0955" w:rsidRPr="0066205F" w:rsidRDefault="001E0955" w:rsidP="00453347">
            <w:pPr>
              <w:rPr>
                <w:rFonts w:ascii="Times New Roman" w:eastAsia="標楷體" w:hAnsi="Times New Roman"/>
                <w:bCs/>
                <w:szCs w:val="24"/>
              </w:rPr>
            </w:pPr>
            <w:r w:rsidRPr="0066205F">
              <w:rPr>
                <w:rFonts w:ascii="Times New Roman" w:eastAsia="標楷體" w:hAnsi="Times New Roman" w:hint="eastAsia"/>
                <w:bCs/>
                <w:szCs w:val="24"/>
              </w:rPr>
              <w:t>參酌現行國內證券市場實務，明定上櫃指數投資證券</w:t>
            </w:r>
            <w:r w:rsidRPr="0066205F">
              <w:rPr>
                <w:rFonts w:ascii="Times New Roman" w:eastAsia="標楷體" w:hAnsi="Times New Roman" w:hint="eastAsia"/>
                <w:bCs/>
              </w:rPr>
              <w:t>應採帳簿劃撥方式交付</w:t>
            </w:r>
            <w:r w:rsidRPr="0066205F">
              <w:rPr>
                <w:rFonts w:ascii="Times New Roman" w:eastAsia="標楷體" w:hAnsi="Times New Roman" w:hint="eastAsia"/>
                <w:bCs/>
                <w:szCs w:val="24"/>
              </w:rPr>
              <w:t>，其</w:t>
            </w:r>
            <w:r w:rsidRPr="0066205F">
              <w:rPr>
                <w:rFonts w:ascii="Times New Roman" w:eastAsia="標楷體" w:hAnsi="Times New Roman" w:hint="eastAsia"/>
                <w:bCs/>
              </w:rPr>
              <w:t>帳簿劃撥交付及註銷作業，應依證券集中保管事業規定辦理。</w:t>
            </w:r>
          </w:p>
        </w:tc>
      </w:tr>
      <w:tr w:rsidR="001E0955" w:rsidRPr="0066205F" w:rsidTr="00F55B96">
        <w:tc>
          <w:tcPr>
            <w:tcW w:w="4678" w:type="dxa"/>
            <w:tcBorders>
              <w:bottom w:val="single" w:sz="4" w:space="0" w:color="auto"/>
            </w:tcBorders>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第五條　發行人辦理指數投資證券之相關交易，不得有影響市場價格公平性或損及投資人權益之情事，並應訂定有效之內部控制制度，確實執行。</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發行人</w:t>
            </w:r>
            <w:r w:rsidRPr="0066205F">
              <w:rPr>
                <w:rFonts w:ascii="標楷體" w:eastAsia="標楷體" w:hAnsi="標楷體"/>
                <w:kern w:val="0"/>
              </w:rPr>
              <w:t>對其發行之</w:t>
            </w:r>
            <w:r w:rsidRPr="0066205F">
              <w:rPr>
                <w:rFonts w:ascii="標楷體" w:eastAsia="標楷體" w:hAnsi="標楷體" w:hint="eastAsia"/>
                <w:kern w:val="0"/>
              </w:rPr>
              <w:t>指數投資證券自行</w:t>
            </w:r>
            <w:r w:rsidRPr="0066205F">
              <w:rPr>
                <w:rFonts w:ascii="標楷體" w:eastAsia="標楷體" w:hAnsi="標楷體"/>
                <w:kern w:val="0"/>
              </w:rPr>
              <w:t>擔任流動量提供</w:t>
            </w:r>
            <w:r w:rsidRPr="0066205F">
              <w:rPr>
                <w:rFonts w:ascii="標楷體" w:eastAsia="標楷體" w:hAnsi="標楷體" w:hint="eastAsia"/>
                <w:kern w:val="0"/>
              </w:rPr>
              <w:t>者</w:t>
            </w:r>
            <w:r w:rsidRPr="0066205F">
              <w:rPr>
                <w:rFonts w:ascii="標楷體" w:eastAsia="標楷體" w:hAnsi="標楷體"/>
                <w:kern w:val="0"/>
              </w:rPr>
              <w:t>，</w:t>
            </w:r>
            <w:r w:rsidRPr="0066205F">
              <w:rPr>
                <w:rFonts w:ascii="標楷體" w:eastAsia="標楷體" w:hAnsi="標楷體" w:hint="eastAsia"/>
                <w:kern w:val="0"/>
              </w:rPr>
              <w:t>且</w:t>
            </w:r>
            <w:r w:rsidRPr="0066205F">
              <w:rPr>
                <w:rFonts w:ascii="Times New Roman" w:eastAsia="標楷體" w:hAnsi="Times New Roman" w:hint="eastAsia"/>
                <w:bCs/>
                <w:szCs w:val="24"/>
              </w:rPr>
              <w:t>同時擔任指數股票型基金之流動量提供者時，應建立內部資訊隔離機制，以防範利益衝突，不得有影響市場價格公平性或損及投資人權益之情事，並應訂定有效之內部控制制度，確實執行。</w:t>
            </w:r>
          </w:p>
        </w:tc>
        <w:tc>
          <w:tcPr>
            <w:tcW w:w="4678" w:type="dxa"/>
            <w:tcBorders>
              <w:bottom w:val="single" w:sz="4" w:space="0" w:color="auto"/>
            </w:tcBorders>
          </w:tcPr>
          <w:p w:rsidR="001E0955" w:rsidRPr="0066205F" w:rsidRDefault="001E0955" w:rsidP="00F64183">
            <w:pPr>
              <w:ind w:left="480" w:hangingChars="200" w:hanging="480"/>
              <w:jc w:val="both"/>
              <w:rPr>
                <w:rFonts w:ascii="Times New Roman" w:eastAsia="標楷體" w:hAnsi="Times New Roman"/>
                <w:bCs/>
              </w:rPr>
            </w:pPr>
            <w:r w:rsidRPr="0066205F">
              <w:rPr>
                <w:rFonts w:ascii="Times New Roman" w:eastAsia="標楷體" w:hAnsi="Times New Roman" w:hint="eastAsia"/>
                <w:bCs/>
                <w:szCs w:val="24"/>
              </w:rPr>
              <w:t>一、為維持市場之公平與公正，明定</w:t>
            </w:r>
            <w:r w:rsidRPr="0066205F">
              <w:rPr>
                <w:rFonts w:ascii="Times New Roman" w:eastAsia="標楷體" w:hAnsi="Times New Roman" w:hint="eastAsia"/>
                <w:bCs/>
              </w:rPr>
              <w:t>發行人辦理指數投資證券之相關交易，應訂定內部控制制度，不得有影響市場價格公平性或損及投資人權益之情事。</w:t>
            </w:r>
          </w:p>
          <w:p w:rsidR="001E0955" w:rsidRPr="0066205F" w:rsidRDefault="001E0955" w:rsidP="00F64183">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rPr>
              <w:t>二</w:t>
            </w:r>
            <w:r w:rsidRPr="0066205F">
              <w:rPr>
                <w:rFonts w:ascii="Times New Roman" w:eastAsia="標楷體" w:hAnsi="Times New Roman" w:hint="eastAsia"/>
                <w:bCs/>
                <w:szCs w:val="24"/>
              </w:rPr>
              <w:t>、為防範利益衝突，明定</w:t>
            </w:r>
            <w:r w:rsidR="001C00FB" w:rsidRPr="0066205F">
              <w:rPr>
                <w:rFonts w:ascii="Times New Roman" w:eastAsia="標楷體" w:hAnsi="Times New Roman" w:hint="eastAsia"/>
                <w:bCs/>
              </w:rPr>
              <w:t>發行人</w:t>
            </w:r>
            <w:r w:rsidRPr="0066205F">
              <w:rPr>
                <w:rFonts w:ascii="Times New Roman" w:eastAsia="標楷體" w:hAnsi="Times New Roman" w:hint="eastAsia"/>
                <w:bCs/>
                <w:szCs w:val="24"/>
              </w:rPr>
              <w:t>同時擔任</w:t>
            </w:r>
            <w:r w:rsidR="001C00FB" w:rsidRPr="0066205F">
              <w:rPr>
                <w:rFonts w:ascii="標楷體" w:eastAsia="標楷體" w:hAnsi="標楷體" w:hint="eastAsia"/>
                <w:kern w:val="0"/>
              </w:rPr>
              <w:t>指數投資證券及</w:t>
            </w:r>
            <w:r w:rsidRPr="0066205F">
              <w:rPr>
                <w:rFonts w:ascii="Times New Roman" w:eastAsia="標楷體" w:hAnsi="Times New Roman" w:hint="eastAsia"/>
                <w:bCs/>
                <w:szCs w:val="24"/>
              </w:rPr>
              <w:t>指數股票型基金之流動量提供者時，應建立內部資訊隔離機制及</w:t>
            </w:r>
            <w:r w:rsidRPr="0066205F">
              <w:rPr>
                <w:rFonts w:ascii="Times New Roman" w:eastAsia="標楷體" w:hAnsi="Times New Roman" w:hint="eastAsia"/>
                <w:bCs/>
              </w:rPr>
              <w:t>內部控制制度</w:t>
            </w:r>
            <w:r w:rsidRPr="0066205F">
              <w:rPr>
                <w:rFonts w:ascii="Times New Roman" w:eastAsia="標楷體" w:hAnsi="Times New Roman" w:hint="eastAsia"/>
                <w:bCs/>
                <w:szCs w:val="24"/>
              </w:rPr>
              <w:t>，</w:t>
            </w:r>
            <w:r w:rsidRPr="0066205F">
              <w:rPr>
                <w:rFonts w:ascii="Times New Roman" w:eastAsia="標楷體" w:hAnsi="Times New Roman" w:hint="eastAsia"/>
                <w:bCs/>
              </w:rPr>
              <w:t>不得有影響市場價格公平性或損及投資人權益之情事。</w:t>
            </w:r>
          </w:p>
        </w:tc>
      </w:tr>
      <w:tr w:rsidR="001E0955" w:rsidRPr="0066205F" w:rsidTr="00F55B96">
        <w:tc>
          <w:tcPr>
            <w:tcW w:w="4678" w:type="dxa"/>
            <w:tcBorders>
              <w:bottom w:val="single" w:sz="4" w:space="0" w:color="auto"/>
            </w:tcBorders>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第六條　發行人發行指數投資證券辦理避險，得向本中心申報開立避險專戶，該專戶設於其自營部門下，本國證券商帳號為八八八八八八</w:t>
            </w:r>
            <w:r w:rsidRPr="0066205F">
              <w:rPr>
                <w:rFonts w:ascii="Times New Roman" w:eastAsia="標楷體" w:hAnsi="Times New Roman" w:hint="eastAsia"/>
                <w:bCs/>
                <w:szCs w:val="24"/>
              </w:rPr>
              <w:t>-</w:t>
            </w:r>
            <w:r w:rsidRPr="0066205F">
              <w:rPr>
                <w:rFonts w:ascii="Times New Roman" w:eastAsia="標楷體" w:hAnsi="Times New Roman" w:hint="eastAsia"/>
                <w:bCs/>
                <w:szCs w:val="24"/>
              </w:rPr>
              <w:t>四，外國證券商在中華民國境內設立之分支機構帳號為九九八八八八</w:t>
            </w:r>
            <w:r w:rsidRPr="0066205F">
              <w:rPr>
                <w:rFonts w:ascii="Times New Roman" w:eastAsia="標楷體" w:hAnsi="Times New Roman" w:hint="eastAsia"/>
                <w:bCs/>
                <w:szCs w:val="24"/>
              </w:rPr>
              <w:t>-</w:t>
            </w:r>
            <w:r w:rsidRPr="0066205F">
              <w:rPr>
                <w:rFonts w:ascii="Times New Roman" w:eastAsia="標楷體" w:hAnsi="Times New Roman" w:hint="eastAsia"/>
                <w:bCs/>
                <w:szCs w:val="24"/>
              </w:rPr>
              <w:t>四。</w:t>
            </w:r>
          </w:p>
        </w:tc>
        <w:tc>
          <w:tcPr>
            <w:tcW w:w="4678" w:type="dxa"/>
            <w:tcBorders>
              <w:bottom w:val="single" w:sz="4" w:space="0" w:color="auto"/>
            </w:tcBorders>
          </w:tcPr>
          <w:p w:rsidR="001E0955" w:rsidRPr="0066205F" w:rsidRDefault="001E0955" w:rsidP="00A0018D">
            <w:pPr>
              <w:jc w:val="both"/>
              <w:rPr>
                <w:rFonts w:ascii="Times New Roman" w:eastAsia="標楷體" w:hAnsi="Times New Roman"/>
                <w:bCs/>
                <w:szCs w:val="24"/>
              </w:rPr>
            </w:pPr>
            <w:r w:rsidRPr="0066205F">
              <w:rPr>
                <w:rFonts w:ascii="Times New Roman" w:eastAsia="標楷體" w:hAnsi="Times New Roman" w:cs="Times New Roman" w:hint="eastAsia"/>
                <w:snapToGrid w:val="0"/>
                <w:szCs w:val="24"/>
              </w:rPr>
              <w:t>依證券商發行指數投資證券處理準則規定，證券商發行指數投資證券，應訂定避險操作策略。為利其辦理相關避險交易，爰明定發行人得開立避險專戶，</w:t>
            </w:r>
            <w:r w:rsidRPr="0066205F">
              <w:rPr>
                <w:rFonts w:ascii="Times New Roman" w:eastAsia="標楷體" w:hAnsi="Times New Roman" w:hint="eastAsia"/>
                <w:bCs/>
              </w:rPr>
              <w:t>該專戶一律設於其自營部門，本國證券商帳號為八八八八八八</w:t>
            </w:r>
            <w:r w:rsidRPr="0066205F">
              <w:rPr>
                <w:rFonts w:ascii="Times New Roman" w:eastAsia="標楷體" w:hAnsi="Times New Roman" w:hint="eastAsia"/>
                <w:bCs/>
              </w:rPr>
              <w:t>-</w:t>
            </w:r>
            <w:r w:rsidRPr="0066205F">
              <w:rPr>
                <w:rFonts w:ascii="Times New Roman" w:eastAsia="標楷體" w:hAnsi="Times New Roman" w:hint="eastAsia"/>
                <w:bCs/>
              </w:rPr>
              <w:t>四，外國證券商帳號為九九八八八八</w:t>
            </w:r>
            <w:r w:rsidRPr="0066205F">
              <w:rPr>
                <w:rFonts w:ascii="Times New Roman" w:eastAsia="標楷體" w:hAnsi="Times New Roman" w:hint="eastAsia"/>
                <w:bCs/>
              </w:rPr>
              <w:t>-</w:t>
            </w:r>
            <w:r w:rsidRPr="0066205F">
              <w:rPr>
                <w:rFonts w:ascii="Times New Roman" w:eastAsia="標楷體" w:hAnsi="Times New Roman" w:hint="eastAsia"/>
                <w:bCs/>
              </w:rPr>
              <w:t>四。</w:t>
            </w:r>
            <w:r w:rsidRPr="0066205F">
              <w:rPr>
                <w:rFonts w:ascii="Times New Roman" w:eastAsia="標楷體" w:hAnsi="Times New Roman" w:cs="Times New Roman" w:hint="eastAsia"/>
                <w:snapToGrid w:val="0"/>
                <w:szCs w:val="24"/>
              </w:rPr>
              <w:t>。</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第七條　證券商接受客戶首次委託申購、賣回或買賣指數投資證券前，應指派業務人員向委託人說明相關風險並交付風險預告書，經委託人簽署後留存備查。</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cs="Times New Roman" w:hint="eastAsia"/>
                <w:szCs w:val="24"/>
              </w:rPr>
              <w:t>符合境外結構型商品管理規則所稱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w:t>
            </w:r>
            <w:r w:rsidRPr="0066205F">
              <w:rPr>
                <w:rFonts w:ascii="Times New Roman" w:eastAsia="標楷體" w:hAnsi="Times New Roman" w:cs="新細明體" w:hint="eastAsia"/>
                <w:szCs w:val="24"/>
              </w:rPr>
              <w:t>經理事業所經理之全權委託投資帳戶，不適用前項規定。</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第一項風險預告書範本，由本中心另訂之。</w:t>
            </w:r>
          </w:p>
        </w:tc>
        <w:tc>
          <w:tcPr>
            <w:tcW w:w="4678" w:type="dxa"/>
          </w:tcPr>
          <w:p w:rsidR="001E0955" w:rsidRPr="0066205F" w:rsidRDefault="001E0955" w:rsidP="00A0018D">
            <w:pPr>
              <w:ind w:left="480" w:hangingChars="200" w:hanging="480"/>
              <w:rPr>
                <w:rFonts w:ascii="Times New Roman" w:eastAsia="標楷體" w:hAnsi="Times New Roman"/>
                <w:bCs/>
                <w:szCs w:val="24"/>
              </w:rPr>
            </w:pPr>
            <w:r w:rsidRPr="0066205F">
              <w:rPr>
                <w:rFonts w:ascii="Times New Roman" w:eastAsia="標楷體" w:hAnsi="Times New Roman" w:hint="eastAsia"/>
                <w:bCs/>
                <w:szCs w:val="24"/>
              </w:rPr>
              <w:t>一、為使投資人充分瞭解投資指數投資證券之風險，爰明定</w:t>
            </w:r>
            <w:r w:rsidRPr="0066205F">
              <w:rPr>
                <w:rFonts w:ascii="Times New Roman" w:eastAsia="標楷體" w:hAnsi="Times New Roman" w:hint="eastAsia"/>
                <w:bCs/>
              </w:rPr>
              <w:t>證券商接受客戶首次委託申購、賣回或買賣指數投資證券前，應指派業務人員說明相關風險並由委託人簽署風險預告書</w:t>
            </w:r>
            <w:r w:rsidRPr="0066205F">
              <w:rPr>
                <w:rFonts w:ascii="Times New Roman" w:eastAsia="標楷體" w:hAnsi="Times New Roman" w:hint="eastAsia"/>
                <w:bCs/>
                <w:szCs w:val="24"/>
              </w:rPr>
              <w:t>。</w:t>
            </w:r>
          </w:p>
          <w:p w:rsidR="001E0955" w:rsidRPr="0066205F" w:rsidRDefault="001E0955" w:rsidP="00A0018D">
            <w:pPr>
              <w:ind w:left="480" w:hangingChars="200" w:hanging="480"/>
              <w:rPr>
                <w:rFonts w:ascii="Times New Roman" w:eastAsia="標楷體" w:hAnsi="Times New Roman"/>
                <w:bCs/>
                <w:szCs w:val="24"/>
              </w:rPr>
            </w:pPr>
            <w:r w:rsidRPr="0066205F">
              <w:rPr>
                <w:rFonts w:ascii="Times New Roman" w:eastAsia="標楷體" w:hAnsi="Times New Roman" w:hint="eastAsia"/>
                <w:bCs/>
                <w:szCs w:val="24"/>
              </w:rPr>
              <w:t>二、參酌指數股票型基金相關規定，明定豁免簽署風險預告書之投資人範圍。</w:t>
            </w:r>
          </w:p>
          <w:p w:rsidR="001E0955" w:rsidRPr="0066205F" w:rsidRDefault="001E0955" w:rsidP="00391590">
            <w:pPr>
              <w:ind w:left="480" w:hangingChars="200" w:hanging="480"/>
              <w:rPr>
                <w:rFonts w:ascii="Times New Roman" w:eastAsia="標楷體" w:hAnsi="Times New Roman"/>
                <w:bCs/>
                <w:szCs w:val="24"/>
              </w:rPr>
            </w:pPr>
            <w:r w:rsidRPr="0066205F">
              <w:rPr>
                <w:rFonts w:ascii="Times New Roman" w:eastAsia="標楷體" w:hAnsi="Times New Roman" w:hint="eastAsia"/>
                <w:bCs/>
                <w:szCs w:val="24"/>
              </w:rPr>
              <w:t>三、</w:t>
            </w:r>
            <w:r w:rsidRPr="0066205F">
              <w:rPr>
                <w:rFonts w:ascii="Times New Roman" w:eastAsia="標楷體" w:hAnsi="Times New Roman" w:hint="eastAsia"/>
                <w:bCs/>
              </w:rPr>
              <w:t>為利證券商執行相關業務，</w:t>
            </w:r>
            <w:r w:rsidRPr="0066205F">
              <w:rPr>
                <w:rFonts w:ascii="Times New Roman" w:eastAsia="標楷體" w:hAnsi="Times New Roman" w:hint="eastAsia"/>
                <w:bCs/>
                <w:szCs w:val="24"/>
              </w:rPr>
              <w:t>本中心另訂</w:t>
            </w:r>
            <w:r w:rsidRPr="0066205F">
              <w:rPr>
                <w:rFonts w:ascii="Times New Roman" w:eastAsia="標楷體" w:hAnsi="Times New Roman" w:hint="eastAsia"/>
                <w:bCs/>
              </w:rPr>
              <w:t>風險預告書範本。</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cs="新細明體"/>
                <w:szCs w:val="24"/>
              </w:rPr>
            </w:pPr>
            <w:r w:rsidRPr="0066205F">
              <w:rPr>
                <w:rFonts w:ascii="Times New Roman" w:eastAsia="標楷體" w:hAnsi="Times New Roman" w:cs="Times New Roman" w:hint="eastAsia"/>
                <w:szCs w:val="24"/>
              </w:rPr>
              <w:lastRenderedPageBreak/>
              <w:t xml:space="preserve">第八條　</w:t>
            </w:r>
            <w:r w:rsidRPr="0066205F">
              <w:rPr>
                <w:rFonts w:ascii="Times New Roman" w:eastAsia="標楷體" w:hAnsi="Times New Roman" w:cs="新細明體" w:hint="eastAsia"/>
                <w:szCs w:val="24"/>
              </w:rPr>
              <w:t>委託人首次</w:t>
            </w:r>
            <w:r w:rsidRPr="0066205F">
              <w:rPr>
                <w:rFonts w:ascii="Times New Roman" w:eastAsia="標楷體" w:hAnsi="Times New Roman" w:hint="eastAsia"/>
                <w:bCs/>
                <w:szCs w:val="24"/>
              </w:rPr>
              <w:t>申購、賣回或</w:t>
            </w:r>
            <w:r w:rsidRPr="0066205F">
              <w:rPr>
                <w:rFonts w:ascii="Times New Roman" w:eastAsia="標楷體" w:hAnsi="Times New Roman" w:cs="新細明體" w:hint="eastAsia"/>
                <w:szCs w:val="24"/>
              </w:rPr>
              <w:t>買賣槓桿反向型指數投資證券時，應具備下列條件之一：</w:t>
            </w:r>
          </w:p>
          <w:p w:rsidR="001E0955" w:rsidRPr="0066205F" w:rsidRDefault="001E0955" w:rsidP="00C076C2">
            <w:pPr>
              <w:ind w:leftChars="100" w:left="720" w:hangingChars="200" w:hanging="480"/>
              <w:jc w:val="both"/>
              <w:rPr>
                <w:rFonts w:ascii="Times New Roman" w:eastAsia="標楷體" w:hAnsi="Times New Roman" w:cs="新細明體"/>
                <w:szCs w:val="24"/>
              </w:rPr>
            </w:pPr>
            <w:r w:rsidRPr="0066205F">
              <w:rPr>
                <w:rFonts w:ascii="Times New Roman" w:eastAsia="標楷體" w:hAnsi="Times New Roman" w:cs="新細明體" w:hint="eastAsia"/>
                <w:szCs w:val="24"/>
              </w:rPr>
              <w:t>一、已開立信用交易帳戶。</w:t>
            </w:r>
          </w:p>
          <w:p w:rsidR="001E0955" w:rsidRPr="0066205F" w:rsidRDefault="001E0955" w:rsidP="00C076C2">
            <w:pPr>
              <w:ind w:leftChars="100" w:left="720" w:hangingChars="200" w:hanging="480"/>
              <w:jc w:val="both"/>
              <w:rPr>
                <w:rFonts w:ascii="Times New Roman" w:eastAsia="標楷體" w:hAnsi="Times New Roman" w:cs="新細明體"/>
                <w:szCs w:val="24"/>
              </w:rPr>
            </w:pPr>
            <w:r w:rsidRPr="0066205F">
              <w:rPr>
                <w:rFonts w:ascii="Times New Roman" w:eastAsia="標楷體" w:hAnsi="Times New Roman" w:cs="新細明體" w:hint="eastAsia"/>
                <w:szCs w:val="24"/>
              </w:rPr>
              <w:t>二、最近一年內委託買賣認購（售）權證成交達十筆以上。</w:t>
            </w:r>
          </w:p>
          <w:p w:rsidR="001E0955" w:rsidRPr="0066205F" w:rsidRDefault="001E0955" w:rsidP="00C076C2">
            <w:pPr>
              <w:ind w:leftChars="100" w:left="720" w:hangingChars="200" w:hanging="480"/>
              <w:jc w:val="both"/>
              <w:rPr>
                <w:rFonts w:ascii="Times New Roman" w:eastAsia="標楷體" w:hAnsi="Times New Roman" w:cs="新細明體"/>
                <w:szCs w:val="24"/>
              </w:rPr>
            </w:pPr>
            <w:r w:rsidRPr="0066205F">
              <w:rPr>
                <w:rFonts w:ascii="Times New Roman" w:eastAsia="標楷體" w:hAnsi="Times New Roman" w:cs="新細明體" w:hint="eastAsia"/>
                <w:szCs w:val="24"/>
              </w:rPr>
              <w:t>三、最近一年內委託買賣臺灣期貨交易所股份有限公司上市之期貨交易契約成交達十筆以上。</w:t>
            </w:r>
          </w:p>
          <w:p w:rsidR="001E0955" w:rsidRPr="0066205F" w:rsidRDefault="001E0955" w:rsidP="00C076C2">
            <w:pPr>
              <w:ind w:leftChars="100" w:left="720" w:hangingChars="200" w:hanging="480"/>
              <w:jc w:val="both"/>
              <w:rPr>
                <w:rFonts w:ascii="Times New Roman" w:eastAsia="標楷體" w:hAnsi="Times New Roman" w:cs="新細明體"/>
                <w:szCs w:val="24"/>
              </w:rPr>
            </w:pPr>
            <w:r w:rsidRPr="0066205F">
              <w:rPr>
                <w:rFonts w:ascii="Times New Roman" w:eastAsia="標楷體" w:hAnsi="Times New Roman" w:cs="新細明體" w:hint="eastAsia"/>
                <w:szCs w:val="24"/>
              </w:rPr>
              <w:t>四、</w:t>
            </w:r>
            <w:r w:rsidRPr="0066205F">
              <w:rPr>
                <w:rFonts w:ascii="Times New Roman" w:eastAsia="標楷體" w:hAnsi="Times New Roman" w:cs="細明體" w:hint="eastAsia"/>
                <w:kern w:val="0"/>
                <w:szCs w:val="24"/>
              </w:rPr>
              <w:t>有槓桿反向型指數投資證券買進成交紀錄。</w:t>
            </w:r>
          </w:p>
          <w:p w:rsidR="001E0955" w:rsidRPr="0066205F" w:rsidRDefault="001E0955" w:rsidP="00C076C2">
            <w:pPr>
              <w:ind w:leftChars="100" w:left="240" w:firstLineChars="200" w:firstLine="480"/>
              <w:jc w:val="both"/>
              <w:rPr>
                <w:rFonts w:ascii="Times New Roman" w:eastAsia="標楷體" w:hAnsi="Times New Roman" w:cs="新細明體"/>
                <w:szCs w:val="24"/>
              </w:rPr>
            </w:pPr>
            <w:r w:rsidRPr="0066205F">
              <w:rPr>
                <w:rFonts w:ascii="Times New Roman" w:eastAsia="標楷體" w:hAnsi="Times New Roman" w:cs="新細明體" w:hint="eastAsia"/>
                <w:szCs w:val="24"/>
              </w:rPr>
              <w:t>委託人得採足以確認為本人及其意思表示之通信或電子化方式向證券商申請。</w:t>
            </w:r>
          </w:p>
          <w:p w:rsidR="001E0955" w:rsidRPr="0066205F" w:rsidRDefault="001E0955" w:rsidP="00C076C2">
            <w:pPr>
              <w:ind w:leftChars="100" w:left="240" w:firstLineChars="200" w:firstLine="480"/>
              <w:jc w:val="both"/>
              <w:rPr>
                <w:rFonts w:ascii="Times New Roman" w:eastAsia="標楷體" w:hAnsi="Times New Roman" w:cs="新細明體"/>
                <w:szCs w:val="24"/>
              </w:rPr>
            </w:pPr>
            <w:r w:rsidRPr="0066205F">
              <w:rPr>
                <w:rFonts w:ascii="Times New Roman" w:eastAsia="標楷體" w:hAnsi="Times New Roman" w:cs="Times New Roman" w:hint="eastAsia"/>
                <w:szCs w:val="24"/>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w:t>
            </w:r>
            <w:r w:rsidRPr="0066205F">
              <w:rPr>
                <w:rFonts w:ascii="Times New Roman" w:eastAsia="標楷體" w:hAnsi="Times New Roman" w:cs="新細明體" w:hint="eastAsia"/>
                <w:szCs w:val="24"/>
              </w:rPr>
              <w:t>經理事業所經理之全權委託投資帳戶，不適用第一項規定。</w:t>
            </w:r>
          </w:p>
          <w:p w:rsidR="001E0955" w:rsidRPr="0066205F" w:rsidRDefault="001E0955" w:rsidP="00C076C2">
            <w:pPr>
              <w:ind w:leftChars="100" w:left="240" w:firstLineChars="200" w:firstLine="480"/>
              <w:jc w:val="both"/>
              <w:rPr>
                <w:rFonts w:ascii="Times New Roman" w:eastAsia="標楷體" w:hAnsi="Times New Roman" w:cs="新細明體"/>
                <w:szCs w:val="24"/>
              </w:rPr>
            </w:pPr>
            <w:r w:rsidRPr="0066205F">
              <w:rPr>
                <w:rFonts w:ascii="Times New Roman" w:eastAsia="標楷體" w:hAnsi="Times New Roman" w:cs="細明體" w:hint="eastAsia"/>
                <w:kern w:val="0"/>
                <w:szCs w:val="24"/>
              </w:rPr>
              <w:t>委託人為符合第一項之條件而有從事異常買賣時，證券商應評估委託人是否具有第一項所列之實質買賣經驗，必要時得拒絕受託辦理</w:t>
            </w:r>
            <w:r w:rsidRPr="0066205F">
              <w:rPr>
                <w:rFonts w:ascii="Times New Roman" w:eastAsia="標楷體" w:hAnsi="Times New Roman" w:hint="eastAsia"/>
                <w:bCs/>
                <w:szCs w:val="24"/>
              </w:rPr>
              <w:t>申購、賣回或</w:t>
            </w:r>
            <w:r w:rsidRPr="0066205F">
              <w:rPr>
                <w:rFonts w:ascii="Times New Roman" w:eastAsia="標楷體" w:hAnsi="Times New Roman" w:cs="細明體" w:hint="eastAsia"/>
                <w:kern w:val="0"/>
                <w:szCs w:val="24"/>
              </w:rPr>
              <w:t>買賣。</w:t>
            </w:r>
          </w:p>
        </w:tc>
        <w:tc>
          <w:tcPr>
            <w:tcW w:w="4678" w:type="dxa"/>
          </w:tcPr>
          <w:p w:rsidR="001E0955" w:rsidRPr="0066205F" w:rsidRDefault="001E0955" w:rsidP="00A0018D">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一、考量槓桿反向型指數投資證券具槓桿倍數之運用，其風險有別於一般上櫃有價證券，爰明定首次申購、賣回或買賣槓桿反向型指數投資證券者，應具備特定適格性。</w:t>
            </w:r>
          </w:p>
          <w:p w:rsidR="001E0955" w:rsidRPr="0066205F" w:rsidRDefault="001E0955" w:rsidP="00A0018D">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二、考量部分市場參與者已具備專業投資能力，爰參酌指數股票型基金相關規定，明定槓桿反向型指數投資證券之投資人適格性豁免範圍。</w:t>
            </w:r>
          </w:p>
          <w:p w:rsidR="001E0955" w:rsidRPr="0066205F" w:rsidRDefault="001E0955" w:rsidP="00E85707">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三、證券商應落實「瞭解客戶程序（</w:t>
            </w:r>
            <w:r w:rsidRPr="0066205F">
              <w:rPr>
                <w:rFonts w:ascii="Times New Roman" w:eastAsia="標楷體" w:hAnsi="Times New Roman" w:hint="eastAsia"/>
                <w:bCs/>
                <w:szCs w:val="24"/>
              </w:rPr>
              <w:t>KYC</w:t>
            </w:r>
            <w:r w:rsidRPr="0066205F">
              <w:rPr>
                <w:rFonts w:ascii="Times New Roman" w:eastAsia="標楷體" w:hAnsi="Times New Roman" w:hint="eastAsia"/>
                <w:bCs/>
                <w:szCs w:val="24"/>
              </w:rPr>
              <w:t>）」，倘發現客戶為達適格性而有從事異常買賣之行為，應查證客戶是否具有槓桿型產品之實質買賣經驗，必要時得拒絕受託買賣槓桿反向型指數投資證券。</w:t>
            </w:r>
          </w:p>
        </w:tc>
      </w:tr>
      <w:tr w:rsidR="001E0955" w:rsidRPr="0066205F" w:rsidTr="00F55B96">
        <w:tc>
          <w:tcPr>
            <w:tcW w:w="4678" w:type="dxa"/>
          </w:tcPr>
          <w:p w:rsidR="001E0955" w:rsidRPr="0066205F" w:rsidRDefault="001E0955" w:rsidP="00FF5E0A">
            <w:pPr>
              <w:rPr>
                <w:rFonts w:ascii="Times New Roman" w:eastAsia="標楷體" w:hAnsi="Times New Roman"/>
                <w:bCs/>
              </w:rPr>
            </w:pPr>
            <w:r w:rsidRPr="0066205F">
              <w:rPr>
                <w:rFonts w:ascii="Times New Roman" w:eastAsia="標楷體" w:hAnsi="Times New Roman" w:hint="eastAsia"/>
                <w:bCs/>
              </w:rPr>
              <w:t>第二章　交易原則</w:t>
            </w:r>
          </w:p>
        </w:tc>
        <w:tc>
          <w:tcPr>
            <w:tcW w:w="4678" w:type="dxa"/>
          </w:tcPr>
          <w:p w:rsidR="001E0955" w:rsidRPr="0066205F" w:rsidRDefault="001E0955" w:rsidP="00453347">
            <w:pPr>
              <w:rPr>
                <w:rFonts w:ascii="Times New Roman" w:eastAsia="標楷體" w:hAnsi="Times New Roman"/>
                <w:bCs/>
                <w:szCs w:val="24"/>
              </w:rPr>
            </w:pPr>
          </w:p>
        </w:tc>
      </w:tr>
      <w:tr w:rsidR="001E0955" w:rsidRPr="0066205F" w:rsidTr="00F55B96">
        <w:tc>
          <w:tcPr>
            <w:tcW w:w="4678" w:type="dxa"/>
          </w:tcPr>
          <w:p w:rsidR="001E0955" w:rsidRPr="0066205F" w:rsidRDefault="001E0955" w:rsidP="00FF5E0A">
            <w:pPr>
              <w:ind w:left="240" w:hangingChars="100" w:hanging="240"/>
              <w:jc w:val="both"/>
              <w:rPr>
                <w:rFonts w:ascii="Times New Roman" w:eastAsia="標楷體" w:hAnsi="Times New Roman"/>
                <w:bCs/>
              </w:rPr>
            </w:pPr>
            <w:r w:rsidRPr="0066205F">
              <w:rPr>
                <w:rFonts w:ascii="Times New Roman" w:eastAsia="標楷體" w:hAnsi="Times New Roman" w:hint="eastAsia"/>
                <w:bCs/>
              </w:rPr>
              <w:t>第九條　證券商自行或受託買賣指數投資證券，依下列方式為之：</w:t>
            </w:r>
          </w:p>
          <w:p w:rsidR="001E0955" w:rsidRPr="0066205F" w:rsidRDefault="001E0955" w:rsidP="00FF5E0A">
            <w:pPr>
              <w:ind w:leftChars="100" w:left="749" w:hangingChars="212" w:hanging="509"/>
              <w:jc w:val="both"/>
              <w:rPr>
                <w:rFonts w:ascii="Times New Roman" w:eastAsia="標楷體" w:hAnsi="Times New Roman"/>
                <w:bCs/>
              </w:rPr>
            </w:pPr>
            <w:r w:rsidRPr="0066205F">
              <w:rPr>
                <w:rFonts w:ascii="Times New Roman" w:eastAsia="標楷體" w:hAnsi="Times New Roman" w:hint="eastAsia"/>
                <w:bCs/>
              </w:rPr>
              <w:t>一、</w:t>
            </w:r>
            <w:r w:rsidRPr="0066205F">
              <w:rPr>
                <w:rFonts w:ascii="Times New Roman" w:eastAsia="標楷體" w:hAnsi="Times New Roman" w:hint="eastAsia"/>
                <w:bCs/>
              </w:rPr>
              <w:tab/>
            </w:r>
            <w:r w:rsidRPr="0066205F">
              <w:rPr>
                <w:rFonts w:ascii="Times New Roman" w:eastAsia="標楷體" w:hAnsi="Times New Roman" w:hint="eastAsia"/>
                <w:bCs/>
              </w:rPr>
              <w:t>透過本中心等價成交系統、鉅額交易系統或盤後定價交易系統以自營或經紀方式為之。</w:t>
            </w:r>
          </w:p>
          <w:p w:rsidR="001E0955" w:rsidRPr="0066205F" w:rsidRDefault="001E0955" w:rsidP="00FF5E0A">
            <w:pPr>
              <w:ind w:leftChars="100" w:left="749" w:hangingChars="212" w:hanging="509"/>
              <w:jc w:val="both"/>
              <w:rPr>
                <w:rFonts w:ascii="Times New Roman" w:eastAsia="標楷體" w:hAnsi="Times New Roman"/>
                <w:bCs/>
              </w:rPr>
            </w:pPr>
            <w:r w:rsidRPr="0066205F">
              <w:rPr>
                <w:rFonts w:ascii="Times New Roman" w:eastAsia="標楷體" w:hAnsi="Times New Roman" w:hint="eastAsia"/>
                <w:bCs/>
              </w:rPr>
              <w:t>二、</w:t>
            </w:r>
            <w:r w:rsidRPr="0066205F">
              <w:rPr>
                <w:rFonts w:ascii="Times New Roman" w:eastAsia="標楷體" w:hAnsi="Times New Roman" w:hint="eastAsia"/>
                <w:bCs/>
              </w:rPr>
              <w:tab/>
            </w:r>
            <w:r w:rsidRPr="0066205F">
              <w:rPr>
                <w:rFonts w:ascii="Times New Roman" w:eastAsia="標楷體" w:hAnsi="Times New Roman" w:hint="eastAsia"/>
                <w:bCs/>
              </w:rPr>
              <w:t>在證券商營業處所議價以自營方式為之。</w:t>
            </w:r>
          </w:p>
          <w:p w:rsidR="001E0955" w:rsidRPr="0066205F" w:rsidRDefault="001E0955" w:rsidP="00FF5E0A">
            <w:pPr>
              <w:ind w:leftChars="100" w:left="240" w:firstLineChars="200" w:firstLine="480"/>
              <w:jc w:val="both"/>
              <w:rPr>
                <w:rFonts w:ascii="Times New Roman" w:eastAsia="標楷體" w:hAnsi="Times New Roman"/>
                <w:bCs/>
              </w:rPr>
            </w:pPr>
            <w:r w:rsidRPr="0066205F">
              <w:rPr>
                <w:rFonts w:ascii="Times New Roman" w:eastAsia="標楷體" w:hAnsi="Times New Roman" w:hint="eastAsia"/>
                <w:bCs/>
              </w:rPr>
              <w:t>前項交易之交易時間、成交方式、自行及受託買賣申報總金額限制等，準用本中心業務規則及其他章則有關上櫃股票之規定。</w:t>
            </w:r>
          </w:p>
        </w:tc>
        <w:tc>
          <w:tcPr>
            <w:tcW w:w="4678" w:type="dxa"/>
          </w:tcPr>
          <w:p w:rsidR="001E0955" w:rsidRPr="0066205F" w:rsidRDefault="001E0955" w:rsidP="00453347">
            <w:pPr>
              <w:ind w:left="480" w:hangingChars="200" w:hanging="480"/>
              <w:rPr>
                <w:rFonts w:ascii="Times New Roman" w:eastAsia="標楷體" w:hAnsi="Times New Roman"/>
                <w:bCs/>
              </w:rPr>
            </w:pPr>
            <w:r w:rsidRPr="0066205F">
              <w:rPr>
                <w:rFonts w:ascii="Times New Roman" w:eastAsia="標楷體" w:hAnsi="Times New Roman" w:hint="eastAsia"/>
                <w:bCs/>
                <w:szCs w:val="24"/>
              </w:rPr>
              <w:t>一、明定</w:t>
            </w:r>
            <w:r w:rsidRPr="0066205F">
              <w:rPr>
                <w:rFonts w:ascii="Times New Roman" w:eastAsia="標楷體" w:hAnsi="Times New Roman" w:hint="eastAsia"/>
                <w:bCs/>
              </w:rPr>
              <w:t>上櫃指數投資證券之買賣方式。</w:t>
            </w:r>
          </w:p>
          <w:p w:rsidR="001E0955" w:rsidRPr="0066205F" w:rsidRDefault="001E0955" w:rsidP="00453347">
            <w:pPr>
              <w:ind w:left="480" w:hangingChars="200" w:hanging="480"/>
              <w:rPr>
                <w:rFonts w:ascii="Times New Roman" w:eastAsia="標楷體" w:hAnsi="Times New Roman"/>
                <w:bCs/>
                <w:szCs w:val="24"/>
              </w:rPr>
            </w:pPr>
            <w:r w:rsidRPr="0066205F">
              <w:rPr>
                <w:rFonts w:ascii="Times New Roman" w:eastAsia="標楷體" w:hAnsi="Times New Roman" w:hint="eastAsia"/>
                <w:bCs/>
              </w:rPr>
              <w:t>二、</w:t>
            </w:r>
            <w:r w:rsidRPr="0066205F">
              <w:rPr>
                <w:rFonts w:ascii="Times New Roman" w:eastAsia="標楷體" w:hAnsi="Times New Roman" w:hint="eastAsia"/>
                <w:bCs/>
                <w:szCs w:val="24"/>
              </w:rPr>
              <w:t>明定</w:t>
            </w:r>
            <w:r w:rsidRPr="0066205F">
              <w:rPr>
                <w:rFonts w:ascii="Times New Roman" w:eastAsia="標楷體" w:hAnsi="Times New Roman" w:hint="eastAsia"/>
                <w:bCs/>
              </w:rPr>
              <w:t>上櫃指數投資證券相關交易機制之準用規定。</w:t>
            </w:r>
          </w:p>
        </w:tc>
      </w:tr>
      <w:tr w:rsidR="001E0955" w:rsidRPr="0066205F" w:rsidTr="00F55B96">
        <w:tc>
          <w:tcPr>
            <w:tcW w:w="4678" w:type="dxa"/>
          </w:tcPr>
          <w:p w:rsidR="001E0955" w:rsidRPr="0066205F" w:rsidRDefault="001E0955" w:rsidP="00FF5E0A">
            <w:pPr>
              <w:ind w:left="240" w:hangingChars="100" w:hanging="240"/>
              <w:jc w:val="both"/>
              <w:rPr>
                <w:rFonts w:ascii="Times New Roman" w:eastAsia="標楷體" w:hAnsi="Times New Roman"/>
                <w:bCs/>
              </w:rPr>
            </w:pPr>
            <w:r w:rsidRPr="0066205F">
              <w:rPr>
                <w:rFonts w:ascii="Times New Roman" w:eastAsia="標楷體" w:hAnsi="Times New Roman" w:hint="eastAsia"/>
                <w:bCs/>
              </w:rPr>
              <w:t>第十條　指數投資證券以一千指數投資證券單位為一交易單位。其申報買賣之數量，</w:t>
            </w:r>
            <w:r w:rsidRPr="0066205F">
              <w:rPr>
                <w:rFonts w:ascii="Times New Roman" w:eastAsia="標楷體" w:hAnsi="Times New Roman" w:hint="eastAsia"/>
                <w:bCs/>
              </w:rPr>
              <w:lastRenderedPageBreak/>
              <w:t>應為一交易單位或其整倍數。</w:t>
            </w:r>
          </w:p>
        </w:tc>
        <w:tc>
          <w:tcPr>
            <w:tcW w:w="4678" w:type="dxa"/>
          </w:tcPr>
          <w:p w:rsidR="001E0955" w:rsidRPr="0066205F" w:rsidRDefault="001E0955" w:rsidP="00453347">
            <w:pPr>
              <w:rPr>
                <w:rFonts w:ascii="Times New Roman" w:eastAsia="標楷體" w:hAnsi="Times New Roman"/>
                <w:bCs/>
                <w:szCs w:val="24"/>
              </w:rPr>
            </w:pPr>
            <w:r w:rsidRPr="0066205F">
              <w:rPr>
                <w:rFonts w:ascii="Times New Roman" w:eastAsia="標楷體" w:hAnsi="Times New Roman" w:hint="eastAsia"/>
                <w:bCs/>
                <w:szCs w:val="24"/>
              </w:rPr>
              <w:lastRenderedPageBreak/>
              <w:t>明定指數投資證券之交易單位及買賣申報數量。</w:t>
            </w:r>
          </w:p>
        </w:tc>
      </w:tr>
      <w:tr w:rsidR="001E0955" w:rsidRPr="0066205F" w:rsidTr="00F55B96">
        <w:tc>
          <w:tcPr>
            <w:tcW w:w="4678" w:type="dxa"/>
          </w:tcPr>
          <w:p w:rsidR="001E0955" w:rsidRPr="0066205F" w:rsidRDefault="001E0955" w:rsidP="00FF5E0A">
            <w:pPr>
              <w:ind w:left="240" w:hangingChars="100" w:hanging="240"/>
              <w:jc w:val="both"/>
              <w:rPr>
                <w:rFonts w:ascii="Times New Roman" w:eastAsia="標楷體" w:hAnsi="Times New Roman"/>
                <w:bCs/>
              </w:rPr>
            </w:pPr>
            <w:r w:rsidRPr="0066205F">
              <w:rPr>
                <w:rFonts w:ascii="Times New Roman" w:eastAsia="標楷體" w:hAnsi="Times New Roman" w:hint="eastAsia"/>
                <w:bCs/>
              </w:rPr>
              <w:lastRenderedPageBreak/>
              <w:t>第十一條　指數投資證券申報買賣之價格，以一指數投資證券單位為準。</w:t>
            </w:r>
          </w:p>
          <w:p w:rsidR="001E0955" w:rsidRPr="0066205F" w:rsidRDefault="001E0955" w:rsidP="00FF5E0A">
            <w:pPr>
              <w:ind w:leftChars="100" w:left="240" w:firstLineChars="200" w:firstLine="480"/>
              <w:jc w:val="both"/>
              <w:rPr>
                <w:rFonts w:ascii="Times New Roman" w:eastAsia="標楷體" w:hAnsi="Times New Roman"/>
                <w:bCs/>
              </w:rPr>
            </w:pPr>
            <w:r w:rsidRPr="0066205F">
              <w:rPr>
                <w:rFonts w:ascii="Times New Roman" w:eastAsia="標楷體" w:hAnsi="Times New Roman" w:hint="eastAsia"/>
                <w:bCs/>
              </w:rPr>
              <w:t>前項價格之升降單位，市價未滿五十元者為一分，五十元以上者為五分。</w:t>
            </w:r>
          </w:p>
        </w:tc>
        <w:tc>
          <w:tcPr>
            <w:tcW w:w="4678" w:type="dxa"/>
          </w:tcPr>
          <w:p w:rsidR="001E0955" w:rsidRPr="0066205F" w:rsidRDefault="001E0955" w:rsidP="00453347">
            <w:pPr>
              <w:rPr>
                <w:rFonts w:ascii="Times New Roman" w:eastAsia="標楷體" w:hAnsi="Times New Roman"/>
                <w:bCs/>
                <w:szCs w:val="24"/>
              </w:rPr>
            </w:pPr>
            <w:r w:rsidRPr="0066205F">
              <w:rPr>
                <w:rFonts w:ascii="Times New Roman" w:eastAsia="標楷體" w:hAnsi="Times New Roman" w:hint="eastAsia"/>
                <w:bCs/>
                <w:szCs w:val="24"/>
              </w:rPr>
              <w:t>明定指數投資證券之報價單位及升降單位。</w:t>
            </w:r>
          </w:p>
        </w:tc>
      </w:tr>
      <w:tr w:rsidR="001E0955" w:rsidRPr="0066205F" w:rsidTr="00F55B96">
        <w:tc>
          <w:tcPr>
            <w:tcW w:w="4678" w:type="dxa"/>
          </w:tcPr>
          <w:p w:rsidR="001E0955" w:rsidRPr="0066205F" w:rsidRDefault="001E0955" w:rsidP="003D3766">
            <w:pPr>
              <w:ind w:left="240" w:hangingChars="100" w:hanging="240"/>
              <w:jc w:val="both"/>
              <w:rPr>
                <w:rFonts w:ascii="Times New Roman" w:eastAsia="標楷體" w:hAnsi="Times New Roman"/>
                <w:bCs/>
              </w:rPr>
            </w:pPr>
            <w:r w:rsidRPr="0066205F">
              <w:rPr>
                <w:rFonts w:ascii="Times New Roman" w:eastAsia="標楷體" w:hAnsi="Times New Roman" w:hint="eastAsia"/>
                <w:bCs/>
              </w:rPr>
              <w:t>第十二條　國內成分指數投資證券每營業日成交價格升降幅度準用本中心業務規則第五十五條第三項前段有關上櫃股票之規定。</w:t>
            </w:r>
          </w:p>
          <w:p w:rsidR="001E0955" w:rsidRPr="0066205F" w:rsidRDefault="001E0955" w:rsidP="009E3640">
            <w:pPr>
              <w:ind w:leftChars="100" w:left="240" w:firstLineChars="200" w:firstLine="480"/>
              <w:jc w:val="both"/>
              <w:rPr>
                <w:rFonts w:ascii="Times New Roman" w:eastAsia="標楷體" w:hAnsi="Times New Roman"/>
                <w:bCs/>
              </w:rPr>
            </w:pPr>
            <w:r w:rsidRPr="0066205F">
              <w:rPr>
                <w:rFonts w:ascii="Times New Roman" w:eastAsia="標楷體" w:hAnsi="Times New Roman" w:cs="Times New Roman" w:hint="eastAsia"/>
                <w:szCs w:val="24"/>
              </w:rPr>
              <w:t>槓桿反向型指數投資證券之標的指數成分均為國內標的者</w:t>
            </w:r>
            <w:r w:rsidRPr="0066205F">
              <w:rPr>
                <w:rFonts w:ascii="Times New Roman" w:eastAsia="標楷體" w:hAnsi="Times New Roman" w:cs="新細明體" w:hint="eastAsia"/>
                <w:szCs w:val="24"/>
              </w:rPr>
              <w:t>，其每營業日成交價格升降幅度</w:t>
            </w:r>
            <w:r w:rsidRPr="0066205F">
              <w:rPr>
                <w:rFonts w:ascii="Times New Roman" w:eastAsia="標楷體" w:hAnsi="Times New Roman" w:hint="eastAsia"/>
                <w:bCs/>
              </w:rPr>
              <w:t>以漲或跌至當日參考價格百分之十</w:t>
            </w:r>
            <w:r w:rsidRPr="0066205F">
              <w:rPr>
                <w:rFonts w:ascii="Times New Roman" w:eastAsia="標楷體" w:hAnsi="Times New Roman" w:cs="新細明體" w:hint="eastAsia"/>
                <w:szCs w:val="24"/>
              </w:rPr>
              <w:t>乘以該指數投資證券之倍數</w:t>
            </w:r>
            <w:r w:rsidRPr="0066205F">
              <w:rPr>
                <w:rFonts w:ascii="Times New Roman" w:eastAsia="標楷體" w:hAnsi="Times New Roman" w:hint="eastAsia"/>
                <w:bCs/>
              </w:rPr>
              <w:t>為限。</w:t>
            </w:r>
          </w:p>
          <w:p w:rsidR="001E0955" w:rsidRPr="0066205F" w:rsidRDefault="001E0955" w:rsidP="004E6309">
            <w:pPr>
              <w:ind w:leftChars="100" w:left="240" w:firstLineChars="200" w:firstLine="480"/>
              <w:jc w:val="both"/>
              <w:rPr>
                <w:rFonts w:ascii="Times New Roman" w:eastAsia="標楷體" w:hAnsi="Times New Roman"/>
                <w:bCs/>
              </w:rPr>
            </w:pPr>
            <w:r w:rsidRPr="0066205F">
              <w:rPr>
                <w:rFonts w:ascii="Times New Roman" w:eastAsia="標楷體" w:hAnsi="Times New Roman" w:hint="eastAsia"/>
                <w:bCs/>
              </w:rPr>
              <w:t>前二項以外之指數投資證券，其每營業日成交價格無升降幅度限制。</w:t>
            </w:r>
          </w:p>
        </w:tc>
        <w:tc>
          <w:tcPr>
            <w:tcW w:w="4678" w:type="dxa"/>
          </w:tcPr>
          <w:p w:rsidR="001E0955" w:rsidRPr="0066205F" w:rsidRDefault="001E0955" w:rsidP="00453347">
            <w:pPr>
              <w:rPr>
                <w:rFonts w:ascii="Times New Roman" w:eastAsia="標楷體" w:hAnsi="Times New Roman"/>
                <w:bCs/>
                <w:szCs w:val="24"/>
              </w:rPr>
            </w:pPr>
            <w:r w:rsidRPr="0066205F">
              <w:rPr>
                <w:rFonts w:ascii="Times New Roman" w:eastAsia="標楷體" w:hAnsi="Times New Roman" w:hint="eastAsia"/>
                <w:bCs/>
                <w:szCs w:val="24"/>
              </w:rPr>
              <w:t>明定指數投資證券</w:t>
            </w:r>
            <w:r w:rsidRPr="0066205F">
              <w:rPr>
                <w:rFonts w:ascii="Times New Roman" w:eastAsia="標楷體" w:hAnsi="Times New Roman" w:hint="eastAsia"/>
                <w:bCs/>
              </w:rPr>
              <w:t>每營業日成交價格</w:t>
            </w:r>
            <w:r w:rsidRPr="0066205F">
              <w:rPr>
                <w:rFonts w:ascii="Times New Roman" w:eastAsia="標楷體" w:hAnsi="Times New Roman" w:hint="eastAsia"/>
                <w:bCs/>
                <w:szCs w:val="24"/>
              </w:rPr>
              <w:t>之升降幅度。</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第十三條　指數投資證券之參考價格計算方式，準用本中心業務規則及其他章則有關上櫃股票之規定。但指數投資證券於櫃檯買賣開始日之參考價格為其上櫃前</w:t>
            </w:r>
            <w:r w:rsidRPr="0066205F">
              <w:rPr>
                <w:rFonts w:ascii="Times New Roman" w:eastAsia="標楷體" w:hAnsi="Times New Roman" w:cs="Times New Roman" w:hint="eastAsia"/>
                <w:szCs w:val="24"/>
              </w:rPr>
              <w:t>一營業日發</w:t>
            </w:r>
            <w:r w:rsidRPr="0066205F">
              <w:rPr>
                <w:rFonts w:ascii="Times New Roman" w:eastAsia="標楷體" w:hAnsi="Times New Roman" w:cs="新細明體" w:hint="eastAsia"/>
                <w:szCs w:val="24"/>
              </w:rPr>
              <w:t>行人提供可算得最近一營業日之最新指標價值</w:t>
            </w:r>
            <w:r w:rsidRPr="0066205F">
              <w:rPr>
                <w:rFonts w:ascii="Times New Roman" w:eastAsia="標楷體" w:hAnsi="Times New Roman" w:hint="eastAsia"/>
                <w:bCs/>
                <w:szCs w:val="24"/>
              </w:rPr>
              <w:t>。</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指數投資證券之買賣，</w:t>
            </w:r>
            <w:r w:rsidRPr="0066205F">
              <w:rPr>
                <w:rFonts w:ascii="Times New Roman" w:eastAsia="標楷體" w:hAnsi="Times New Roman" w:cs="Times New Roman" w:hint="eastAsia"/>
                <w:szCs w:val="24"/>
              </w:rPr>
              <w:t>依其發行計畫規定</w:t>
            </w:r>
            <w:r w:rsidRPr="0066205F">
              <w:rPr>
                <w:rFonts w:ascii="Times New Roman" w:eastAsia="標楷體" w:hAnsi="Times New Roman" w:hint="eastAsia"/>
                <w:bCs/>
                <w:szCs w:val="24"/>
              </w:rPr>
              <w:t>分配收益，而於停止變更持有人名簿記載日之後辦理給付結算者，應為除息交易。其除息交易開始日之參考價格計算方式，準用本中心業務規則及其他章則有關上櫃股票之規定。</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指數投資證券之開始交易基準價為其參考價格依第十一條第二項規定辦理後之價格。</w:t>
            </w:r>
          </w:p>
        </w:tc>
        <w:tc>
          <w:tcPr>
            <w:tcW w:w="4678" w:type="dxa"/>
          </w:tcPr>
          <w:p w:rsidR="001E0955" w:rsidRPr="0066205F" w:rsidRDefault="001E0955" w:rsidP="004544B8">
            <w:pPr>
              <w:ind w:left="480" w:hangingChars="200" w:hanging="480"/>
              <w:jc w:val="both"/>
              <w:rPr>
                <w:rFonts w:ascii="Times New Roman" w:eastAsia="標楷體" w:hAnsi="Times New Roman"/>
                <w:bCs/>
              </w:rPr>
            </w:pPr>
            <w:r w:rsidRPr="0066205F">
              <w:rPr>
                <w:rFonts w:ascii="Times New Roman" w:eastAsia="標楷體" w:hAnsi="Times New Roman" w:hint="eastAsia"/>
                <w:bCs/>
                <w:szCs w:val="24"/>
              </w:rPr>
              <w:t>一、明定</w:t>
            </w:r>
            <w:r w:rsidRPr="0066205F">
              <w:rPr>
                <w:rFonts w:ascii="Times New Roman" w:eastAsia="標楷體" w:hAnsi="Times New Roman" w:hint="eastAsia"/>
                <w:bCs/>
              </w:rPr>
              <w:t>指數投資證券參考價格之計算方式。</w:t>
            </w:r>
          </w:p>
          <w:p w:rsidR="001E0955" w:rsidRPr="0066205F" w:rsidRDefault="001E0955" w:rsidP="004544B8">
            <w:pPr>
              <w:ind w:left="480" w:hangingChars="200" w:hanging="480"/>
              <w:jc w:val="both"/>
              <w:rPr>
                <w:rFonts w:ascii="Times New Roman" w:eastAsia="標楷體" w:hAnsi="Times New Roman"/>
                <w:bCs/>
              </w:rPr>
            </w:pPr>
            <w:r w:rsidRPr="0066205F">
              <w:rPr>
                <w:rFonts w:ascii="Times New Roman" w:eastAsia="標楷體" w:hAnsi="Times New Roman" w:hint="eastAsia"/>
                <w:bCs/>
              </w:rPr>
              <w:t>二、</w:t>
            </w:r>
            <w:r w:rsidRPr="0066205F">
              <w:rPr>
                <w:rFonts w:ascii="Times New Roman" w:eastAsia="標楷體" w:hAnsi="Times New Roman" w:hint="eastAsia"/>
                <w:bCs/>
                <w:szCs w:val="24"/>
              </w:rPr>
              <w:t>明定</w:t>
            </w:r>
            <w:r w:rsidRPr="0066205F">
              <w:rPr>
                <w:rFonts w:ascii="Times New Roman" w:eastAsia="標楷體" w:hAnsi="Times New Roman" w:hint="eastAsia"/>
                <w:bCs/>
              </w:rPr>
              <w:t>指數投資證券遇收益分配時，應為除息交易之時點及除息參考價格之計算方式。</w:t>
            </w:r>
          </w:p>
          <w:p w:rsidR="001E0955" w:rsidRPr="0066205F" w:rsidRDefault="001E0955" w:rsidP="004544B8">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三、明定</w:t>
            </w:r>
            <w:r w:rsidRPr="0066205F">
              <w:rPr>
                <w:rFonts w:ascii="Times New Roman" w:eastAsia="標楷體" w:hAnsi="Times New Roman" w:hint="eastAsia"/>
                <w:bCs/>
              </w:rPr>
              <w:t>指數投資證券開始交易基準價之計算方式。</w:t>
            </w:r>
          </w:p>
        </w:tc>
      </w:tr>
      <w:tr w:rsidR="001E0955" w:rsidRPr="0066205F" w:rsidTr="00F55B96">
        <w:tc>
          <w:tcPr>
            <w:tcW w:w="4678" w:type="dxa"/>
          </w:tcPr>
          <w:p w:rsidR="001E0955" w:rsidRPr="0066205F" w:rsidRDefault="001E0955" w:rsidP="00E450D1">
            <w:pPr>
              <w:ind w:left="240" w:hangingChars="100" w:hanging="240"/>
              <w:jc w:val="both"/>
              <w:rPr>
                <w:rFonts w:ascii="Times New Roman" w:eastAsia="標楷體" w:hAnsi="Times New Roman"/>
                <w:bCs/>
              </w:rPr>
            </w:pPr>
            <w:r w:rsidRPr="0066205F">
              <w:rPr>
                <w:rFonts w:ascii="Times New Roman" w:eastAsia="標楷體" w:hAnsi="Times New Roman" w:hint="eastAsia"/>
                <w:bCs/>
              </w:rPr>
              <w:t xml:space="preserve">第十四條　</w:t>
            </w:r>
            <w:r w:rsidRPr="0066205F">
              <w:rPr>
                <w:rFonts w:ascii="Times New Roman" w:eastAsia="標楷體" w:hAnsi="Times New Roman" w:cs="Times New Roman" w:hint="eastAsia"/>
                <w:szCs w:val="24"/>
              </w:rPr>
              <w:t>申購指數投資證券者，應於所申購之指數投資證券完成</w:t>
            </w:r>
            <w:r w:rsidRPr="0066205F">
              <w:rPr>
                <w:rFonts w:ascii="Times New Roman" w:eastAsia="標楷體" w:hAnsi="Times New Roman" w:cs="細明體" w:hint="eastAsia"/>
              </w:rPr>
              <w:t>帳簿劃撥交付後</w:t>
            </w:r>
            <w:r w:rsidRPr="0066205F">
              <w:rPr>
                <w:rFonts w:ascii="Times New Roman" w:eastAsia="標楷體" w:hAnsi="Times New Roman" w:cs="Times New Roman" w:hint="eastAsia"/>
                <w:szCs w:val="24"/>
              </w:rPr>
              <w:t>，始得賣出。</w:t>
            </w:r>
          </w:p>
        </w:tc>
        <w:tc>
          <w:tcPr>
            <w:tcW w:w="4678" w:type="dxa"/>
          </w:tcPr>
          <w:p w:rsidR="001E0955" w:rsidRPr="0066205F" w:rsidRDefault="001E0955" w:rsidP="00F6236C">
            <w:pPr>
              <w:rPr>
                <w:rFonts w:ascii="Times New Roman" w:eastAsia="標楷體" w:hAnsi="Times New Roman"/>
                <w:bCs/>
                <w:szCs w:val="24"/>
              </w:rPr>
            </w:pPr>
            <w:r w:rsidRPr="0066205F">
              <w:rPr>
                <w:rFonts w:ascii="Times New Roman" w:eastAsia="標楷體" w:hAnsi="Times New Roman" w:hint="eastAsia"/>
                <w:bCs/>
                <w:szCs w:val="24"/>
              </w:rPr>
              <w:t>明定以申購方式取得之指數投資證券，應於完成帳簿劃撥交付後，始得賣出。</w:t>
            </w:r>
          </w:p>
        </w:tc>
      </w:tr>
      <w:tr w:rsidR="001E0955" w:rsidRPr="0066205F" w:rsidTr="00F55B96">
        <w:tc>
          <w:tcPr>
            <w:tcW w:w="4678" w:type="dxa"/>
          </w:tcPr>
          <w:p w:rsidR="001E0955" w:rsidRPr="0066205F" w:rsidRDefault="001E0955" w:rsidP="00FF5E0A">
            <w:pPr>
              <w:ind w:left="240" w:hangingChars="100" w:hanging="240"/>
              <w:jc w:val="both"/>
              <w:rPr>
                <w:rFonts w:ascii="Times New Roman" w:eastAsia="標楷體" w:hAnsi="Times New Roman"/>
                <w:bCs/>
              </w:rPr>
            </w:pPr>
            <w:r w:rsidRPr="0066205F">
              <w:rPr>
                <w:rFonts w:ascii="Times New Roman" w:eastAsia="標楷體" w:hAnsi="Times New Roman" w:hint="eastAsia"/>
                <w:bCs/>
              </w:rPr>
              <w:t>第十五條　指數投資證券不得為融資融券交易、當日沖銷交易、證券業務借貸款項、不限用途款項借貸、有價證券交割款項融資、有價證券擔保放款業務及有價證券借貸交易，亦不得作為擔保品。</w:t>
            </w:r>
          </w:p>
          <w:p w:rsidR="001E0955" w:rsidRPr="0066205F" w:rsidRDefault="001E0955" w:rsidP="00FF5E0A">
            <w:pPr>
              <w:ind w:leftChars="100" w:left="240" w:firstLineChars="200" w:firstLine="480"/>
              <w:jc w:val="both"/>
              <w:rPr>
                <w:rFonts w:ascii="Times New Roman" w:eastAsia="標楷體" w:hAnsi="Times New Roman"/>
                <w:bCs/>
              </w:rPr>
            </w:pPr>
            <w:r w:rsidRPr="0066205F">
              <w:rPr>
                <w:rFonts w:ascii="Times New Roman" w:eastAsia="標楷體" w:hAnsi="Times New Roman" w:hint="eastAsia"/>
                <w:bCs/>
              </w:rPr>
              <w:t>前項有價證券借貸交易不含依本中心</w:t>
            </w:r>
            <w:r w:rsidRPr="0066205F">
              <w:rPr>
                <w:rFonts w:ascii="Times New Roman" w:eastAsia="標楷體" w:hAnsi="Times New Roman" w:hint="eastAsia"/>
                <w:bCs/>
              </w:rPr>
              <w:lastRenderedPageBreak/>
              <w:t>業務規則第八十六條之一規定申請辦理之借券。</w:t>
            </w:r>
          </w:p>
        </w:tc>
        <w:tc>
          <w:tcPr>
            <w:tcW w:w="4678" w:type="dxa"/>
          </w:tcPr>
          <w:p w:rsidR="001E0955" w:rsidRPr="0066205F" w:rsidRDefault="001E0955" w:rsidP="00391590">
            <w:pPr>
              <w:rPr>
                <w:rFonts w:ascii="Times New Roman" w:eastAsia="標楷體" w:hAnsi="Times New Roman"/>
                <w:bCs/>
                <w:szCs w:val="24"/>
              </w:rPr>
            </w:pPr>
            <w:r w:rsidRPr="0066205F">
              <w:rPr>
                <w:rFonts w:ascii="Times New Roman" w:eastAsia="標楷體" w:hAnsi="Times New Roman" w:hint="eastAsia"/>
                <w:bCs/>
                <w:szCs w:val="24"/>
              </w:rPr>
              <w:lastRenderedPageBreak/>
              <w:t>明定</w:t>
            </w:r>
            <w:r w:rsidRPr="0066205F">
              <w:rPr>
                <w:rFonts w:ascii="Times New Roman" w:eastAsia="標楷體" w:hAnsi="Times New Roman" w:hint="eastAsia"/>
                <w:bCs/>
              </w:rPr>
              <w:t>指數投資證券之買賣方式及用途限制。</w:t>
            </w:r>
          </w:p>
        </w:tc>
      </w:tr>
      <w:tr w:rsidR="001E0955" w:rsidRPr="0066205F" w:rsidTr="00F55B96">
        <w:tc>
          <w:tcPr>
            <w:tcW w:w="4678" w:type="dxa"/>
          </w:tcPr>
          <w:p w:rsidR="001E0955" w:rsidRPr="0066205F" w:rsidRDefault="001E0955" w:rsidP="00076384">
            <w:pPr>
              <w:ind w:left="240" w:hangingChars="100" w:hanging="240"/>
              <w:jc w:val="both"/>
              <w:rPr>
                <w:rFonts w:ascii="Times New Roman" w:eastAsia="標楷體" w:hAnsi="Times New Roman"/>
                <w:bCs/>
              </w:rPr>
            </w:pPr>
            <w:r w:rsidRPr="0066205F">
              <w:rPr>
                <w:rFonts w:ascii="Times New Roman" w:eastAsia="標楷體" w:hAnsi="Times New Roman" w:hint="eastAsia"/>
                <w:bCs/>
              </w:rPr>
              <w:lastRenderedPageBreak/>
              <w:t xml:space="preserve">第十六條　</w:t>
            </w:r>
            <w:r w:rsidRPr="0066205F">
              <w:rPr>
                <w:rFonts w:ascii="Times New Roman" w:eastAsia="標楷體" w:hAnsi="Times New Roman" w:cs="Times New Roman" w:hint="eastAsia"/>
                <w:szCs w:val="24"/>
              </w:rPr>
              <w:t>證券商不得受託以綜合交易帳戶買賣指數投資證券及以指數投資證券辦理定期定額</w:t>
            </w:r>
            <w:r w:rsidRPr="0066205F">
              <w:rPr>
                <w:rFonts w:ascii="Times New Roman" w:eastAsia="標楷體" w:hAnsi="Times New Roman" w:cs="新細明體" w:hint="eastAsia"/>
                <w:szCs w:val="24"/>
              </w:rPr>
              <w:t>業務</w:t>
            </w:r>
            <w:r w:rsidRPr="0066205F">
              <w:rPr>
                <w:rFonts w:ascii="Times New Roman" w:eastAsia="標楷體" w:hAnsi="Times New Roman" w:cs="Times New Roman" w:hint="eastAsia"/>
                <w:szCs w:val="24"/>
              </w:rPr>
              <w:t>。</w:t>
            </w:r>
          </w:p>
        </w:tc>
        <w:tc>
          <w:tcPr>
            <w:tcW w:w="4678" w:type="dxa"/>
          </w:tcPr>
          <w:p w:rsidR="001E0955" w:rsidRPr="0066205F" w:rsidRDefault="001E0955" w:rsidP="00F6236C">
            <w:pPr>
              <w:ind w:left="559" w:hangingChars="233" w:hanging="559"/>
              <w:jc w:val="both"/>
              <w:rPr>
                <w:rFonts w:ascii="Times New Roman" w:eastAsia="標楷體" w:hAnsi="Times New Roman" w:cs="新細明體"/>
                <w:szCs w:val="24"/>
              </w:rPr>
            </w:pPr>
            <w:r w:rsidRPr="0066205F">
              <w:rPr>
                <w:rFonts w:ascii="Times New Roman" w:eastAsia="標楷體" w:hAnsi="Times New Roman" w:cs="Times New Roman" w:hint="eastAsia"/>
                <w:szCs w:val="24"/>
              </w:rPr>
              <w:t>一、明定指數投資</w:t>
            </w:r>
            <w:r w:rsidRPr="0066205F">
              <w:rPr>
                <w:rFonts w:ascii="Times New Roman" w:eastAsia="標楷體" w:hAnsi="Times New Roman" w:cs="新細明體" w:hint="eastAsia"/>
                <w:szCs w:val="24"/>
              </w:rPr>
              <w:t>證券不得為綜合交易帳戶買賣或定期定額業務之標的。</w:t>
            </w:r>
          </w:p>
          <w:p w:rsidR="001E0955" w:rsidRPr="0066205F" w:rsidRDefault="001E0955" w:rsidP="00E24F12">
            <w:pPr>
              <w:ind w:left="559" w:hangingChars="233" w:hanging="559"/>
              <w:jc w:val="both"/>
              <w:rPr>
                <w:rFonts w:ascii="Times New Roman" w:eastAsia="標楷體" w:hAnsi="Times New Roman" w:cs="新細明體"/>
                <w:szCs w:val="24"/>
              </w:rPr>
            </w:pPr>
            <w:r w:rsidRPr="0066205F">
              <w:rPr>
                <w:rFonts w:ascii="Times New Roman" w:eastAsia="標楷體" w:hAnsi="Times New Roman" w:cs="Times New Roman" w:hint="eastAsia"/>
                <w:szCs w:val="24"/>
              </w:rPr>
              <w:t>二、前開</w:t>
            </w:r>
            <w:r w:rsidRPr="0066205F">
              <w:rPr>
                <w:rFonts w:ascii="Times New Roman" w:eastAsia="標楷體" w:hAnsi="Times New Roman" w:cs="新細明體" w:hint="eastAsia"/>
                <w:szCs w:val="24"/>
              </w:rPr>
              <w:t>定期定額業務包括以經紀業務及財富管理業務為之者。</w:t>
            </w:r>
          </w:p>
        </w:tc>
      </w:tr>
      <w:tr w:rsidR="001E0955" w:rsidRPr="0066205F" w:rsidTr="00F55B96">
        <w:tc>
          <w:tcPr>
            <w:tcW w:w="4678" w:type="dxa"/>
          </w:tcPr>
          <w:p w:rsidR="001E0955" w:rsidRPr="0066205F" w:rsidRDefault="001E0955" w:rsidP="00FF5E0A">
            <w:pPr>
              <w:ind w:left="240" w:hangingChars="100" w:hanging="240"/>
              <w:jc w:val="both"/>
              <w:rPr>
                <w:rFonts w:ascii="Times New Roman" w:eastAsia="標楷體" w:hAnsi="Times New Roman"/>
                <w:bCs/>
              </w:rPr>
            </w:pPr>
            <w:r w:rsidRPr="0066205F">
              <w:rPr>
                <w:rFonts w:ascii="Times New Roman" w:eastAsia="標楷體" w:hAnsi="Times New Roman" w:hint="eastAsia"/>
                <w:bCs/>
              </w:rPr>
              <w:t>第十七條　指數投資證券</w:t>
            </w:r>
            <w:r w:rsidRPr="0066205F">
              <w:rPr>
                <w:rFonts w:ascii="Times New Roman" w:eastAsia="標楷體" w:hAnsi="Times New Roman" w:cs="Times New Roman" w:hint="eastAsia"/>
                <w:szCs w:val="24"/>
              </w:rPr>
              <w:t>之標的指數成分含國外標的者，</w:t>
            </w:r>
            <w:r w:rsidRPr="0066205F">
              <w:rPr>
                <w:rFonts w:ascii="Times New Roman" w:eastAsia="標楷體" w:hAnsi="Times New Roman" w:hint="eastAsia"/>
                <w:bCs/>
              </w:rPr>
              <w:t>其指數成分國外流通市場休市時，該指數投資證券得繼續在櫃檯買賣市場交易。</w:t>
            </w:r>
          </w:p>
        </w:tc>
        <w:tc>
          <w:tcPr>
            <w:tcW w:w="4678" w:type="dxa"/>
          </w:tcPr>
          <w:p w:rsidR="001E0955" w:rsidRPr="0066205F" w:rsidRDefault="001E0955" w:rsidP="00C51D02">
            <w:pPr>
              <w:rPr>
                <w:rFonts w:ascii="Times New Roman" w:eastAsia="標楷體" w:hAnsi="Times New Roman"/>
                <w:bCs/>
                <w:szCs w:val="24"/>
              </w:rPr>
            </w:pPr>
            <w:r w:rsidRPr="0066205F">
              <w:rPr>
                <w:rFonts w:ascii="Times New Roman" w:eastAsia="標楷體" w:hAnsi="Times New Roman" w:hint="eastAsia"/>
                <w:bCs/>
                <w:szCs w:val="24"/>
              </w:rPr>
              <w:t>參酌指數股票型基金交易之相關規範，明定</w:t>
            </w:r>
            <w:r w:rsidRPr="0066205F">
              <w:rPr>
                <w:rFonts w:ascii="Times New Roman" w:eastAsia="標楷體" w:hAnsi="Times New Roman" w:hint="eastAsia"/>
                <w:bCs/>
              </w:rPr>
              <w:t>指數投資證券標的指數成分於國外之流通市場休市時，該指數投資證券得繼續在櫃檯買賣市場交易。</w:t>
            </w:r>
          </w:p>
        </w:tc>
      </w:tr>
      <w:tr w:rsidR="001E0955" w:rsidRPr="0066205F" w:rsidTr="00F55B96">
        <w:tc>
          <w:tcPr>
            <w:tcW w:w="4678" w:type="dxa"/>
          </w:tcPr>
          <w:p w:rsidR="001E0955" w:rsidRPr="0066205F" w:rsidRDefault="001E0955" w:rsidP="00FF5E0A">
            <w:pPr>
              <w:rPr>
                <w:rFonts w:ascii="Times New Roman" w:eastAsia="標楷體" w:hAnsi="Times New Roman"/>
                <w:bCs/>
              </w:rPr>
            </w:pPr>
            <w:r w:rsidRPr="0066205F">
              <w:rPr>
                <w:rFonts w:ascii="Times New Roman" w:eastAsia="標楷體" w:hAnsi="Times New Roman" w:hint="eastAsia"/>
                <w:bCs/>
              </w:rPr>
              <w:t>第三章　流動量提供者</w:t>
            </w:r>
          </w:p>
        </w:tc>
        <w:tc>
          <w:tcPr>
            <w:tcW w:w="4678" w:type="dxa"/>
          </w:tcPr>
          <w:p w:rsidR="001E0955" w:rsidRPr="0066205F" w:rsidRDefault="001E0955" w:rsidP="00453347">
            <w:pPr>
              <w:rPr>
                <w:rFonts w:ascii="Times New Roman" w:eastAsia="標楷體" w:hAnsi="Times New Roman"/>
                <w:bCs/>
                <w:szCs w:val="24"/>
              </w:rPr>
            </w:pPr>
          </w:p>
        </w:tc>
      </w:tr>
      <w:tr w:rsidR="001E0955" w:rsidRPr="0066205F" w:rsidTr="00F55B96">
        <w:tc>
          <w:tcPr>
            <w:tcW w:w="4678" w:type="dxa"/>
          </w:tcPr>
          <w:p w:rsidR="001E0955" w:rsidRPr="0066205F" w:rsidRDefault="001E0955" w:rsidP="008335FF">
            <w:pPr>
              <w:ind w:left="240" w:hangingChars="100" w:hanging="240"/>
              <w:jc w:val="both"/>
              <w:rPr>
                <w:rFonts w:ascii="Times New Roman" w:eastAsia="標楷體" w:hAnsi="Times New Roman"/>
                <w:bCs/>
              </w:rPr>
            </w:pPr>
            <w:r w:rsidRPr="0066205F">
              <w:rPr>
                <w:rFonts w:ascii="Times New Roman" w:eastAsia="標楷體" w:hAnsi="Times New Roman" w:hint="eastAsia"/>
                <w:bCs/>
              </w:rPr>
              <w:t>第十八條　發行指數投資證券之證券商應自行或委任其他證券商</w:t>
            </w:r>
            <w:r w:rsidRPr="0066205F">
              <w:rPr>
                <w:rFonts w:ascii="Times New Roman" w:eastAsia="標楷體" w:hAnsi="Times New Roman" w:cs="新細明體" w:hint="eastAsia"/>
                <w:szCs w:val="24"/>
              </w:rPr>
              <w:t>擔任</w:t>
            </w:r>
            <w:r w:rsidRPr="0066205F">
              <w:rPr>
                <w:rFonts w:ascii="Times New Roman" w:eastAsia="標楷體" w:hAnsi="Times New Roman" w:cs="Times New Roman"/>
                <w:szCs w:val="24"/>
              </w:rPr>
              <w:t>流動量提供者</w:t>
            </w:r>
            <w:r w:rsidRPr="0066205F">
              <w:rPr>
                <w:rFonts w:ascii="Times New Roman" w:eastAsia="標楷體" w:hAnsi="Times New Roman" w:cs="Times New Roman" w:hint="eastAsia"/>
                <w:szCs w:val="24"/>
              </w:rPr>
              <w:t>，</w:t>
            </w:r>
            <w:r w:rsidRPr="0066205F">
              <w:rPr>
                <w:rFonts w:ascii="Times New Roman" w:eastAsia="標楷體" w:hAnsi="Times New Roman" w:hint="eastAsia"/>
                <w:bCs/>
              </w:rPr>
              <w:t>於本中心等價成交系統交易時間內提供流動量報價。</w:t>
            </w:r>
          </w:p>
        </w:tc>
        <w:tc>
          <w:tcPr>
            <w:tcW w:w="4678" w:type="dxa"/>
          </w:tcPr>
          <w:p w:rsidR="001E0955" w:rsidRPr="0066205F" w:rsidRDefault="001E0955" w:rsidP="00F6236C">
            <w:pPr>
              <w:jc w:val="both"/>
              <w:rPr>
                <w:rFonts w:ascii="Times New Roman" w:eastAsia="標楷體" w:hAnsi="Times New Roman"/>
                <w:bCs/>
                <w:szCs w:val="24"/>
              </w:rPr>
            </w:pPr>
            <w:r w:rsidRPr="0066205F">
              <w:rPr>
                <w:rFonts w:ascii="Times New Roman" w:eastAsia="標楷體" w:hAnsi="Times New Roman" w:hint="eastAsia"/>
                <w:bCs/>
                <w:szCs w:val="24"/>
              </w:rPr>
              <w:t>為維持</w:t>
            </w:r>
            <w:r w:rsidRPr="0066205F">
              <w:rPr>
                <w:rFonts w:ascii="Times New Roman" w:eastAsia="標楷體" w:hAnsi="Times New Roman" w:hint="eastAsia"/>
                <w:bCs/>
              </w:rPr>
              <w:t>指數投資證券之流動性及合理價格，爰明定發行人應</w:t>
            </w:r>
            <w:r w:rsidRPr="0066205F">
              <w:rPr>
                <w:rFonts w:ascii="Times New Roman" w:eastAsia="標楷體" w:hAnsi="Times New Roman" w:hint="eastAsia"/>
                <w:bCs/>
                <w:szCs w:val="24"/>
              </w:rPr>
              <w:t>自行或委任其他證券商</w:t>
            </w:r>
            <w:r w:rsidRPr="0066205F">
              <w:rPr>
                <w:rFonts w:ascii="Times New Roman" w:eastAsia="標楷體" w:hAnsi="Times New Roman" w:cs="新細明體" w:hint="eastAsia"/>
                <w:szCs w:val="24"/>
              </w:rPr>
              <w:t>擔任</w:t>
            </w:r>
            <w:r w:rsidRPr="0066205F">
              <w:rPr>
                <w:rFonts w:ascii="Times New Roman" w:eastAsia="標楷體" w:hAnsi="Times New Roman" w:cs="Times New Roman"/>
                <w:szCs w:val="24"/>
              </w:rPr>
              <w:t>流動量提供者</w:t>
            </w:r>
            <w:r w:rsidRPr="0066205F">
              <w:rPr>
                <w:rFonts w:ascii="Times New Roman" w:eastAsia="標楷體" w:hAnsi="Times New Roman" w:hint="eastAsia"/>
                <w:bCs/>
                <w:szCs w:val="24"/>
              </w:rPr>
              <w:t>，</w:t>
            </w:r>
            <w:r w:rsidRPr="0066205F">
              <w:rPr>
                <w:rFonts w:ascii="Times New Roman" w:eastAsia="標楷體" w:hAnsi="Times New Roman" w:hint="eastAsia"/>
                <w:bCs/>
              </w:rPr>
              <w:t>於本中心等價成交系統交易時間內提供流動量報價。</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第十九條　發行人委任其他證券商</w:t>
            </w:r>
            <w:r w:rsidRPr="0066205F">
              <w:rPr>
                <w:rFonts w:ascii="Times New Roman" w:eastAsia="標楷體" w:hAnsi="Times New Roman" w:cs="新細明體" w:hint="eastAsia"/>
                <w:szCs w:val="24"/>
              </w:rPr>
              <w:t>擔任</w:t>
            </w:r>
            <w:r w:rsidRPr="0066205F">
              <w:rPr>
                <w:rFonts w:ascii="Times New Roman" w:eastAsia="標楷體" w:hAnsi="Times New Roman" w:cs="Times New Roman"/>
                <w:szCs w:val="24"/>
              </w:rPr>
              <w:t>流動量提供者</w:t>
            </w:r>
            <w:r w:rsidRPr="0066205F">
              <w:rPr>
                <w:rFonts w:ascii="Times New Roman" w:eastAsia="標楷體" w:hAnsi="Times New Roman" w:cs="Times New Roman" w:hint="eastAsia"/>
                <w:szCs w:val="24"/>
              </w:rPr>
              <w:t>，雙方應簽訂提供指數投資證券市場流動量之契約（以下簡稱提供市場流動量契約）。</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cs="Times New Roman" w:hint="eastAsia"/>
                <w:szCs w:val="24"/>
              </w:rPr>
              <w:t>前項受委任擔任流動量提供者之證券商，應符合下列條件，經本中心審查後核發許可函，並</w:t>
            </w:r>
            <w:r w:rsidRPr="0066205F">
              <w:rPr>
                <w:rFonts w:ascii="Times New Roman" w:eastAsia="標楷體" w:hAnsi="Times New Roman" w:cs="Times New Roman"/>
                <w:szCs w:val="24"/>
              </w:rPr>
              <w:t>於</w:t>
            </w:r>
            <w:r w:rsidRPr="0066205F">
              <w:rPr>
                <w:rFonts w:ascii="Times New Roman" w:eastAsia="標楷體" w:hAnsi="Times New Roman" w:cs="Times New Roman" w:hint="eastAsia"/>
                <w:szCs w:val="24"/>
              </w:rPr>
              <w:t>許可函發文日起</w:t>
            </w:r>
            <w:r w:rsidRPr="0066205F">
              <w:rPr>
                <w:rFonts w:ascii="Times New Roman" w:eastAsia="標楷體" w:hAnsi="Times New Roman" w:cs="Times New Roman"/>
                <w:szCs w:val="24"/>
              </w:rPr>
              <w:t>三個月內與指數投資證券之</w:t>
            </w:r>
            <w:r w:rsidRPr="0066205F">
              <w:rPr>
                <w:rFonts w:ascii="Times New Roman" w:eastAsia="標楷體" w:hAnsi="Times New Roman" w:cs="Times New Roman" w:hint="eastAsia"/>
                <w:szCs w:val="24"/>
              </w:rPr>
              <w:t>發行人</w:t>
            </w:r>
            <w:r w:rsidRPr="0066205F">
              <w:rPr>
                <w:rFonts w:ascii="Times New Roman" w:eastAsia="標楷體" w:hAnsi="Times New Roman" w:cs="Times New Roman"/>
                <w:szCs w:val="24"/>
              </w:rPr>
              <w:t>簽訂</w:t>
            </w:r>
            <w:r w:rsidRPr="0066205F">
              <w:rPr>
                <w:rFonts w:ascii="Times New Roman" w:eastAsia="標楷體" w:hAnsi="Times New Roman" w:cs="Times New Roman" w:hint="eastAsia"/>
                <w:szCs w:val="24"/>
              </w:rPr>
              <w:t>提供市場流動量契約：</w:t>
            </w:r>
            <w:r w:rsidRPr="0066205F">
              <w:rPr>
                <w:rFonts w:ascii="Times New Roman" w:eastAsia="標楷體" w:hAnsi="Times New Roman" w:hint="eastAsia"/>
                <w:bCs/>
                <w:szCs w:val="24"/>
              </w:rPr>
              <w:t xml:space="preserve"> </w:t>
            </w:r>
          </w:p>
          <w:p w:rsidR="001E0955" w:rsidRPr="0066205F" w:rsidRDefault="001E0955" w:rsidP="00C076C2">
            <w:pPr>
              <w:ind w:leftChars="100" w:left="749" w:hangingChars="212" w:hanging="509"/>
              <w:jc w:val="both"/>
              <w:rPr>
                <w:rFonts w:ascii="Times New Roman" w:eastAsia="標楷體" w:hAnsi="Times New Roman"/>
                <w:bCs/>
                <w:szCs w:val="24"/>
              </w:rPr>
            </w:pPr>
            <w:r w:rsidRPr="0066205F">
              <w:rPr>
                <w:rFonts w:ascii="Times New Roman" w:eastAsia="標楷體" w:hAnsi="Times New Roman" w:hint="eastAsia"/>
                <w:bCs/>
                <w:szCs w:val="24"/>
              </w:rPr>
              <w:t>一、</w:t>
            </w:r>
            <w:r w:rsidRPr="0066205F">
              <w:rPr>
                <w:rFonts w:ascii="Times New Roman" w:eastAsia="標楷體" w:hAnsi="Times New Roman" w:hint="eastAsia"/>
                <w:bCs/>
                <w:szCs w:val="24"/>
              </w:rPr>
              <w:tab/>
            </w:r>
            <w:r w:rsidRPr="0066205F">
              <w:rPr>
                <w:rFonts w:ascii="Times New Roman" w:eastAsia="標楷體" w:hAnsi="Times New Roman" w:cs="Times New Roman" w:hint="eastAsia"/>
                <w:szCs w:val="24"/>
              </w:rPr>
              <w:t>具備證券自營業務之證券商</w:t>
            </w:r>
            <w:r w:rsidRPr="0066205F">
              <w:rPr>
                <w:rFonts w:ascii="Times New Roman" w:eastAsia="標楷體" w:hAnsi="Times New Roman" w:hint="eastAsia"/>
                <w:bCs/>
                <w:szCs w:val="24"/>
              </w:rPr>
              <w:t>。</w:t>
            </w:r>
          </w:p>
          <w:p w:rsidR="001E0955" w:rsidRPr="0066205F" w:rsidRDefault="001E0955" w:rsidP="00C076C2">
            <w:pPr>
              <w:ind w:leftChars="100" w:left="749" w:hangingChars="212" w:hanging="509"/>
              <w:jc w:val="both"/>
              <w:rPr>
                <w:rFonts w:ascii="Times New Roman" w:eastAsia="標楷體" w:hAnsi="Times New Roman"/>
                <w:bCs/>
                <w:szCs w:val="24"/>
              </w:rPr>
            </w:pPr>
            <w:r w:rsidRPr="0066205F">
              <w:rPr>
                <w:rFonts w:ascii="Times New Roman" w:eastAsia="標楷體" w:hAnsi="Times New Roman" w:hint="eastAsia"/>
                <w:bCs/>
                <w:szCs w:val="24"/>
              </w:rPr>
              <w:t>二、</w:t>
            </w:r>
            <w:r w:rsidRPr="0066205F">
              <w:rPr>
                <w:rFonts w:ascii="Times New Roman" w:eastAsia="標楷體" w:hAnsi="Times New Roman" w:hint="eastAsia"/>
                <w:bCs/>
                <w:szCs w:val="24"/>
              </w:rPr>
              <w:tab/>
            </w:r>
            <w:r w:rsidRPr="0066205F">
              <w:rPr>
                <w:rFonts w:ascii="Times New Roman" w:eastAsia="標楷體" w:hAnsi="Times New Roman" w:cs="Times New Roman" w:hint="eastAsia"/>
                <w:szCs w:val="24"/>
              </w:rPr>
              <w:t>證券商除由金融機構兼營者之資本適足比率，依銀行法第四十四條資本適足比率相關規定外，其最近六個月自有資本適足比率均達百分之一百五十以上。但外國證券商在臺分公司如其母國總公司已依其當地國法令之規定計算自有資本適足比率，且將在臺分公司之經營風險列入計算，符合標準並經主管機關核准免適用國內證券商自有資本管理之規定，不在此限</w:t>
            </w:r>
            <w:r w:rsidRPr="0066205F">
              <w:rPr>
                <w:rFonts w:ascii="Times New Roman" w:eastAsia="標楷體" w:hAnsi="Times New Roman" w:hint="eastAsia"/>
                <w:bCs/>
                <w:szCs w:val="24"/>
              </w:rPr>
              <w:t>。</w:t>
            </w:r>
          </w:p>
          <w:p w:rsidR="001E0955" w:rsidRPr="0066205F" w:rsidRDefault="001E0955" w:rsidP="00C076C2">
            <w:pPr>
              <w:ind w:leftChars="100" w:left="749" w:hangingChars="212" w:hanging="509"/>
              <w:jc w:val="both"/>
              <w:rPr>
                <w:rFonts w:ascii="Times New Roman" w:eastAsia="標楷體" w:hAnsi="Times New Roman" w:cs="Times New Roman"/>
                <w:szCs w:val="24"/>
              </w:rPr>
            </w:pPr>
            <w:r w:rsidRPr="0066205F">
              <w:rPr>
                <w:rFonts w:ascii="Times New Roman" w:eastAsia="標楷體" w:hAnsi="Times New Roman" w:hint="eastAsia"/>
                <w:bCs/>
                <w:szCs w:val="24"/>
              </w:rPr>
              <w:t>三、</w:t>
            </w:r>
            <w:r w:rsidRPr="0066205F">
              <w:rPr>
                <w:rFonts w:ascii="Times New Roman" w:eastAsia="標楷體" w:hAnsi="Times New Roman" w:cs="Times New Roman" w:hint="eastAsia"/>
                <w:szCs w:val="24"/>
              </w:rPr>
              <w:t>取得信用評等機構評定之長期債務信用評等達一定等級以上：中華信用評等股份有限公司評級</w:t>
            </w:r>
            <w:r w:rsidRPr="0066205F">
              <w:rPr>
                <w:rFonts w:ascii="Times New Roman" w:eastAsia="標楷體" w:hAnsi="Times New Roman" w:cs="Times New Roman" w:hint="eastAsia"/>
                <w:szCs w:val="24"/>
              </w:rPr>
              <w:t>twBB</w:t>
            </w:r>
            <w:r w:rsidRPr="0066205F">
              <w:rPr>
                <w:rFonts w:ascii="Times New Roman" w:eastAsia="標楷體" w:hAnsi="Times New Roman" w:cs="Times New Roman"/>
                <w:szCs w:val="24"/>
              </w:rPr>
              <w:t>B</w:t>
            </w: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級以</w:t>
            </w:r>
            <w:r w:rsidRPr="0066205F">
              <w:rPr>
                <w:rFonts w:ascii="Times New Roman" w:eastAsia="標楷體" w:hAnsi="Times New Roman" w:cs="Times New Roman" w:hint="eastAsia"/>
                <w:szCs w:val="24"/>
              </w:rPr>
              <w:lastRenderedPageBreak/>
              <w:t>上，或</w:t>
            </w:r>
            <w:r w:rsidRPr="0066205F">
              <w:rPr>
                <w:rFonts w:ascii="Times New Roman" w:eastAsia="標楷體" w:hAnsi="Times New Roman" w:cs="Times New Roman" w:hint="eastAsia"/>
                <w:szCs w:val="24"/>
              </w:rPr>
              <w:t>Moody</w:t>
            </w:r>
            <w:r w:rsidRPr="0066205F">
              <w:rPr>
                <w:rFonts w:ascii="Times New Roman" w:eastAsia="標楷體" w:hAnsi="Times New Roman" w:cs="Times New Roman"/>
                <w:szCs w:val="24"/>
              </w:rPr>
              <w:t>’s Investors Service, Inc.</w:t>
            </w:r>
            <w:r w:rsidRPr="0066205F">
              <w:rPr>
                <w:rFonts w:ascii="Times New Roman" w:eastAsia="標楷體" w:hAnsi="Times New Roman" w:cs="Times New Roman"/>
                <w:szCs w:val="24"/>
              </w:rPr>
              <w:t>評級</w:t>
            </w:r>
            <w:r w:rsidRPr="0066205F">
              <w:rPr>
                <w:rFonts w:ascii="Times New Roman" w:eastAsia="標楷體" w:hAnsi="Times New Roman" w:cs="Times New Roman" w:hint="eastAsia"/>
                <w:szCs w:val="24"/>
              </w:rPr>
              <w:t>B</w:t>
            </w:r>
            <w:r w:rsidRPr="0066205F">
              <w:rPr>
                <w:rFonts w:ascii="Times New Roman" w:eastAsia="標楷體" w:hAnsi="Times New Roman" w:cs="Times New Roman"/>
                <w:szCs w:val="24"/>
              </w:rPr>
              <w:t>aa3</w:t>
            </w:r>
            <w:r w:rsidRPr="0066205F">
              <w:rPr>
                <w:rFonts w:ascii="Times New Roman" w:eastAsia="標楷體" w:hAnsi="Times New Roman" w:cs="Times New Roman"/>
                <w:szCs w:val="24"/>
              </w:rPr>
              <w:t>級以上，或</w:t>
            </w:r>
            <w:r w:rsidRPr="0066205F">
              <w:rPr>
                <w:rFonts w:ascii="Times New Roman" w:eastAsia="標楷體" w:hAnsi="Times New Roman" w:cs="Times New Roman" w:hint="eastAsia"/>
                <w:szCs w:val="24"/>
              </w:rPr>
              <w:t>S</w:t>
            </w:r>
            <w:r w:rsidRPr="0066205F">
              <w:rPr>
                <w:rFonts w:ascii="Times New Roman" w:eastAsia="標楷體" w:hAnsi="Times New Roman" w:cs="Times New Roman"/>
                <w:szCs w:val="24"/>
              </w:rPr>
              <w:t>tandard &amp; Poor’s Ratings Services</w:t>
            </w:r>
            <w:r w:rsidRPr="0066205F">
              <w:rPr>
                <w:rFonts w:ascii="Times New Roman" w:eastAsia="標楷體" w:hAnsi="Times New Roman" w:cs="Times New Roman"/>
                <w:szCs w:val="24"/>
              </w:rPr>
              <w:t>評級</w:t>
            </w:r>
            <w:r w:rsidRPr="0066205F">
              <w:rPr>
                <w:rFonts w:ascii="Times New Roman" w:eastAsia="標楷體" w:hAnsi="Times New Roman" w:cs="Times New Roman" w:hint="eastAsia"/>
                <w:szCs w:val="24"/>
              </w:rPr>
              <w:t>B</w:t>
            </w:r>
            <w:r w:rsidRPr="0066205F">
              <w:rPr>
                <w:rFonts w:ascii="Times New Roman" w:eastAsia="標楷體" w:hAnsi="Times New Roman" w:cs="Times New Roman"/>
                <w:szCs w:val="24"/>
              </w:rPr>
              <w:t>BB-</w:t>
            </w:r>
            <w:r w:rsidRPr="0066205F">
              <w:rPr>
                <w:rFonts w:ascii="Times New Roman" w:eastAsia="標楷體" w:hAnsi="Times New Roman" w:cs="Times New Roman"/>
                <w:szCs w:val="24"/>
              </w:rPr>
              <w:t>級以上，或</w:t>
            </w:r>
            <w:r w:rsidRPr="0066205F">
              <w:rPr>
                <w:rFonts w:ascii="Times New Roman" w:eastAsia="標楷體" w:hAnsi="Times New Roman" w:cs="Times New Roman" w:hint="eastAsia"/>
                <w:szCs w:val="24"/>
              </w:rPr>
              <w:t>F</w:t>
            </w:r>
            <w:r w:rsidRPr="0066205F">
              <w:rPr>
                <w:rFonts w:ascii="Times New Roman" w:eastAsia="標楷體" w:hAnsi="Times New Roman" w:cs="Times New Roman"/>
                <w:szCs w:val="24"/>
              </w:rPr>
              <w:t>itch Ratings Ltd.</w:t>
            </w:r>
            <w:r w:rsidRPr="0066205F">
              <w:rPr>
                <w:rFonts w:ascii="Times New Roman" w:eastAsia="標楷體" w:hAnsi="Times New Roman" w:cs="Times New Roman"/>
                <w:szCs w:val="24"/>
              </w:rPr>
              <w:t>評級</w:t>
            </w:r>
            <w:r w:rsidRPr="0066205F">
              <w:rPr>
                <w:rFonts w:ascii="Times New Roman" w:eastAsia="標楷體" w:hAnsi="Times New Roman" w:cs="Times New Roman" w:hint="eastAsia"/>
                <w:szCs w:val="24"/>
              </w:rPr>
              <w:t>B</w:t>
            </w:r>
            <w:r w:rsidRPr="0066205F">
              <w:rPr>
                <w:rFonts w:ascii="Times New Roman" w:eastAsia="標楷體" w:hAnsi="Times New Roman" w:cs="Times New Roman"/>
                <w:szCs w:val="24"/>
              </w:rPr>
              <w:t>BB-</w:t>
            </w:r>
            <w:r w:rsidRPr="0066205F">
              <w:rPr>
                <w:rFonts w:ascii="Times New Roman" w:eastAsia="標楷體" w:hAnsi="Times New Roman" w:cs="Times New Roman"/>
                <w:szCs w:val="24"/>
              </w:rPr>
              <w:t>級以上</w:t>
            </w:r>
            <w:r w:rsidRPr="0066205F">
              <w:rPr>
                <w:rFonts w:ascii="Times New Roman" w:eastAsia="標楷體" w:hAnsi="Times New Roman" w:cs="Times New Roman" w:hint="eastAsia"/>
                <w:szCs w:val="24"/>
              </w:rPr>
              <w:t>，或澳洲商惠譽國際信用評等股份有限公司臺灣分公司評級</w:t>
            </w:r>
            <w:r w:rsidRPr="0066205F">
              <w:rPr>
                <w:rFonts w:ascii="Times New Roman" w:eastAsia="標楷體" w:hAnsi="Times New Roman" w:cs="Times New Roman" w:hint="eastAsia"/>
                <w:szCs w:val="24"/>
              </w:rPr>
              <w:t>BBB-(t</w:t>
            </w:r>
            <w:r w:rsidRPr="0066205F">
              <w:rPr>
                <w:rFonts w:ascii="Times New Roman" w:eastAsia="標楷體" w:hAnsi="Times New Roman" w:cs="Times New Roman"/>
                <w:szCs w:val="24"/>
              </w:rPr>
              <w:t>wn)</w:t>
            </w:r>
            <w:r w:rsidRPr="0066205F">
              <w:rPr>
                <w:rFonts w:ascii="Times New Roman" w:eastAsia="標楷體" w:hAnsi="Times New Roman" w:cs="Times New Roman" w:hint="eastAsia"/>
                <w:szCs w:val="24"/>
              </w:rPr>
              <w:t>級以上之</w:t>
            </w:r>
            <w:r w:rsidRPr="0066205F">
              <w:rPr>
                <w:rFonts w:ascii="Times New Roman" w:eastAsia="標楷體" w:hAnsi="Times New Roman" w:cs="Times New Roman"/>
                <w:szCs w:val="24"/>
              </w:rPr>
              <w:t>信用評</w:t>
            </w:r>
            <w:r w:rsidRPr="0066205F">
              <w:rPr>
                <w:rFonts w:ascii="Times New Roman" w:eastAsia="標楷體" w:hAnsi="Times New Roman" w:cs="Times New Roman" w:hint="eastAsia"/>
                <w:szCs w:val="24"/>
              </w:rPr>
              <w:t>等。金融機構兼營者得採金融機構之信用評級，外國證券商在臺分公司得採集團控股公司之信用評級。</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cs="Times New Roman" w:hint="eastAsia"/>
                <w:szCs w:val="24"/>
              </w:rPr>
              <w:t>已受委任擔任流動量提供者或已取得許可函尚未</w:t>
            </w:r>
            <w:r w:rsidRPr="0066205F">
              <w:rPr>
                <w:rFonts w:ascii="Times New Roman" w:eastAsia="標楷體" w:hAnsi="Times New Roman" w:cs="Times New Roman"/>
                <w:szCs w:val="24"/>
              </w:rPr>
              <w:t>簽訂</w:t>
            </w:r>
            <w:r w:rsidRPr="0066205F">
              <w:rPr>
                <w:rFonts w:ascii="Times New Roman" w:eastAsia="標楷體" w:hAnsi="Times New Roman" w:cs="Times New Roman" w:hint="eastAsia"/>
                <w:szCs w:val="24"/>
              </w:rPr>
              <w:t>提供市場流動量契約之證券商，其自有資本適足比率連續二個月未達百分之一百五十者，本中心得停止其受委任辦理指數投資證券之流動量提供者業務，俟連續三個月自有資本適足比率符合規定，並報經本中心同意後，始得恢復</w:t>
            </w:r>
            <w:r w:rsidRPr="0066205F">
              <w:rPr>
                <w:rFonts w:ascii="Times New Roman" w:eastAsia="標楷體" w:hAnsi="Times New Roman" w:hint="eastAsia"/>
                <w:bCs/>
                <w:szCs w:val="24"/>
              </w:rPr>
              <w:t>。</w:t>
            </w:r>
          </w:p>
        </w:tc>
        <w:tc>
          <w:tcPr>
            <w:tcW w:w="4678" w:type="dxa"/>
          </w:tcPr>
          <w:p w:rsidR="001E0955" w:rsidRPr="0066205F" w:rsidRDefault="001E0955" w:rsidP="00F6236C">
            <w:pPr>
              <w:ind w:left="480" w:hangingChars="200" w:hanging="480"/>
              <w:jc w:val="both"/>
              <w:rPr>
                <w:rFonts w:ascii="Times New Roman" w:eastAsia="標楷體" w:hAnsi="Times New Roman"/>
                <w:bCs/>
              </w:rPr>
            </w:pPr>
            <w:r w:rsidRPr="0066205F">
              <w:rPr>
                <w:rFonts w:ascii="Times New Roman" w:eastAsia="標楷體" w:hAnsi="Times New Roman" w:hint="eastAsia"/>
                <w:bCs/>
                <w:szCs w:val="24"/>
              </w:rPr>
              <w:lastRenderedPageBreak/>
              <w:t>一、明定</w:t>
            </w:r>
            <w:r w:rsidRPr="0066205F">
              <w:rPr>
                <w:rFonts w:ascii="Times New Roman" w:eastAsia="標楷體" w:hAnsi="Times New Roman" w:hint="eastAsia"/>
                <w:bCs/>
              </w:rPr>
              <w:t>發行人委任其他證券商</w:t>
            </w:r>
            <w:r w:rsidRPr="0066205F">
              <w:rPr>
                <w:rFonts w:ascii="Times New Roman" w:eastAsia="標楷體" w:hAnsi="Times New Roman" w:cs="新細明體" w:hint="eastAsia"/>
                <w:szCs w:val="24"/>
              </w:rPr>
              <w:t>擔任</w:t>
            </w:r>
            <w:r w:rsidRPr="0066205F">
              <w:rPr>
                <w:rFonts w:ascii="Times New Roman" w:eastAsia="標楷體" w:hAnsi="Times New Roman" w:cs="Times New Roman"/>
                <w:szCs w:val="24"/>
              </w:rPr>
              <w:t>流動量提供者</w:t>
            </w:r>
            <w:r w:rsidRPr="0066205F">
              <w:rPr>
                <w:rFonts w:ascii="Times New Roman" w:eastAsia="標楷體" w:hAnsi="Times New Roman" w:cs="Times New Roman" w:hint="eastAsia"/>
                <w:szCs w:val="24"/>
              </w:rPr>
              <w:t>，雙方應簽訂提供市場流動量契約</w:t>
            </w:r>
            <w:r w:rsidRPr="0066205F">
              <w:rPr>
                <w:rFonts w:ascii="Times New Roman" w:eastAsia="標楷體" w:hAnsi="Times New Roman" w:hint="eastAsia"/>
                <w:bCs/>
              </w:rPr>
              <w:t>。</w:t>
            </w:r>
          </w:p>
          <w:p w:rsidR="001E0955" w:rsidRPr="0066205F" w:rsidRDefault="001E0955" w:rsidP="00F6236C">
            <w:pPr>
              <w:ind w:left="480" w:hangingChars="200" w:hanging="480"/>
              <w:jc w:val="both"/>
              <w:rPr>
                <w:rFonts w:ascii="Times New Roman" w:eastAsia="標楷體" w:hAnsi="Times New Roman"/>
                <w:bCs/>
              </w:rPr>
            </w:pPr>
            <w:r w:rsidRPr="0066205F">
              <w:rPr>
                <w:rFonts w:ascii="Times New Roman" w:eastAsia="標楷體" w:hAnsi="Times New Roman" w:hint="eastAsia"/>
                <w:bCs/>
                <w:szCs w:val="24"/>
              </w:rPr>
              <w:t>二、為</w:t>
            </w:r>
            <w:r w:rsidRPr="0066205F">
              <w:rPr>
                <w:rFonts w:ascii="Times New Roman" w:eastAsia="標楷體" w:hAnsi="Times New Roman" w:hint="eastAsia"/>
                <w:bCs/>
              </w:rPr>
              <w:t>發行人得</w:t>
            </w:r>
            <w:r w:rsidRPr="0066205F">
              <w:rPr>
                <w:rFonts w:ascii="Times New Roman" w:eastAsia="標楷體" w:hAnsi="Times New Roman" w:hint="eastAsia"/>
                <w:bCs/>
                <w:szCs w:val="24"/>
              </w:rPr>
              <w:t>委任其他證券商</w:t>
            </w:r>
            <w:r w:rsidRPr="0066205F">
              <w:rPr>
                <w:rFonts w:ascii="Times New Roman" w:eastAsia="標楷體" w:hAnsi="Times New Roman" w:cs="新細明體" w:hint="eastAsia"/>
                <w:szCs w:val="24"/>
              </w:rPr>
              <w:t>擔任</w:t>
            </w:r>
            <w:r w:rsidRPr="0066205F">
              <w:rPr>
                <w:rFonts w:ascii="Times New Roman" w:eastAsia="標楷體" w:hAnsi="Times New Roman" w:cs="Times New Roman"/>
                <w:szCs w:val="24"/>
              </w:rPr>
              <w:t>流動量提供者</w:t>
            </w:r>
            <w:r w:rsidRPr="0066205F">
              <w:rPr>
                <w:rFonts w:ascii="Times New Roman" w:eastAsia="標楷體" w:hAnsi="Times New Roman" w:hint="eastAsia"/>
                <w:bCs/>
                <w:szCs w:val="24"/>
              </w:rPr>
              <w:t>，爰明定受委任之證券商應具備之資格條件</w:t>
            </w:r>
            <w:r w:rsidRPr="0066205F">
              <w:rPr>
                <w:rFonts w:ascii="Times New Roman" w:eastAsia="標楷體" w:hAnsi="Times New Roman" w:hint="eastAsia"/>
                <w:bCs/>
              </w:rPr>
              <w:t>。</w:t>
            </w:r>
          </w:p>
          <w:p w:rsidR="001E0955" w:rsidRPr="0066205F" w:rsidRDefault="001E0955" w:rsidP="00E24F12">
            <w:pPr>
              <w:ind w:left="480" w:hangingChars="200" w:hanging="480"/>
              <w:jc w:val="both"/>
              <w:rPr>
                <w:rFonts w:ascii="Times New Roman" w:eastAsia="標楷體" w:hAnsi="Times New Roman"/>
                <w:bCs/>
              </w:rPr>
            </w:pPr>
            <w:r w:rsidRPr="0066205F">
              <w:rPr>
                <w:rFonts w:ascii="Times New Roman" w:eastAsia="標楷體" w:hAnsi="Times New Roman" w:hint="eastAsia"/>
                <w:bCs/>
              </w:rPr>
              <w:t>三、明定證券商自有資本適足比率連續二個月未達百分之一百五十之者，本中心得停止其受委任辦理指數投資證券之流動量提供者業務，俟其連續三個月自有資本適足比率符合規定，並報經本中心同意後，始得恢復。</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lastRenderedPageBreak/>
              <w:t xml:space="preserve">第二十條　</w:t>
            </w:r>
            <w:r w:rsidRPr="0066205F">
              <w:rPr>
                <w:rFonts w:ascii="Times New Roman" w:eastAsia="標楷體" w:hAnsi="Times New Roman" w:cs="Times New Roman" w:hint="eastAsia"/>
                <w:szCs w:val="24"/>
              </w:rPr>
              <w:t>發行人委任之流動量提供者未符合下列條件之一者，本中心得停止其辦理指數投資證券之流動量提供者業務。但不符合第二款至第六款之情事已具體改善，並經主管機關認可者，不在此限：</w:t>
            </w:r>
            <w:r w:rsidRPr="0066205F">
              <w:rPr>
                <w:rFonts w:ascii="Times New Roman" w:eastAsia="標楷體" w:hAnsi="Times New Roman" w:hint="eastAsia"/>
                <w:bCs/>
                <w:szCs w:val="24"/>
              </w:rPr>
              <w:t xml:space="preserve"> </w:t>
            </w:r>
          </w:p>
          <w:p w:rsidR="001E0955" w:rsidRPr="0066205F" w:rsidRDefault="001E0955" w:rsidP="00C076C2">
            <w:pPr>
              <w:ind w:leftChars="100" w:left="749" w:hangingChars="212" w:hanging="509"/>
              <w:jc w:val="both"/>
              <w:rPr>
                <w:rFonts w:ascii="Times New Roman" w:eastAsia="標楷體" w:hAnsi="Times New Roman"/>
                <w:bCs/>
                <w:szCs w:val="24"/>
              </w:rPr>
            </w:pPr>
            <w:r w:rsidRPr="0066205F">
              <w:rPr>
                <w:rFonts w:ascii="Times New Roman" w:eastAsia="標楷體" w:hAnsi="Times New Roman" w:hint="eastAsia"/>
                <w:bCs/>
                <w:szCs w:val="24"/>
              </w:rPr>
              <w:t>一、</w:t>
            </w:r>
            <w:r w:rsidRPr="0066205F">
              <w:rPr>
                <w:rFonts w:ascii="Times New Roman" w:eastAsia="標楷體" w:hAnsi="Times New Roman" w:cs="Times New Roman" w:hint="eastAsia"/>
                <w:szCs w:val="24"/>
              </w:rPr>
              <w:t>最近期經會計師查核簽證之財務報告每股淨值不低於票面金額，且財務狀況符合證券商管理規則之規定</w:t>
            </w:r>
            <w:r w:rsidRPr="0066205F">
              <w:rPr>
                <w:rFonts w:ascii="Times New Roman" w:eastAsia="標楷體" w:hAnsi="Times New Roman" w:hint="eastAsia"/>
                <w:bCs/>
                <w:szCs w:val="24"/>
              </w:rPr>
              <w:t>。</w:t>
            </w:r>
          </w:p>
          <w:p w:rsidR="001E0955" w:rsidRPr="0066205F" w:rsidRDefault="001E0955" w:rsidP="00C076C2">
            <w:pPr>
              <w:ind w:leftChars="100" w:left="749" w:hangingChars="212" w:hanging="509"/>
              <w:jc w:val="both"/>
              <w:rPr>
                <w:rFonts w:ascii="Times New Roman" w:eastAsia="標楷體" w:hAnsi="Times New Roman"/>
                <w:bCs/>
                <w:szCs w:val="24"/>
              </w:rPr>
            </w:pPr>
            <w:r w:rsidRPr="0066205F">
              <w:rPr>
                <w:rFonts w:ascii="Times New Roman" w:eastAsia="標楷體" w:hAnsi="Times New Roman" w:hint="eastAsia"/>
                <w:bCs/>
                <w:szCs w:val="24"/>
              </w:rPr>
              <w:t>二、</w:t>
            </w:r>
            <w:r w:rsidRPr="0066205F">
              <w:rPr>
                <w:rFonts w:ascii="Times New Roman" w:eastAsia="標楷體" w:hAnsi="Times New Roman" w:cs="Times New Roman" w:hint="eastAsia"/>
                <w:szCs w:val="24"/>
              </w:rPr>
              <w:t>最近三個月因辦理指數投資</w:t>
            </w:r>
            <w:r w:rsidRPr="0066205F">
              <w:rPr>
                <w:rFonts w:ascii="Times New Roman" w:eastAsia="標楷體" w:hAnsi="Times New Roman" w:cs="新細明體" w:hint="eastAsia"/>
                <w:szCs w:val="24"/>
              </w:rPr>
              <w:t>證券業務，</w:t>
            </w:r>
            <w:r w:rsidRPr="0066205F">
              <w:rPr>
                <w:rFonts w:ascii="Times New Roman" w:eastAsia="標楷體" w:hAnsi="Times New Roman" w:cs="Times New Roman" w:hint="eastAsia"/>
                <w:szCs w:val="24"/>
              </w:rPr>
              <w:t>未曾受主管機關依證券交易法第六十六條第一款所為之警告處分</w:t>
            </w:r>
            <w:r w:rsidRPr="0066205F">
              <w:rPr>
                <w:rFonts w:ascii="Times New Roman" w:eastAsia="標楷體" w:hAnsi="Times New Roman" w:hint="eastAsia"/>
                <w:bCs/>
                <w:szCs w:val="24"/>
              </w:rPr>
              <w:t>。</w:t>
            </w:r>
          </w:p>
          <w:p w:rsidR="001E0955" w:rsidRPr="0066205F" w:rsidRDefault="001E0955" w:rsidP="00C076C2">
            <w:pPr>
              <w:ind w:leftChars="100" w:left="749" w:hangingChars="212" w:hanging="509"/>
              <w:jc w:val="both"/>
              <w:rPr>
                <w:rFonts w:ascii="Times New Roman" w:eastAsia="標楷體" w:hAnsi="Times New Roman"/>
                <w:szCs w:val="24"/>
              </w:rPr>
            </w:pPr>
            <w:r w:rsidRPr="0066205F">
              <w:rPr>
                <w:rFonts w:ascii="Times New Roman" w:eastAsia="標楷體" w:hAnsi="Times New Roman" w:cs="Times New Roman" w:hint="eastAsia"/>
                <w:szCs w:val="24"/>
              </w:rPr>
              <w:t>三</w:t>
            </w:r>
            <w:r w:rsidRPr="0066205F">
              <w:rPr>
                <w:rFonts w:ascii="Times New Roman" w:eastAsia="標楷體" w:hAnsi="Times New Roman" w:hint="eastAsia"/>
                <w:bCs/>
                <w:szCs w:val="24"/>
              </w:rPr>
              <w:t>、</w:t>
            </w:r>
            <w:r w:rsidRPr="0066205F">
              <w:rPr>
                <w:rFonts w:ascii="Times New Roman" w:eastAsia="標楷體" w:hAnsi="Times New Roman" w:hint="eastAsia"/>
                <w:szCs w:val="24"/>
              </w:rPr>
              <w:t>最近半年未曾受主管機關命令該證券商解除其董事、監察人或經理人職務處分，或撤換其負責人或其他有關人員之處分。</w:t>
            </w:r>
          </w:p>
          <w:p w:rsidR="001E0955" w:rsidRPr="0066205F" w:rsidRDefault="001E0955" w:rsidP="00C076C2">
            <w:pPr>
              <w:ind w:leftChars="100" w:left="749" w:hangingChars="212" w:hanging="509"/>
              <w:jc w:val="both"/>
              <w:rPr>
                <w:rFonts w:ascii="Times New Roman" w:eastAsia="標楷體" w:hAnsi="Times New Roman"/>
                <w:szCs w:val="24"/>
              </w:rPr>
            </w:pPr>
            <w:r w:rsidRPr="0066205F">
              <w:rPr>
                <w:rFonts w:ascii="Times New Roman" w:eastAsia="標楷體" w:hAnsi="Times New Roman" w:hint="eastAsia"/>
                <w:szCs w:val="24"/>
              </w:rPr>
              <w:t>四</w:t>
            </w:r>
            <w:r w:rsidRPr="0066205F">
              <w:rPr>
                <w:rFonts w:ascii="Times New Roman" w:eastAsia="標楷體" w:hAnsi="Times New Roman" w:hint="eastAsia"/>
                <w:bCs/>
                <w:szCs w:val="24"/>
              </w:rPr>
              <w:t>、</w:t>
            </w:r>
            <w:r w:rsidRPr="0066205F">
              <w:rPr>
                <w:rFonts w:ascii="Times New Roman" w:eastAsia="標楷體" w:hAnsi="Times New Roman" w:hint="eastAsia"/>
                <w:szCs w:val="24"/>
              </w:rPr>
              <w:t>最近一年未曾受主管機關為停業之處分。</w:t>
            </w:r>
          </w:p>
          <w:p w:rsidR="001E0955" w:rsidRPr="0066205F" w:rsidRDefault="001E0955" w:rsidP="00C076C2">
            <w:pPr>
              <w:ind w:leftChars="100" w:left="749" w:hangingChars="212" w:hanging="509"/>
              <w:jc w:val="both"/>
              <w:rPr>
                <w:rFonts w:ascii="Times New Roman" w:eastAsia="標楷體" w:hAnsi="Times New Roman"/>
                <w:szCs w:val="24"/>
              </w:rPr>
            </w:pPr>
            <w:r w:rsidRPr="0066205F">
              <w:rPr>
                <w:rFonts w:ascii="Times New Roman" w:eastAsia="標楷體" w:hAnsi="Times New Roman" w:hint="eastAsia"/>
                <w:szCs w:val="24"/>
              </w:rPr>
              <w:t>五</w:t>
            </w:r>
            <w:r w:rsidRPr="0066205F">
              <w:rPr>
                <w:rFonts w:ascii="Times New Roman" w:eastAsia="標楷體" w:hAnsi="Times New Roman" w:hint="eastAsia"/>
                <w:bCs/>
                <w:szCs w:val="24"/>
              </w:rPr>
              <w:t>、</w:t>
            </w:r>
            <w:r w:rsidRPr="0066205F">
              <w:rPr>
                <w:rFonts w:ascii="Times New Roman" w:eastAsia="標楷體" w:hAnsi="Times New Roman" w:hint="eastAsia"/>
                <w:szCs w:val="24"/>
              </w:rPr>
              <w:t>最近二年未曾受主管機關撤銷部分營業許可之處分。</w:t>
            </w:r>
          </w:p>
          <w:p w:rsidR="001E0955" w:rsidRPr="0066205F" w:rsidRDefault="001E0955" w:rsidP="00C076C2">
            <w:pPr>
              <w:ind w:leftChars="100" w:left="749" w:hangingChars="212" w:hanging="509"/>
              <w:jc w:val="both"/>
              <w:rPr>
                <w:rFonts w:ascii="Times New Roman" w:eastAsia="標楷體" w:hAnsi="Times New Roman"/>
                <w:szCs w:val="24"/>
              </w:rPr>
            </w:pPr>
            <w:r w:rsidRPr="0066205F">
              <w:rPr>
                <w:rFonts w:ascii="Times New Roman" w:eastAsia="標楷體" w:hAnsi="Times New Roman" w:hint="eastAsia"/>
                <w:szCs w:val="24"/>
              </w:rPr>
              <w:t>六</w:t>
            </w:r>
            <w:r w:rsidRPr="0066205F">
              <w:rPr>
                <w:rFonts w:ascii="Times New Roman" w:eastAsia="標楷體" w:hAnsi="Times New Roman" w:hint="eastAsia"/>
                <w:bCs/>
                <w:szCs w:val="24"/>
              </w:rPr>
              <w:t>、</w:t>
            </w:r>
            <w:r w:rsidRPr="0066205F">
              <w:rPr>
                <w:rFonts w:ascii="Times New Roman" w:eastAsia="標楷體" w:hAnsi="Times New Roman" w:hint="eastAsia"/>
                <w:szCs w:val="24"/>
              </w:rPr>
              <w:t>最近一年未曾受</w:t>
            </w:r>
            <w:r w:rsidRPr="0066205F">
              <w:rPr>
                <w:rFonts w:ascii="Times New Roman" w:eastAsia="標楷體" w:hAnsi="Times New Roman" w:hint="eastAsia"/>
                <w:kern w:val="0"/>
                <w:szCs w:val="24"/>
              </w:rPr>
              <w:t>本中心、臺灣證券交易所股份有限公司</w:t>
            </w:r>
            <w:r w:rsidRPr="0066205F">
              <w:rPr>
                <w:rFonts w:ascii="Times New Roman" w:eastAsia="標楷體" w:hAnsi="Times New Roman" w:hint="eastAsia"/>
                <w:szCs w:val="24"/>
              </w:rPr>
              <w:t>或臺灣期貨交易所股份有限公司依其章則為處以停止或限制買賣之處置。</w:t>
            </w:r>
          </w:p>
          <w:p w:rsidR="001E0955" w:rsidRPr="0066205F" w:rsidRDefault="001E0955" w:rsidP="00C076C2">
            <w:pPr>
              <w:ind w:leftChars="100" w:left="749" w:hangingChars="212" w:hanging="509"/>
              <w:jc w:val="both"/>
              <w:rPr>
                <w:rFonts w:ascii="Times New Roman" w:eastAsia="標楷體" w:hAnsi="Times New Roman"/>
                <w:szCs w:val="24"/>
              </w:rPr>
            </w:pPr>
            <w:r w:rsidRPr="0066205F">
              <w:rPr>
                <w:rFonts w:ascii="Times New Roman" w:eastAsia="標楷體" w:hAnsi="Times New Roman" w:hint="eastAsia"/>
                <w:szCs w:val="24"/>
              </w:rPr>
              <w:lastRenderedPageBreak/>
              <w:t>七</w:t>
            </w:r>
            <w:r w:rsidRPr="0066205F">
              <w:rPr>
                <w:rFonts w:ascii="Times New Roman" w:eastAsia="標楷體" w:hAnsi="Times New Roman" w:hint="eastAsia"/>
                <w:bCs/>
                <w:szCs w:val="24"/>
              </w:rPr>
              <w:t>、</w:t>
            </w:r>
            <w:r w:rsidRPr="0066205F">
              <w:rPr>
                <w:rFonts w:ascii="Times New Roman" w:eastAsia="標楷體" w:hAnsi="Times New Roman" w:hint="eastAsia"/>
                <w:szCs w:val="24"/>
              </w:rPr>
              <w:t>其他經主管機關或本中心規定應具備之條件。</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cs="Times New Roman" w:hint="eastAsia"/>
                <w:szCs w:val="24"/>
              </w:rPr>
              <w:t>發行人委任之流動量提供者經本中心依前項或前條第三項規定停止其辦理流動量提供者業務時，發行人應於本中心指定期限內，自行擔任流動量提供者或另行委任適格之證券商擔任流動量提供者，並函報本中心。</w:t>
            </w:r>
          </w:p>
        </w:tc>
        <w:tc>
          <w:tcPr>
            <w:tcW w:w="4678" w:type="dxa"/>
          </w:tcPr>
          <w:p w:rsidR="001E0955" w:rsidRPr="0066205F" w:rsidRDefault="001E0955" w:rsidP="00B0778C">
            <w:pPr>
              <w:ind w:left="480" w:hangingChars="200" w:hanging="480"/>
              <w:jc w:val="both"/>
              <w:rPr>
                <w:rFonts w:ascii="Times New Roman" w:eastAsia="標楷體" w:hAnsi="Times New Roman"/>
                <w:bCs/>
              </w:rPr>
            </w:pPr>
            <w:r w:rsidRPr="0066205F">
              <w:rPr>
                <w:rFonts w:ascii="Times New Roman" w:eastAsia="標楷體" w:hAnsi="Times New Roman" w:hint="eastAsia"/>
                <w:bCs/>
                <w:szCs w:val="24"/>
              </w:rPr>
              <w:lastRenderedPageBreak/>
              <w:t>一、為確保</w:t>
            </w:r>
            <w:r w:rsidRPr="0066205F">
              <w:rPr>
                <w:rFonts w:ascii="Times New Roman" w:eastAsia="標楷體" w:hAnsi="Times New Roman" w:hint="eastAsia"/>
                <w:bCs/>
              </w:rPr>
              <w:t>流動量提供者之品質</w:t>
            </w:r>
            <w:r w:rsidRPr="0066205F">
              <w:rPr>
                <w:rFonts w:ascii="Times New Roman" w:eastAsia="標楷體" w:hAnsi="Times New Roman" w:hint="eastAsia"/>
                <w:bCs/>
                <w:szCs w:val="24"/>
              </w:rPr>
              <w:t>，爰明定財務業務出現特定惡化情事之證券商，</w:t>
            </w:r>
            <w:r w:rsidRPr="0066205F">
              <w:rPr>
                <w:rFonts w:ascii="Times New Roman" w:eastAsia="標楷體" w:hAnsi="Times New Roman" w:hint="eastAsia"/>
                <w:bCs/>
              </w:rPr>
              <w:t>本中心得停止其受委任辦理指數投資證券</w:t>
            </w:r>
            <w:r w:rsidRPr="0066205F">
              <w:rPr>
                <w:rFonts w:ascii="Times New Roman" w:eastAsia="標楷體" w:hAnsi="Times New Roman" w:cs="Times New Roman"/>
                <w:szCs w:val="24"/>
              </w:rPr>
              <w:t>流動量提供者</w:t>
            </w:r>
            <w:r w:rsidRPr="0066205F">
              <w:rPr>
                <w:rFonts w:ascii="Times New Roman" w:eastAsia="標楷體" w:hAnsi="Times New Roman" w:cs="Times New Roman" w:hint="eastAsia"/>
                <w:szCs w:val="24"/>
              </w:rPr>
              <w:t>業務</w:t>
            </w:r>
            <w:r w:rsidRPr="0066205F">
              <w:rPr>
                <w:rFonts w:ascii="Times New Roman" w:eastAsia="標楷體" w:hAnsi="Times New Roman" w:hint="eastAsia"/>
                <w:bCs/>
              </w:rPr>
              <w:t>。</w:t>
            </w:r>
          </w:p>
          <w:p w:rsidR="001E0955" w:rsidRPr="0066205F" w:rsidRDefault="001E0955" w:rsidP="00BE3C34">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二、為維持</w:t>
            </w:r>
            <w:r w:rsidRPr="0066205F">
              <w:rPr>
                <w:rFonts w:ascii="Times New Roman" w:eastAsia="標楷體" w:hAnsi="Times New Roman" w:hint="eastAsia"/>
                <w:bCs/>
              </w:rPr>
              <w:t>指數投資證券於櫃檯買賣期間之流動性及價格合理性，爰</w:t>
            </w:r>
            <w:r w:rsidRPr="0066205F">
              <w:rPr>
                <w:rFonts w:ascii="Times New Roman" w:eastAsia="標楷體" w:hAnsi="Times New Roman" w:hint="eastAsia"/>
                <w:bCs/>
                <w:szCs w:val="24"/>
              </w:rPr>
              <w:t>明定</w:t>
            </w:r>
            <w:r w:rsidRPr="0066205F">
              <w:rPr>
                <w:rFonts w:ascii="Times New Roman" w:eastAsia="標楷體" w:hAnsi="Times New Roman" w:hint="eastAsia"/>
                <w:bCs/>
              </w:rPr>
              <w:t>指數投資證券之流動量提供者經本中心停止辦理流動量提供者業務時，其發行人應於指定期限內，自行</w:t>
            </w:r>
            <w:r w:rsidR="00C47F83" w:rsidRPr="0066205F">
              <w:rPr>
                <w:rFonts w:ascii="Times New Roman" w:eastAsia="標楷體" w:hAnsi="Times New Roman" w:hint="eastAsia"/>
                <w:bCs/>
              </w:rPr>
              <w:t>擔任流動量提供者</w:t>
            </w:r>
            <w:r w:rsidRPr="0066205F">
              <w:rPr>
                <w:rFonts w:ascii="Times New Roman" w:eastAsia="標楷體" w:hAnsi="Times New Roman" w:hint="eastAsia"/>
                <w:bCs/>
              </w:rPr>
              <w:t>或另行指定適格之證券商擔任流動量提供者，並函報本中心。</w:t>
            </w:r>
          </w:p>
        </w:tc>
      </w:tr>
      <w:tr w:rsidR="001E0955" w:rsidRPr="0066205F" w:rsidTr="00F55B96">
        <w:tc>
          <w:tcPr>
            <w:tcW w:w="4678" w:type="dxa"/>
            <w:tcBorders>
              <w:bottom w:val="single" w:sz="4" w:space="0" w:color="auto"/>
            </w:tcBorders>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lastRenderedPageBreak/>
              <w:t xml:space="preserve">第二十一條　</w:t>
            </w:r>
            <w:r w:rsidRPr="0066205F">
              <w:rPr>
                <w:rFonts w:ascii="Times New Roman" w:eastAsia="標楷體" w:hAnsi="Times New Roman" w:cs="Times New Roman"/>
                <w:szCs w:val="24"/>
              </w:rPr>
              <w:t>證券商</w:t>
            </w:r>
            <w:r w:rsidRPr="0066205F">
              <w:rPr>
                <w:rFonts w:ascii="Times New Roman" w:eastAsia="標楷體" w:hAnsi="Times New Roman" w:hint="eastAsia"/>
                <w:bCs/>
                <w:szCs w:val="24"/>
              </w:rPr>
              <w:t>應於初次辦理指數投資證券之</w:t>
            </w:r>
            <w:r w:rsidRPr="0066205F">
              <w:rPr>
                <w:rFonts w:ascii="Times New Roman" w:eastAsia="標楷體" w:hAnsi="Times New Roman" w:cs="Times New Roman"/>
                <w:szCs w:val="24"/>
              </w:rPr>
              <w:t>流動量提供者業務</w:t>
            </w:r>
            <w:r w:rsidRPr="0066205F">
              <w:rPr>
                <w:rFonts w:ascii="Times New Roman" w:eastAsia="標楷體" w:hAnsi="Times New Roman" w:hint="eastAsia"/>
                <w:bCs/>
                <w:szCs w:val="24"/>
              </w:rPr>
              <w:t>前，向本中心申報開立</w:t>
            </w:r>
            <w:r w:rsidRPr="0066205F">
              <w:rPr>
                <w:rFonts w:ascii="Times New Roman" w:eastAsia="標楷體" w:hAnsi="Times New Roman" w:cs="Times New Roman"/>
                <w:szCs w:val="24"/>
              </w:rPr>
              <w:t>流動量提供者</w:t>
            </w:r>
            <w:r w:rsidRPr="0066205F">
              <w:rPr>
                <w:rFonts w:ascii="Times New Roman" w:eastAsia="標楷體" w:hAnsi="Times New Roman" w:hint="eastAsia"/>
                <w:bCs/>
                <w:szCs w:val="24"/>
              </w:rPr>
              <w:t>專戶。</w:t>
            </w:r>
            <w:r w:rsidRPr="0066205F">
              <w:rPr>
                <w:rFonts w:ascii="Times New Roman" w:eastAsia="標楷體" w:hAnsi="Times New Roman" w:cs="Times New Roman" w:hint="eastAsia"/>
                <w:szCs w:val="24"/>
              </w:rPr>
              <w:t>發行人自行擔任流動量提供者，該專戶設於其自營部門下，本國證券商帳號為八八八八八八</w:t>
            </w: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五，外國證券商在中華民國境內設立之分支機構帳號為九九八八八八</w:t>
            </w: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五；發行人委任其他證券商擔任流動量提供者，該專戶設於受委任者之證券自營部門下，本國證券商帳號八八八八八八</w:t>
            </w: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六，外國證券商在中華民國境內設立之分支機構帳號九九八八八八</w:t>
            </w:r>
            <w:r w:rsidRPr="0066205F">
              <w:rPr>
                <w:rFonts w:ascii="Times New Roman" w:eastAsia="標楷體" w:hAnsi="Times New Roman" w:cs="Times New Roman" w:hint="eastAsia"/>
                <w:szCs w:val="24"/>
              </w:rPr>
              <w:t>-</w:t>
            </w:r>
            <w:r w:rsidRPr="0066205F">
              <w:rPr>
                <w:rFonts w:ascii="Times New Roman" w:eastAsia="標楷體" w:hAnsi="Times New Roman" w:cs="Times New Roman" w:hint="eastAsia"/>
                <w:szCs w:val="24"/>
              </w:rPr>
              <w:t>六</w:t>
            </w:r>
            <w:r w:rsidRPr="0066205F">
              <w:rPr>
                <w:rFonts w:ascii="Times New Roman" w:eastAsia="標楷體" w:hAnsi="Times New Roman" w:hint="eastAsia"/>
                <w:bCs/>
                <w:szCs w:val="24"/>
              </w:rPr>
              <w:t>。</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cs="Times New Roman"/>
                <w:szCs w:val="24"/>
              </w:rPr>
              <w:t>證券商</w:t>
            </w:r>
            <w:r w:rsidRPr="0066205F">
              <w:rPr>
                <w:rFonts w:ascii="Times New Roman" w:eastAsia="標楷體" w:hAnsi="Times New Roman" w:hint="eastAsia"/>
                <w:bCs/>
                <w:szCs w:val="24"/>
              </w:rPr>
              <w:t>辦理指數投資證券之流動量提供</w:t>
            </w:r>
            <w:r w:rsidRPr="0066205F">
              <w:rPr>
                <w:rFonts w:ascii="Times New Roman" w:eastAsia="標楷體" w:hAnsi="Times New Roman" w:cs="Times New Roman"/>
                <w:szCs w:val="24"/>
              </w:rPr>
              <w:t>者</w:t>
            </w:r>
            <w:r w:rsidRPr="0066205F">
              <w:rPr>
                <w:rFonts w:ascii="Times New Roman" w:eastAsia="標楷體" w:hAnsi="Times New Roman" w:hint="eastAsia"/>
                <w:bCs/>
                <w:szCs w:val="24"/>
              </w:rPr>
              <w:t>業務，應透過前項專戶為之，</w:t>
            </w:r>
            <w:r w:rsidRPr="0066205F">
              <w:rPr>
                <w:rFonts w:ascii="Times New Roman" w:eastAsia="標楷體" w:hAnsi="Times New Roman" w:cs="Times New Roman" w:hint="eastAsia"/>
                <w:szCs w:val="24"/>
              </w:rPr>
              <w:t>其保管劃撥帳</w:t>
            </w:r>
            <w:r w:rsidRPr="0066205F">
              <w:rPr>
                <w:rFonts w:ascii="Times New Roman" w:eastAsia="標楷體" w:hAnsi="Times New Roman" w:cs="Times New Roman"/>
                <w:szCs w:val="24"/>
              </w:rPr>
              <w:t>戶內之指數投資證券</w:t>
            </w:r>
            <w:r w:rsidRPr="0066205F">
              <w:rPr>
                <w:rFonts w:ascii="Times New Roman" w:eastAsia="標楷體" w:hAnsi="Times New Roman" w:cs="Times New Roman" w:hint="eastAsia"/>
                <w:szCs w:val="24"/>
              </w:rPr>
              <w:t>，</w:t>
            </w:r>
            <w:r w:rsidRPr="0066205F">
              <w:rPr>
                <w:rFonts w:ascii="Times New Roman" w:eastAsia="標楷體" w:hAnsi="Times New Roman" w:cs="Times New Roman"/>
                <w:szCs w:val="24"/>
              </w:rPr>
              <w:t>不得辦理質</w:t>
            </w:r>
            <w:r w:rsidRPr="0066205F">
              <w:rPr>
                <w:rFonts w:ascii="Times New Roman" w:eastAsia="標楷體" w:hAnsi="Times New Roman" w:cs="Times New Roman" w:hint="eastAsia"/>
                <w:szCs w:val="24"/>
              </w:rPr>
              <w:t>權設定</w:t>
            </w:r>
            <w:r w:rsidRPr="0066205F">
              <w:rPr>
                <w:rFonts w:ascii="Times New Roman" w:eastAsia="標楷體" w:hAnsi="Times New Roman" w:hint="eastAsia"/>
                <w:bCs/>
                <w:szCs w:val="24"/>
              </w:rPr>
              <w:t>。</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發行人自行擔任</w:t>
            </w:r>
            <w:r w:rsidRPr="0066205F">
              <w:rPr>
                <w:rFonts w:ascii="Times New Roman" w:eastAsia="標楷體" w:hAnsi="Times New Roman" w:cs="Times New Roman"/>
                <w:szCs w:val="24"/>
              </w:rPr>
              <w:t>流動量提供者</w:t>
            </w:r>
            <w:r w:rsidRPr="0066205F">
              <w:rPr>
                <w:rFonts w:ascii="Times New Roman" w:eastAsia="標楷體" w:hAnsi="Times New Roman" w:cs="Times New Roman" w:hint="eastAsia"/>
                <w:szCs w:val="24"/>
              </w:rPr>
              <w:t>時</w:t>
            </w:r>
            <w:r w:rsidRPr="0066205F">
              <w:rPr>
                <w:rFonts w:ascii="Times New Roman" w:eastAsia="標楷體" w:hAnsi="Times New Roman" w:hint="eastAsia"/>
                <w:bCs/>
                <w:szCs w:val="24"/>
              </w:rPr>
              <w:t>，應將指數投資證券上櫃前未銷售及嗣後</w:t>
            </w:r>
            <w:r w:rsidRPr="0066205F">
              <w:rPr>
                <w:rFonts w:ascii="標楷體" w:eastAsia="標楷體" w:hAnsi="標楷體" w:cs="Times New Roman" w:hint="eastAsia"/>
                <w:szCs w:val="24"/>
              </w:rPr>
              <w:t>增加庫存造市用</w:t>
            </w:r>
            <w:r w:rsidRPr="0066205F">
              <w:rPr>
                <w:rFonts w:ascii="Times New Roman" w:eastAsia="標楷體" w:hAnsi="Times New Roman" w:hint="eastAsia"/>
                <w:bCs/>
                <w:szCs w:val="24"/>
              </w:rPr>
              <w:t>之部位，全數劃撥至第一項專戶。</w:t>
            </w:r>
          </w:p>
        </w:tc>
        <w:tc>
          <w:tcPr>
            <w:tcW w:w="4678" w:type="dxa"/>
            <w:tcBorders>
              <w:bottom w:val="single" w:sz="4" w:space="0" w:color="auto"/>
            </w:tcBorders>
          </w:tcPr>
          <w:p w:rsidR="001E0955" w:rsidRPr="0066205F" w:rsidRDefault="001E0955" w:rsidP="00E5676B">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一、明定</w:t>
            </w:r>
            <w:r w:rsidRPr="0066205F">
              <w:rPr>
                <w:rFonts w:ascii="Times New Roman" w:eastAsia="標楷體" w:hAnsi="Times New Roman" w:hint="eastAsia"/>
                <w:bCs/>
              </w:rPr>
              <w:t>證券商</w:t>
            </w:r>
            <w:r w:rsidRPr="0066205F">
              <w:rPr>
                <w:rFonts w:ascii="Times New Roman" w:eastAsia="標楷體" w:hAnsi="Times New Roman" w:hint="eastAsia"/>
                <w:bCs/>
                <w:szCs w:val="24"/>
              </w:rPr>
              <w:t>開</w:t>
            </w:r>
            <w:r w:rsidR="00C47F83" w:rsidRPr="0066205F">
              <w:rPr>
                <w:rFonts w:ascii="Times New Roman" w:eastAsia="標楷體" w:hAnsi="Times New Roman" w:hint="eastAsia"/>
                <w:bCs/>
                <w:szCs w:val="24"/>
              </w:rPr>
              <w:t>立</w:t>
            </w:r>
            <w:r w:rsidRPr="0066205F">
              <w:rPr>
                <w:rFonts w:ascii="Times New Roman" w:eastAsia="標楷體" w:hAnsi="Times New Roman" w:hint="eastAsia"/>
                <w:bCs/>
              </w:rPr>
              <w:t>指數投資證券</w:t>
            </w:r>
            <w:r w:rsidRPr="0066205F">
              <w:rPr>
                <w:rFonts w:ascii="Times New Roman" w:eastAsia="標楷體" w:hAnsi="Times New Roman" w:hint="eastAsia"/>
                <w:bCs/>
                <w:szCs w:val="24"/>
              </w:rPr>
              <w:t>流動量提供者專戶之方式</w:t>
            </w:r>
            <w:r w:rsidRPr="0066205F">
              <w:rPr>
                <w:rFonts w:ascii="Times New Roman" w:eastAsia="標楷體" w:hAnsi="Times New Roman" w:hint="eastAsia"/>
                <w:bCs/>
              </w:rPr>
              <w:t>。</w:t>
            </w:r>
          </w:p>
          <w:p w:rsidR="001E0955" w:rsidRPr="0066205F" w:rsidRDefault="001E0955" w:rsidP="0077304D">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二、明定</w:t>
            </w:r>
            <w:r w:rsidRPr="0066205F">
              <w:rPr>
                <w:rFonts w:ascii="Times New Roman" w:eastAsia="標楷體" w:hAnsi="Times New Roman" w:hint="eastAsia"/>
                <w:bCs/>
              </w:rPr>
              <w:t>證券商辦理指數投資證券之</w:t>
            </w:r>
            <w:r w:rsidRPr="0066205F">
              <w:rPr>
                <w:rFonts w:ascii="Times New Roman" w:eastAsia="標楷體" w:hAnsi="Times New Roman" w:hint="eastAsia"/>
                <w:bCs/>
                <w:szCs w:val="24"/>
              </w:rPr>
              <w:t>流動量提供業務，應透過專戶為之。其</w:t>
            </w:r>
            <w:r w:rsidRPr="0066205F">
              <w:rPr>
                <w:rFonts w:ascii="Times New Roman" w:eastAsia="標楷體" w:hAnsi="Times New Roman" w:hint="eastAsia"/>
                <w:bCs/>
              </w:rPr>
              <w:t>已發行未銷售之指數投資證券，應全數劃撥至該專戶。另該專戶之</w:t>
            </w:r>
            <w:r w:rsidRPr="0066205F">
              <w:rPr>
                <w:rFonts w:ascii="Times New Roman" w:eastAsia="標楷體" w:hAnsi="Times New Roman" w:cs="Times New Roman"/>
                <w:szCs w:val="24"/>
              </w:rPr>
              <w:t>指數投資證券</w:t>
            </w:r>
            <w:r w:rsidRPr="0066205F">
              <w:rPr>
                <w:rFonts w:ascii="Times New Roman" w:eastAsia="標楷體" w:hAnsi="Times New Roman" w:cs="Times New Roman" w:hint="eastAsia"/>
                <w:szCs w:val="24"/>
              </w:rPr>
              <w:t>，</w:t>
            </w:r>
            <w:r w:rsidRPr="0066205F">
              <w:rPr>
                <w:rFonts w:ascii="Times New Roman" w:eastAsia="標楷體" w:hAnsi="Times New Roman" w:cs="Times New Roman"/>
                <w:szCs w:val="24"/>
              </w:rPr>
              <w:t>不得辦理質</w:t>
            </w:r>
            <w:r w:rsidRPr="0066205F">
              <w:rPr>
                <w:rFonts w:ascii="Times New Roman" w:eastAsia="標楷體" w:hAnsi="Times New Roman" w:cs="Times New Roman" w:hint="eastAsia"/>
                <w:szCs w:val="24"/>
              </w:rPr>
              <w:t>權設定</w:t>
            </w:r>
            <w:r w:rsidRPr="0066205F">
              <w:rPr>
                <w:rFonts w:ascii="Times New Roman" w:eastAsia="標楷體" w:hAnsi="Times New Roman" w:hint="eastAsia"/>
                <w:bCs/>
              </w:rPr>
              <w:t>。</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 xml:space="preserve">第二十二條　</w:t>
            </w:r>
            <w:r w:rsidRPr="0066205F">
              <w:rPr>
                <w:rFonts w:ascii="Times New Roman" w:eastAsia="標楷體" w:hAnsi="Times New Roman" w:cs="Times New Roman"/>
                <w:szCs w:val="24"/>
              </w:rPr>
              <w:t>流動量提供者</w:t>
            </w:r>
            <w:r w:rsidRPr="0066205F">
              <w:rPr>
                <w:rFonts w:ascii="Times New Roman" w:eastAsia="標楷體" w:hAnsi="Times New Roman" w:cs="Times New Roman" w:hint="eastAsia"/>
                <w:szCs w:val="24"/>
              </w:rPr>
              <w:t>於</w:t>
            </w:r>
            <w:r w:rsidRPr="0066205F">
              <w:rPr>
                <w:rFonts w:ascii="Times New Roman" w:eastAsia="標楷體" w:hAnsi="Times New Roman" w:cs="Times New Roman"/>
                <w:szCs w:val="24"/>
              </w:rPr>
              <w:t>本</w:t>
            </w:r>
            <w:r w:rsidRPr="0066205F">
              <w:rPr>
                <w:rFonts w:ascii="Times New Roman" w:eastAsia="標楷體" w:hAnsi="Times New Roman" w:hint="eastAsia"/>
                <w:bCs/>
                <w:szCs w:val="24"/>
              </w:rPr>
              <w:t>中心等價成交系統</w:t>
            </w:r>
            <w:r w:rsidRPr="0066205F">
              <w:rPr>
                <w:rFonts w:ascii="Times New Roman" w:eastAsia="標楷體" w:hAnsi="Times New Roman" w:cs="Times New Roman" w:hint="eastAsia"/>
                <w:szCs w:val="24"/>
              </w:rPr>
              <w:t>交易時間內辦理流動量提供業務</w:t>
            </w:r>
            <w:r w:rsidRPr="0066205F">
              <w:rPr>
                <w:rFonts w:ascii="Times New Roman" w:eastAsia="標楷體" w:hAnsi="Times New Roman" w:cs="Times New Roman"/>
                <w:szCs w:val="24"/>
              </w:rPr>
              <w:t>，</w:t>
            </w:r>
            <w:r w:rsidRPr="0066205F">
              <w:rPr>
                <w:rFonts w:ascii="Times New Roman" w:eastAsia="標楷體" w:hAnsi="Times New Roman" w:cs="Times New Roman" w:hint="eastAsia"/>
                <w:szCs w:val="24"/>
              </w:rPr>
              <w:t>相關</w:t>
            </w:r>
            <w:r w:rsidRPr="0066205F">
              <w:rPr>
                <w:rFonts w:ascii="Times New Roman" w:eastAsia="標楷體" w:hAnsi="Times New Roman" w:cs="Times New Roman"/>
                <w:szCs w:val="24"/>
              </w:rPr>
              <w:t>作業規範如下</w:t>
            </w:r>
            <w:r w:rsidRPr="0066205F">
              <w:rPr>
                <w:rFonts w:ascii="Times New Roman" w:eastAsia="標楷體" w:hAnsi="Times New Roman" w:hint="eastAsia"/>
                <w:bCs/>
                <w:szCs w:val="24"/>
              </w:rPr>
              <w:t>：</w:t>
            </w:r>
          </w:p>
          <w:p w:rsidR="001E0955" w:rsidRPr="0066205F" w:rsidRDefault="001E0955" w:rsidP="00C076C2">
            <w:pPr>
              <w:pStyle w:val="aa"/>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一、</w:t>
            </w:r>
            <w:r w:rsidRPr="0066205F">
              <w:rPr>
                <w:rFonts w:ascii="Times New Roman" w:eastAsia="標楷體" w:hAnsi="Times New Roman" w:cs="Times New Roman" w:hint="eastAsia"/>
                <w:szCs w:val="24"/>
              </w:rPr>
              <w:t>流動量提供者申報之價格應包含買進價格及賣出價格</w:t>
            </w:r>
            <w:r w:rsidRPr="0066205F">
              <w:rPr>
                <w:rFonts w:ascii="Times New Roman" w:eastAsia="標楷體" w:hAnsi="Times New Roman" w:hint="eastAsia"/>
                <w:bCs/>
                <w:szCs w:val="24"/>
              </w:rPr>
              <w:t>。</w:t>
            </w:r>
          </w:p>
          <w:p w:rsidR="001E0955" w:rsidRPr="0066205F" w:rsidRDefault="001E0955" w:rsidP="00C076C2">
            <w:pPr>
              <w:pStyle w:val="aa"/>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二、</w:t>
            </w:r>
            <w:r w:rsidRPr="0066205F">
              <w:rPr>
                <w:rFonts w:ascii="Times New Roman" w:eastAsia="標楷體" w:hAnsi="Times New Roman" w:cs="Times New Roman" w:hint="eastAsia"/>
                <w:szCs w:val="24"/>
              </w:rPr>
              <w:t>流動量提供者應每隔五分鐘至少報價一次，未成交之報價應至少維持三十秒。但因指標價值變動而更新報價者，不受應維持三十秒之限制</w:t>
            </w:r>
            <w:r w:rsidRPr="0066205F">
              <w:rPr>
                <w:rFonts w:ascii="Times New Roman" w:eastAsia="標楷體" w:hAnsi="Times New Roman" w:hint="eastAsia"/>
                <w:bCs/>
                <w:szCs w:val="24"/>
              </w:rPr>
              <w:t>。</w:t>
            </w:r>
          </w:p>
          <w:p w:rsidR="001E0955" w:rsidRPr="0066205F" w:rsidRDefault="001E0955" w:rsidP="00C076C2">
            <w:pPr>
              <w:pStyle w:val="aa"/>
              <w:ind w:leftChars="100" w:left="720" w:hangingChars="200" w:hanging="480"/>
              <w:jc w:val="both"/>
              <w:rPr>
                <w:rFonts w:ascii="Times New Roman" w:eastAsia="標楷體" w:hAnsi="Times New Roman" w:cs="Times New Roman"/>
                <w:szCs w:val="24"/>
              </w:rPr>
            </w:pPr>
            <w:r w:rsidRPr="0066205F">
              <w:rPr>
                <w:rFonts w:ascii="Times New Roman" w:eastAsia="標楷體" w:hAnsi="Times New Roman" w:hint="eastAsia"/>
                <w:bCs/>
                <w:szCs w:val="24"/>
              </w:rPr>
              <w:t>三、</w:t>
            </w:r>
            <w:r w:rsidRPr="0066205F">
              <w:rPr>
                <w:rFonts w:ascii="Times New Roman" w:eastAsia="標楷體" w:hAnsi="Times New Roman" w:cs="Times New Roman" w:hint="eastAsia"/>
                <w:szCs w:val="24"/>
              </w:rPr>
              <w:t>流動量提供者申報之最佳一檔買賣價差比率應符合下列規定：</w:t>
            </w:r>
          </w:p>
          <w:p w:rsidR="001E0955" w:rsidRPr="0066205F" w:rsidRDefault="001E0955" w:rsidP="00C076C2">
            <w:pPr>
              <w:ind w:leftChars="305" w:left="1212" w:hangingChars="200" w:hanging="480"/>
              <w:jc w:val="both"/>
              <w:rPr>
                <w:rFonts w:ascii="Times New Roman" w:eastAsia="標楷體" w:hAnsi="Times New Roman" w:cs="Times New Roman"/>
                <w:szCs w:val="24"/>
              </w:rPr>
            </w:pPr>
            <w:r w:rsidRPr="0066205F">
              <w:rPr>
                <w:rFonts w:ascii="Times New Roman" w:eastAsia="標楷體" w:hAnsi="Times New Roman" w:hint="eastAsia"/>
                <w:bCs/>
                <w:szCs w:val="24"/>
              </w:rPr>
              <w:t>(</w:t>
            </w:r>
            <w:r w:rsidRPr="0066205F">
              <w:rPr>
                <w:rFonts w:ascii="Times New Roman" w:eastAsia="標楷體" w:hAnsi="Times New Roman" w:hint="eastAsia"/>
                <w:bCs/>
                <w:szCs w:val="24"/>
              </w:rPr>
              <w:t>一</w:t>
            </w:r>
            <w:r w:rsidRPr="0066205F">
              <w:rPr>
                <w:rFonts w:ascii="Times New Roman" w:eastAsia="標楷體" w:hAnsi="Times New Roman" w:hint="eastAsia"/>
                <w:bCs/>
                <w:szCs w:val="24"/>
              </w:rPr>
              <w:t>)</w:t>
            </w:r>
            <w:r w:rsidRPr="0066205F">
              <w:rPr>
                <w:rFonts w:ascii="Times New Roman" w:eastAsia="標楷體" w:hAnsi="Times New Roman" w:cs="Times New Roman" w:hint="eastAsia"/>
                <w:szCs w:val="24"/>
              </w:rPr>
              <w:t>標的指數成分全部為國內標的之</w:t>
            </w:r>
            <w:r w:rsidRPr="0066205F">
              <w:rPr>
                <w:rFonts w:ascii="Times New Roman" w:eastAsia="標楷體" w:hAnsi="Times New Roman" w:cs="Times New Roman" w:hint="eastAsia"/>
                <w:szCs w:val="24"/>
              </w:rPr>
              <w:lastRenderedPageBreak/>
              <w:t>指數投資證券，最佳一檔買賣價差比率不得大於百分之一。</w:t>
            </w:r>
          </w:p>
          <w:p w:rsidR="001E0955" w:rsidRPr="0066205F" w:rsidRDefault="001E0955" w:rsidP="00C076C2">
            <w:pPr>
              <w:ind w:leftChars="305" w:left="1212" w:hangingChars="200" w:hanging="480"/>
              <w:jc w:val="both"/>
              <w:rPr>
                <w:rFonts w:ascii="Times New Roman" w:eastAsia="標楷體" w:hAnsi="Times New Roman" w:cs="Times New Roman"/>
                <w:szCs w:val="24"/>
              </w:rPr>
            </w:pPr>
            <w:r w:rsidRPr="0066205F">
              <w:rPr>
                <w:rFonts w:ascii="Times New Roman" w:eastAsia="標楷體" w:hAnsi="Times New Roman" w:hint="eastAsia"/>
                <w:bCs/>
                <w:szCs w:val="24"/>
              </w:rPr>
              <w:t>(</w:t>
            </w:r>
            <w:r w:rsidRPr="0066205F">
              <w:rPr>
                <w:rFonts w:ascii="Times New Roman" w:eastAsia="標楷體" w:hAnsi="Times New Roman" w:hint="eastAsia"/>
                <w:bCs/>
                <w:szCs w:val="24"/>
              </w:rPr>
              <w:t>二</w:t>
            </w:r>
            <w:r w:rsidRPr="0066205F">
              <w:rPr>
                <w:rFonts w:ascii="Times New Roman" w:eastAsia="標楷體" w:hAnsi="Times New Roman" w:hint="eastAsia"/>
                <w:bCs/>
                <w:szCs w:val="24"/>
              </w:rPr>
              <w:t>)</w:t>
            </w:r>
            <w:r w:rsidRPr="0066205F">
              <w:rPr>
                <w:rFonts w:ascii="Times New Roman" w:eastAsia="標楷體" w:hAnsi="Times New Roman" w:cs="Times New Roman" w:hint="eastAsia"/>
                <w:szCs w:val="24"/>
              </w:rPr>
              <w:t>標的指數成分含一種以上國外標的之指數投資證券，最佳一檔買賣價差比率不得大於百分之三。</w:t>
            </w:r>
          </w:p>
          <w:p w:rsidR="001E0955" w:rsidRPr="0066205F" w:rsidRDefault="001E0955" w:rsidP="00C076C2">
            <w:pPr>
              <w:pStyle w:val="aa"/>
              <w:ind w:leftChars="100" w:left="720" w:hangingChars="200" w:hanging="480"/>
              <w:jc w:val="both"/>
              <w:rPr>
                <w:rFonts w:ascii="Times New Roman" w:eastAsia="標楷體" w:hAnsi="Times New Roman" w:cs="Times New Roman"/>
                <w:szCs w:val="24"/>
              </w:rPr>
            </w:pPr>
            <w:r w:rsidRPr="0066205F">
              <w:rPr>
                <w:rFonts w:ascii="Times New Roman" w:eastAsia="標楷體" w:hAnsi="Times New Roman" w:hint="eastAsia"/>
                <w:bCs/>
                <w:szCs w:val="24"/>
              </w:rPr>
              <w:t>四、</w:t>
            </w:r>
            <w:r w:rsidRPr="0066205F">
              <w:rPr>
                <w:rFonts w:ascii="Times New Roman" w:eastAsia="標楷體" w:hAnsi="Times New Roman" w:cs="Times New Roman" w:hint="eastAsia"/>
                <w:szCs w:val="24"/>
              </w:rPr>
              <w:t>流動量提供者之報價數量應符合下列規定：</w:t>
            </w:r>
            <w:r w:rsidRPr="0066205F">
              <w:rPr>
                <w:rFonts w:ascii="Times New Roman" w:eastAsia="標楷體" w:hAnsi="Times New Roman" w:cs="Times New Roman"/>
                <w:szCs w:val="24"/>
              </w:rPr>
              <w:t xml:space="preserve"> </w:t>
            </w:r>
          </w:p>
          <w:p w:rsidR="001E0955" w:rsidRPr="0066205F" w:rsidRDefault="001E0955" w:rsidP="00C076C2">
            <w:pPr>
              <w:ind w:leftChars="305" w:left="1212"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w:t>
            </w:r>
            <w:r w:rsidRPr="0066205F">
              <w:rPr>
                <w:rFonts w:ascii="Times New Roman" w:eastAsia="標楷體" w:hAnsi="Times New Roman" w:hint="eastAsia"/>
                <w:bCs/>
                <w:szCs w:val="24"/>
              </w:rPr>
              <w:t>一</w:t>
            </w:r>
            <w:r w:rsidRPr="0066205F">
              <w:rPr>
                <w:rFonts w:ascii="Times New Roman" w:eastAsia="標楷體" w:hAnsi="Times New Roman" w:hint="eastAsia"/>
                <w:bCs/>
                <w:szCs w:val="24"/>
              </w:rPr>
              <w:t>)</w:t>
            </w:r>
            <w:r w:rsidRPr="0066205F">
              <w:rPr>
                <w:rFonts w:ascii="Times New Roman" w:eastAsia="標楷體" w:hAnsi="Times New Roman" w:hint="eastAsia"/>
                <w:bCs/>
                <w:szCs w:val="24"/>
              </w:rPr>
              <w:t>有</w:t>
            </w:r>
            <w:r w:rsidRPr="0066205F">
              <w:rPr>
                <w:rFonts w:ascii="Times New Roman" w:eastAsia="標楷體" w:hAnsi="Times New Roman" w:cs="Times New Roman" w:hint="eastAsia"/>
                <w:szCs w:val="24"/>
              </w:rPr>
              <w:t>投資人申購機制之指數投資證券，每筆買進及賣出之最低報價數量為十交易單位。</w:t>
            </w:r>
          </w:p>
          <w:p w:rsidR="001E0955" w:rsidRPr="0066205F" w:rsidRDefault="001E0955" w:rsidP="00C076C2">
            <w:pPr>
              <w:ind w:leftChars="305" w:left="1212" w:hangingChars="200" w:hanging="480"/>
              <w:jc w:val="both"/>
              <w:rPr>
                <w:rFonts w:ascii="Times New Roman" w:eastAsia="標楷體" w:hAnsi="Times New Roman" w:cs="Times New Roman"/>
                <w:szCs w:val="24"/>
              </w:rPr>
            </w:pPr>
            <w:r w:rsidRPr="0066205F">
              <w:rPr>
                <w:rFonts w:ascii="Times New Roman" w:eastAsia="標楷體" w:hAnsi="Times New Roman" w:hint="eastAsia"/>
                <w:bCs/>
                <w:szCs w:val="24"/>
              </w:rPr>
              <w:t>(</w:t>
            </w:r>
            <w:r w:rsidRPr="0066205F">
              <w:rPr>
                <w:rFonts w:ascii="Times New Roman" w:eastAsia="標楷體" w:hAnsi="Times New Roman" w:hint="eastAsia"/>
                <w:bCs/>
                <w:szCs w:val="24"/>
              </w:rPr>
              <w:t>二</w:t>
            </w:r>
            <w:r w:rsidRPr="0066205F">
              <w:rPr>
                <w:rFonts w:ascii="Times New Roman" w:eastAsia="標楷體" w:hAnsi="Times New Roman" w:hint="eastAsia"/>
                <w:bCs/>
                <w:szCs w:val="24"/>
              </w:rPr>
              <w:t>)</w:t>
            </w:r>
            <w:r w:rsidRPr="0066205F">
              <w:rPr>
                <w:rFonts w:ascii="Times New Roman" w:eastAsia="標楷體" w:hAnsi="Times New Roman" w:cs="Times New Roman" w:hint="eastAsia"/>
                <w:szCs w:val="24"/>
              </w:rPr>
              <w:t>無投資人申購機制之指數投資證券，每筆買進及賣出之最低報價數量為五十交易單位。</w:t>
            </w:r>
          </w:p>
          <w:p w:rsidR="001E0955" w:rsidRPr="0066205F" w:rsidRDefault="001E0955" w:rsidP="00C076C2">
            <w:pPr>
              <w:pStyle w:val="aa"/>
              <w:ind w:leftChars="100" w:left="720" w:hangingChars="200" w:hanging="480"/>
              <w:jc w:val="both"/>
              <w:rPr>
                <w:rFonts w:ascii="Times New Roman" w:eastAsia="標楷體" w:hAnsi="Times New Roman" w:cs="Times New Roman"/>
                <w:szCs w:val="24"/>
              </w:rPr>
            </w:pPr>
            <w:r w:rsidRPr="0066205F">
              <w:rPr>
                <w:rFonts w:ascii="Times New Roman" w:eastAsia="標楷體" w:hAnsi="Times New Roman" w:hint="eastAsia"/>
                <w:bCs/>
                <w:szCs w:val="24"/>
              </w:rPr>
              <w:t>五、</w:t>
            </w:r>
            <w:r w:rsidRPr="0066205F">
              <w:rPr>
                <w:rFonts w:ascii="Times New Roman" w:eastAsia="標楷體" w:hAnsi="Times New Roman" w:cs="Times New Roman" w:hint="eastAsia"/>
                <w:szCs w:val="24"/>
              </w:rPr>
              <w:t>指數投資證券當日收盤價格與盤後公布之指標價值之折溢價比率應符合下列規定：</w:t>
            </w:r>
          </w:p>
          <w:p w:rsidR="001E0955" w:rsidRPr="0066205F" w:rsidRDefault="001E0955" w:rsidP="00C076C2">
            <w:pPr>
              <w:ind w:leftChars="305" w:left="1212" w:hangingChars="200" w:hanging="480"/>
              <w:jc w:val="both"/>
              <w:rPr>
                <w:rFonts w:ascii="Times New Roman" w:eastAsia="標楷體" w:hAnsi="Times New Roman" w:cs="Times New Roman"/>
                <w:szCs w:val="24"/>
              </w:rPr>
            </w:pPr>
            <w:r w:rsidRPr="0066205F">
              <w:rPr>
                <w:rFonts w:ascii="Times New Roman" w:eastAsia="標楷體" w:hAnsi="Times New Roman" w:hint="eastAsia"/>
                <w:bCs/>
                <w:szCs w:val="24"/>
              </w:rPr>
              <w:t>(</w:t>
            </w:r>
            <w:r w:rsidRPr="0066205F">
              <w:rPr>
                <w:rFonts w:ascii="Times New Roman" w:eastAsia="標楷體" w:hAnsi="Times New Roman" w:hint="eastAsia"/>
                <w:bCs/>
                <w:szCs w:val="24"/>
              </w:rPr>
              <w:t>一</w:t>
            </w:r>
            <w:r w:rsidRPr="0066205F">
              <w:rPr>
                <w:rFonts w:ascii="Times New Roman" w:eastAsia="標楷體" w:hAnsi="Times New Roman" w:hint="eastAsia"/>
                <w:bCs/>
                <w:szCs w:val="24"/>
              </w:rPr>
              <w:t>)</w:t>
            </w:r>
            <w:r w:rsidRPr="0066205F">
              <w:rPr>
                <w:rFonts w:ascii="Times New Roman" w:eastAsia="標楷體" w:hAnsi="Times New Roman" w:cs="Times New Roman" w:hint="eastAsia"/>
                <w:szCs w:val="24"/>
              </w:rPr>
              <w:t>標的指數成分全部為國內標的之指數投資證券，當日收盤價格與盤後公布之指標價值之折溢價比率不得大於百分之三。</w:t>
            </w:r>
          </w:p>
          <w:p w:rsidR="001E0955" w:rsidRPr="0066205F" w:rsidRDefault="001E0955" w:rsidP="00C076C2">
            <w:pPr>
              <w:ind w:leftChars="305" w:left="1212" w:hangingChars="200" w:hanging="480"/>
              <w:jc w:val="both"/>
              <w:rPr>
                <w:rFonts w:ascii="Times New Roman" w:eastAsia="標楷體" w:hAnsi="Times New Roman" w:cs="Times New Roman"/>
                <w:szCs w:val="24"/>
              </w:rPr>
            </w:pPr>
            <w:r w:rsidRPr="0066205F">
              <w:rPr>
                <w:rFonts w:ascii="Times New Roman" w:eastAsia="標楷體" w:hAnsi="Times New Roman" w:hint="eastAsia"/>
                <w:bCs/>
                <w:szCs w:val="24"/>
              </w:rPr>
              <w:t>(</w:t>
            </w:r>
            <w:r w:rsidRPr="0066205F">
              <w:rPr>
                <w:rFonts w:ascii="Times New Roman" w:eastAsia="標楷體" w:hAnsi="Times New Roman" w:hint="eastAsia"/>
                <w:bCs/>
                <w:szCs w:val="24"/>
              </w:rPr>
              <w:t>二</w:t>
            </w:r>
            <w:r w:rsidRPr="0066205F">
              <w:rPr>
                <w:rFonts w:ascii="Times New Roman" w:eastAsia="標楷體" w:hAnsi="Times New Roman" w:hint="eastAsia"/>
                <w:bCs/>
                <w:szCs w:val="24"/>
              </w:rPr>
              <w:t>)</w:t>
            </w:r>
            <w:r w:rsidRPr="0066205F">
              <w:rPr>
                <w:rFonts w:ascii="Times New Roman" w:eastAsia="標楷體" w:hAnsi="Times New Roman" w:cs="Times New Roman" w:hint="eastAsia"/>
                <w:szCs w:val="24"/>
              </w:rPr>
              <w:t>標的指數成分含一種以上國外標的之指數投資證券，當日收盤價格與盤後公布之指標價值之折溢價比率不得大於百分之六。</w:t>
            </w:r>
          </w:p>
          <w:p w:rsidR="001E0955" w:rsidRPr="0066205F" w:rsidRDefault="001E0955" w:rsidP="00C076C2">
            <w:pPr>
              <w:pStyle w:val="aa"/>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六、</w:t>
            </w:r>
            <w:r w:rsidRPr="0066205F">
              <w:rPr>
                <w:rFonts w:ascii="Times New Roman" w:eastAsia="標楷體" w:hAnsi="Times New Roman" w:cs="Times New Roman" w:hint="eastAsia"/>
                <w:szCs w:val="24"/>
              </w:rPr>
              <w:t>指數投資證券</w:t>
            </w:r>
            <w:r w:rsidRPr="0066205F">
              <w:rPr>
                <w:rFonts w:ascii="Times New Roman" w:eastAsia="標楷體" w:hAnsi="Times New Roman" w:hint="eastAsia"/>
                <w:bCs/>
                <w:szCs w:val="24"/>
              </w:rPr>
              <w:t>經依本中心櫃檯買賣公布或通知注意交易資訊暨處置作業要點</w:t>
            </w:r>
            <w:r w:rsidRPr="0066205F">
              <w:rPr>
                <w:rFonts w:ascii="Times New Roman" w:eastAsia="標楷體" w:hAnsi="Times New Roman" w:cs="Times New Roman" w:hint="eastAsia"/>
                <w:szCs w:val="24"/>
              </w:rPr>
              <w:t>發布為處置之有價證券者，流動量提供者得不提供報價</w:t>
            </w:r>
            <w:r w:rsidRPr="0066205F">
              <w:rPr>
                <w:rFonts w:ascii="Times New Roman" w:eastAsia="標楷體" w:hAnsi="Times New Roman" w:hint="eastAsia"/>
                <w:bCs/>
                <w:szCs w:val="24"/>
              </w:rPr>
              <w:t>。</w:t>
            </w:r>
          </w:p>
        </w:tc>
        <w:tc>
          <w:tcPr>
            <w:tcW w:w="4678" w:type="dxa"/>
          </w:tcPr>
          <w:p w:rsidR="001E0955" w:rsidRPr="0066205F" w:rsidRDefault="001E0955" w:rsidP="0073482A">
            <w:pPr>
              <w:jc w:val="both"/>
              <w:rPr>
                <w:rFonts w:ascii="Times New Roman" w:eastAsia="標楷體" w:hAnsi="Times New Roman"/>
                <w:bCs/>
                <w:szCs w:val="24"/>
              </w:rPr>
            </w:pPr>
            <w:r w:rsidRPr="0066205F">
              <w:rPr>
                <w:rFonts w:ascii="Times New Roman" w:eastAsia="標楷體" w:hAnsi="Times New Roman" w:hint="eastAsia"/>
                <w:bCs/>
              </w:rPr>
              <w:lastRenderedPageBreak/>
              <w:t>明定流動量提供者履行報價義務之作業規範及豁免報價之相關規定。</w:t>
            </w:r>
          </w:p>
        </w:tc>
      </w:tr>
      <w:tr w:rsidR="001E0955" w:rsidRPr="0066205F" w:rsidTr="00F55B96">
        <w:tc>
          <w:tcPr>
            <w:tcW w:w="4678" w:type="dxa"/>
          </w:tcPr>
          <w:p w:rsidR="001E0955" w:rsidRPr="0066205F" w:rsidRDefault="001E0955" w:rsidP="00FF5E0A">
            <w:pPr>
              <w:rPr>
                <w:rFonts w:ascii="Times New Roman" w:eastAsia="標楷體" w:hAnsi="Times New Roman"/>
                <w:bCs/>
              </w:rPr>
            </w:pPr>
            <w:r w:rsidRPr="0066205F">
              <w:rPr>
                <w:rFonts w:ascii="Times New Roman" w:eastAsia="標楷體" w:hAnsi="Times New Roman" w:hint="eastAsia"/>
                <w:bCs/>
              </w:rPr>
              <w:lastRenderedPageBreak/>
              <w:t>第四章　申購、賣回及贖回</w:t>
            </w:r>
          </w:p>
        </w:tc>
        <w:tc>
          <w:tcPr>
            <w:tcW w:w="4678" w:type="dxa"/>
          </w:tcPr>
          <w:p w:rsidR="001E0955" w:rsidRPr="0066205F" w:rsidRDefault="001E0955" w:rsidP="00453347">
            <w:pPr>
              <w:rPr>
                <w:rFonts w:ascii="Times New Roman" w:eastAsia="標楷體" w:hAnsi="Times New Roman"/>
                <w:bCs/>
                <w:szCs w:val="24"/>
              </w:rPr>
            </w:pP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 xml:space="preserve">第二十三條　</w:t>
            </w:r>
            <w:r w:rsidRPr="0066205F">
              <w:rPr>
                <w:rFonts w:ascii="Times New Roman" w:eastAsia="標楷體" w:hAnsi="Times New Roman" w:cs="Times New Roman" w:hint="eastAsia"/>
                <w:bCs/>
                <w:szCs w:val="24"/>
              </w:rPr>
              <w:t>指數投資證券之</w:t>
            </w:r>
            <w:r w:rsidRPr="0066205F">
              <w:rPr>
                <w:rFonts w:ascii="Times New Roman" w:eastAsia="標楷體" w:hAnsi="Times New Roman" w:hint="eastAsia"/>
                <w:bCs/>
                <w:szCs w:val="24"/>
              </w:rPr>
              <w:t>存續期間屆滿前，持有人得</w:t>
            </w:r>
            <w:r w:rsidRPr="0066205F">
              <w:rPr>
                <w:rFonts w:ascii="Times New Roman" w:eastAsia="標楷體" w:hAnsi="Times New Roman" w:cs="Times New Roman"/>
                <w:bCs/>
                <w:szCs w:val="24"/>
              </w:rPr>
              <w:t>委</w:t>
            </w:r>
            <w:r w:rsidRPr="0066205F">
              <w:rPr>
                <w:rFonts w:ascii="Times New Roman" w:eastAsia="標楷體" w:hAnsi="Times New Roman" w:cs="Times New Roman" w:hint="eastAsia"/>
                <w:bCs/>
                <w:szCs w:val="24"/>
              </w:rPr>
              <w:t>託</w:t>
            </w:r>
            <w:r w:rsidRPr="0066205F">
              <w:rPr>
                <w:rFonts w:ascii="Times New Roman" w:eastAsia="標楷體" w:hAnsi="Times New Roman" w:cs="Times New Roman"/>
                <w:bCs/>
                <w:szCs w:val="24"/>
              </w:rPr>
              <w:t>與本中心</w:t>
            </w:r>
            <w:r w:rsidRPr="0066205F">
              <w:rPr>
                <w:rFonts w:ascii="Times New Roman" w:eastAsia="標楷體" w:hAnsi="Times New Roman" w:cs="Times New Roman" w:hint="eastAsia"/>
                <w:bCs/>
                <w:szCs w:val="24"/>
              </w:rPr>
              <w:t>簽</w:t>
            </w:r>
            <w:r w:rsidRPr="0066205F">
              <w:rPr>
                <w:rFonts w:ascii="Times New Roman" w:eastAsia="標楷體" w:hAnsi="Times New Roman" w:cs="Times New Roman"/>
                <w:bCs/>
                <w:szCs w:val="24"/>
              </w:rPr>
              <w:t>訂證券商經營櫃檯買賣有價證券契約之證券商</w:t>
            </w:r>
            <w:r w:rsidRPr="0066205F">
              <w:rPr>
                <w:rFonts w:ascii="Times New Roman" w:eastAsia="標楷體" w:hAnsi="Times New Roman" w:cs="Times New Roman" w:hint="eastAsia"/>
                <w:bCs/>
                <w:szCs w:val="24"/>
              </w:rPr>
              <w:t>，</w:t>
            </w:r>
            <w:r w:rsidRPr="0066205F">
              <w:rPr>
                <w:rFonts w:ascii="Times New Roman" w:eastAsia="標楷體" w:hAnsi="Times New Roman" w:hint="eastAsia"/>
                <w:bCs/>
                <w:szCs w:val="24"/>
              </w:rPr>
              <w:t>依發行計畫</w:t>
            </w:r>
            <w:r w:rsidRPr="0066205F">
              <w:rPr>
                <w:rFonts w:ascii="Times New Roman" w:eastAsia="標楷體" w:hAnsi="Times New Roman" w:cs="Times New Roman" w:hint="eastAsia"/>
                <w:bCs/>
                <w:szCs w:val="24"/>
              </w:rPr>
              <w:t>申請</w:t>
            </w:r>
            <w:r w:rsidRPr="0066205F">
              <w:rPr>
                <w:rFonts w:ascii="Times New Roman" w:eastAsia="標楷體" w:hAnsi="Times New Roman" w:cs="Times New Roman" w:hint="eastAsia"/>
                <w:szCs w:val="24"/>
              </w:rPr>
              <w:t>申購或賣回</w:t>
            </w:r>
            <w:r w:rsidRPr="0066205F">
              <w:rPr>
                <w:rFonts w:ascii="Times New Roman" w:eastAsia="標楷體" w:hAnsi="Times New Roman" w:cs="Times New Roman" w:hint="eastAsia"/>
                <w:bCs/>
                <w:szCs w:val="24"/>
              </w:rPr>
              <w:t>指數投資證券</w:t>
            </w:r>
            <w:r w:rsidRPr="0066205F">
              <w:rPr>
                <w:rFonts w:ascii="Times New Roman" w:eastAsia="標楷體" w:hAnsi="Times New Roman" w:hint="eastAsia"/>
                <w:bCs/>
                <w:szCs w:val="24"/>
              </w:rPr>
              <w:t>。</w:t>
            </w:r>
            <w:r w:rsidRPr="0066205F">
              <w:rPr>
                <w:rFonts w:ascii="Times New Roman" w:eastAsia="標楷體" w:hAnsi="Times New Roman" w:cs="Times New Roman"/>
                <w:bCs/>
                <w:szCs w:val="24"/>
              </w:rPr>
              <w:t>已與本中心</w:t>
            </w:r>
            <w:r w:rsidRPr="0066205F">
              <w:rPr>
                <w:rFonts w:ascii="Times New Roman" w:eastAsia="標楷體" w:hAnsi="Times New Roman" w:cs="Times New Roman" w:hint="eastAsia"/>
                <w:bCs/>
                <w:szCs w:val="24"/>
              </w:rPr>
              <w:t>簽</w:t>
            </w:r>
            <w:r w:rsidRPr="0066205F">
              <w:rPr>
                <w:rFonts w:ascii="Times New Roman" w:eastAsia="標楷體" w:hAnsi="Times New Roman" w:cs="Times New Roman"/>
                <w:bCs/>
                <w:szCs w:val="24"/>
              </w:rPr>
              <w:t>訂前開契約者</w:t>
            </w:r>
            <w:r w:rsidRPr="0066205F">
              <w:rPr>
                <w:rFonts w:ascii="Times New Roman" w:eastAsia="標楷體" w:hAnsi="Times New Roman" w:cs="Times New Roman" w:hint="eastAsia"/>
                <w:bCs/>
                <w:szCs w:val="24"/>
              </w:rPr>
              <w:t>，得</w:t>
            </w:r>
            <w:r w:rsidRPr="0066205F">
              <w:rPr>
                <w:rFonts w:ascii="Times New Roman" w:eastAsia="標楷體" w:hAnsi="Times New Roman" w:cs="Times New Roman"/>
                <w:bCs/>
                <w:szCs w:val="24"/>
              </w:rPr>
              <w:t>自行</w:t>
            </w:r>
            <w:r w:rsidRPr="0066205F">
              <w:rPr>
                <w:rFonts w:ascii="Times New Roman" w:eastAsia="標楷體" w:hAnsi="Times New Roman" w:cs="Times New Roman" w:hint="eastAsia"/>
                <w:bCs/>
                <w:szCs w:val="24"/>
              </w:rPr>
              <w:t>申請申購或賣回指數投資證券</w:t>
            </w:r>
            <w:r w:rsidRPr="0066205F">
              <w:rPr>
                <w:rFonts w:ascii="Times New Roman" w:eastAsia="標楷體" w:hAnsi="Times New Roman" w:hint="eastAsia"/>
                <w:bCs/>
                <w:szCs w:val="24"/>
              </w:rPr>
              <w:t>。</w:t>
            </w:r>
          </w:p>
          <w:p w:rsidR="001E0955" w:rsidRPr="0066205F" w:rsidRDefault="001E0955" w:rsidP="001E0955">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證券商自行或受託辦理前項</w:t>
            </w:r>
            <w:r w:rsidRPr="0066205F">
              <w:rPr>
                <w:rFonts w:ascii="Times New Roman" w:eastAsia="標楷體" w:hAnsi="Times New Roman" w:cs="Times New Roman" w:hint="eastAsia"/>
                <w:bCs/>
                <w:szCs w:val="24"/>
              </w:rPr>
              <w:t>申請作業</w:t>
            </w:r>
            <w:r w:rsidRPr="0066205F">
              <w:rPr>
                <w:rFonts w:ascii="Times New Roman" w:eastAsia="標楷體" w:hAnsi="Times New Roman" w:hint="eastAsia"/>
                <w:bCs/>
                <w:szCs w:val="24"/>
              </w:rPr>
              <w:t>，應向本中心申報</w:t>
            </w:r>
            <w:r w:rsidRPr="0066205F">
              <w:rPr>
                <w:rFonts w:ascii="Times New Roman" w:eastAsia="標楷體" w:hAnsi="Times New Roman" w:cs="Times New Roman"/>
                <w:szCs w:val="24"/>
              </w:rPr>
              <w:t>，其相關作業規定由</w:t>
            </w:r>
            <w:r w:rsidRPr="0066205F">
              <w:rPr>
                <w:rFonts w:ascii="Times New Roman" w:eastAsia="標楷體" w:hAnsi="Times New Roman" w:hint="eastAsia"/>
                <w:bCs/>
                <w:szCs w:val="24"/>
              </w:rPr>
              <w:t>本中心另訂之。</w:t>
            </w:r>
          </w:p>
        </w:tc>
        <w:tc>
          <w:tcPr>
            <w:tcW w:w="4678" w:type="dxa"/>
          </w:tcPr>
          <w:p w:rsidR="001E0955" w:rsidRPr="0066205F" w:rsidRDefault="001E0955" w:rsidP="002F36C3">
            <w:pPr>
              <w:ind w:left="480" w:hangingChars="200" w:hanging="480"/>
              <w:rPr>
                <w:rFonts w:ascii="Times New Roman" w:eastAsia="標楷體" w:hAnsi="Times New Roman"/>
                <w:bCs/>
                <w:szCs w:val="24"/>
              </w:rPr>
            </w:pPr>
            <w:r w:rsidRPr="0066205F">
              <w:rPr>
                <w:rFonts w:ascii="Times New Roman" w:eastAsia="標楷體" w:hAnsi="Times New Roman" w:hint="eastAsia"/>
                <w:bCs/>
                <w:szCs w:val="24"/>
              </w:rPr>
              <w:t>一、明定指數投資證券之存續期間屆滿前，投資人辦理申購、賣回之申請方式。</w:t>
            </w:r>
          </w:p>
          <w:p w:rsidR="001E0955" w:rsidRPr="0066205F" w:rsidRDefault="001E0955" w:rsidP="0073482A">
            <w:pPr>
              <w:ind w:left="480" w:hangingChars="200" w:hanging="480"/>
              <w:rPr>
                <w:rFonts w:ascii="Times New Roman" w:eastAsia="標楷體" w:hAnsi="Times New Roman"/>
                <w:bCs/>
                <w:szCs w:val="24"/>
              </w:rPr>
            </w:pPr>
            <w:r w:rsidRPr="0066205F">
              <w:rPr>
                <w:rFonts w:ascii="Times New Roman" w:eastAsia="標楷體" w:hAnsi="Times New Roman" w:hint="eastAsia"/>
                <w:bCs/>
                <w:szCs w:val="24"/>
              </w:rPr>
              <w:t>二、訂定指數投資證券申購、賣回作業要點之法源依據。</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 xml:space="preserve">第二十四條　</w:t>
            </w:r>
            <w:r w:rsidRPr="0066205F">
              <w:rPr>
                <w:rFonts w:ascii="Times New Roman" w:eastAsia="標楷體" w:hAnsi="Times New Roman" w:cs="Times New Roman" w:hint="eastAsia"/>
                <w:bCs/>
                <w:szCs w:val="24"/>
              </w:rPr>
              <w:t>指數投資證券之</w:t>
            </w:r>
            <w:r w:rsidRPr="0066205F">
              <w:rPr>
                <w:rFonts w:ascii="Times New Roman" w:eastAsia="標楷體" w:hAnsi="Times New Roman" w:hint="eastAsia"/>
                <w:bCs/>
                <w:szCs w:val="24"/>
              </w:rPr>
              <w:t>存續期間屆滿前，</w:t>
            </w:r>
            <w:r w:rsidRPr="0066205F">
              <w:rPr>
                <w:rFonts w:ascii="Times New Roman" w:eastAsia="標楷體" w:hAnsi="Times New Roman" w:cs="Times New Roman" w:hint="eastAsia"/>
                <w:bCs/>
                <w:szCs w:val="24"/>
              </w:rPr>
              <w:t>遇有發行計畫所載之提前贖回事由終</w:t>
            </w:r>
            <w:r w:rsidRPr="0066205F">
              <w:rPr>
                <w:rFonts w:ascii="Times New Roman" w:eastAsia="標楷體" w:hAnsi="Times New Roman" w:cs="Times New Roman" w:hint="eastAsia"/>
                <w:bCs/>
                <w:szCs w:val="24"/>
              </w:rPr>
              <w:lastRenderedPageBreak/>
              <w:t>止櫃檯買賣者</w:t>
            </w:r>
            <w:r w:rsidRPr="0066205F">
              <w:rPr>
                <w:rFonts w:ascii="Times New Roman" w:eastAsia="標楷體" w:hAnsi="Times New Roman" w:cs="Times New Roman"/>
                <w:bCs/>
                <w:szCs w:val="24"/>
              </w:rPr>
              <w:t>，</w:t>
            </w:r>
            <w:r w:rsidRPr="0066205F">
              <w:rPr>
                <w:rFonts w:ascii="Times New Roman" w:eastAsia="標楷體" w:hAnsi="Times New Roman" w:cs="Times New Roman" w:hint="eastAsia"/>
                <w:bCs/>
                <w:szCs w:val="24"/>
              </w:rPr>
              <w:t>發行人應於</w:t>
            </w:r>
            <w:r w:rsidRPr="0066205F">
              <w:rPr>
                <w:rFonts w:ascii="Times New Roman" w:eastAsia="標楷體" w:hAnsi="Times New Roman" w:hint="eastAsia"/>
                <w:kern w:val="0"/>
              </w:rPr>
              <w:t>符</w:t>
            </w:r>
            <w:r w:rsidRPr="0066205F">
              <w:rPr>
                <w:rFonts w:ascii="Times New Roman" w:eastAsia="標楷體" w:hAnsi="Times New Roman"/>
                <w:kern w:val="0"/>
              </w:rPr>
              <w:t>合</w:t>
            </w:r>
            <w:r w:rsidRPr="0066205F">
              <w:rPr>
                <w:rFonts w:ascii="標楷體" w:eastAsia="標楷體" w:hAnsi="標楷體" w:hint="eastAsia"/>
                <w:kern w:val="0"/>
              </w:rPr>
              <w:t>提</w:t>
            </w:r>
            <w:r w:rsidRPr="0066205F">
              <w:rPr>
                <w:rFonts w:ascii="標楷體" w:eastAsia="標楷體" w:hAnsi="標楷體"/>
                <w:kern w:val="0"/>
              </w:rPr>
              <w:t>前贖回</w:t>
            </w:r>
            <w:r w:rsidRPr="0066205F">
              <w:rPr>
                <w:rFonts w:ascii="Times New Roman" w:eastAsia="標楷體" w:hAnsi="Times New Roman" w:hint="eastAsia"/>
                <w:kern w:val="0"/>
              </w:rPr>
              <w:t>條</w:t>
            </w:r>
            <w:r w:rsidRPr="0066205F">
              <w:rPr>
                <w:rFonts w:ascii="Times New Roman" w:eastAsia="標楷體" w:hAnsi="Times New Roman"/>
                <w:kern w:val="0"/>
              </w:rPr>
              <w:t>件</w:t>
            </w:r>
            <w:r w:rsidRPr="0066205F">
              <w:rPr>
                <w:rFonts w:ascii="Times New Roman" w:eastAsia="標楷體" w:hAnsi="Times New Roman" w:cs="Times New Roman" w:hint="eastAsia"/>
                <w:bCs/>
                <w:szCs w:val="24"/>
              </w:rPr>
              <w:t>之次一營業日，向本中心申報贖回其流通在外之指數投資證券</w:t>
            </w:r>
            <w:r w:rsidRPr="0066205F">
              <w:rPr>
                <w:rFonts w:ascii="Times New Roman" w:eastAsia="標楷體" w:hAnsi="Times New Roman" w:hint="eastAsia"/>
                <w:bCs/>
                <w:szCs w:val="24"/>
              </w:rPr>
              <w:t>。</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cs="Times New Roman" w:hint="eastAsia"/>
                <w:bCs/>
                <w:szCs w:val="24"/>
              </w:rPr>
              <w:t>指數投資證券之</w:t>
            </w:r>
            <w:r w:rsidRPr="0066205F">
              <w:rPr>
                <w:rFonts w:ascii="Times New Roman" w:eastAsia="標楷體" w:hAnsi="Times New Roman" w:hint="eastAsia"/>
                <w:bCs/>
                <w:szCs w:val="24"/>
              </w:rPr>
              <w:t>存續期間屆滿前，</w:t>
            </w:r>
            <w:r w:rsidRPr="0066205F">
              <w:rPr>
                <w:rFonts w:ascii="Times New Roman" w:eastAsia="標楷體" w:hAnsi="Times New Roman" w:cs="Times New Roman" w:hint="eastAsia"/>
                <w:bCs/>
                <w:szCs w:val="24"/>
              </w:rPr>
              <w:t>遇有本中心業務規則第十二條之十五第二項第一款至第四款或第六款之情事，經本中心公告終止櫃檯買賣者</w:t>
            </w:r>
            <w:r w:rsidRPr="0066205F">
              <w:rPr>
                <w:rFonts w:ascii="Times New Roman" w:eastAsia="標楷體" w:hAnsi="Times New Roman" w:cs="Times New Roman"/>
                <w:bCs/>
                <w:szCs w:val="24"/>
              </w:rPr>
              <w:t>，</w:t>
            </w:r>
            <w:r w:rsidRPr="0066205F">
              <w:rPr>
                <w:rFonts w:ascii="Times New Roman" w:eastAsia="標楷體" w:hAnsi="Times New Roman" w:cs="Times New Roman" w:hint="eastAsia"/>
                <w:bCs/>
                <w:szCs w:val="24"/>
              </w:rPr>
              <w:t>發行人應於公告日之次一營業日，向本中心申報贖回其流通在外之指數投資證券</w:t>
            </w:r>
            <w:r w:rsidRPr="0066205F">
              <w:rPr>
                <w:rFonts w:ascii="Times New Roman" w:eastAsia="標楷體" w:hAnsi="Times New Roman" w:hint="eastAsia"/>
                <w:bCs/>
                <w:szCs w:val="24"/>
              </w:rPr>
              <w:t>。</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發行人依前二項規定贖回</w:t>
            </w:r>
            <w:r w:rsidRPr="0066205F">
              <w:rPr>
                <w:rFonts w:ascii="Times New Roman" w:eastAsia="標楷體" w:hAnsi="Times New Roman" w:cs="Times New Roman" w:hint="eastAsia"/>
                <w:bCs/>
                <w:szCs w:val="24"/>
              </w:rPr>
              <w:t>指數投資證券者</w:t>
            </w:r>
            <w:r w:rsidRPr="0066205F">
              <w:rPr>
                <w:rFonts w:ascii="Times New Roman" w:eastAsia="標楷體" w:hAnsi="Times New Roman" w:hint="eastAsia"/>
                <w:bCs/>
                <w:szCs w:val="24"/>
              </w:rPr>
              <w:t>，應依證券集中保管事業出具之持有人名簿所載數量，返還價金。</w:t>
            </w:r>
          </w:p>
          <w:p w:rsidR="001E0955" w:rsidRPr="0066205F" w:rsidRDefault="001E0955" w:rsidP="00C47F83">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前項價金依最後交易日</w:t>
            </w:r>
            <w:r w:rsidRPr="0066205F">
              <w:rPr>
                <w:rFonts w:ascii="Times New Roman" w:eastAsia="標楷體" w:hAnsi="Times New Roman" w:cs="Times New Roman" w:hint="eastAsia"/>
                <w:szCs w:val="24"/>
              </w:rPr>
              <w:t>盤後公布之</w:t>
            </w:r>
            <w:r w:rsidRPr="0066205F">
              <w:rPr>
                <w:rFonts w:ascii="Times New Roman" w:eastAsia="標楷體" w:hAnsi="Times New Roman" w:hint="eastAsia"/>
                <w:bCs/>
                <w:szCs w:val="24"/>
              </w:rPr>
              <w:t>指標價值計算，</w:t>
            </w:r>
            <w:r w:rsidRPr="0066205F">
              <w:rPr>
                <w:rFonts w:ascii="Times New Roman" w:eastAsia="標楷體" w:hAnsi="Times New Roman" w:cs="Times New Roman" w:hint="eastAsia"/>
                <w:szCs w:val="24"/>
              </w:rPr>
              <w:t>發行人於終止櫃檯買賣日之次一營業日上午十一時前，將應付款項匯撥至本中心，經本中心彙總上述款項後，即匯撥予證券商交付投資人。</w:t>
            </w:r>
          </w:p>
        </w:tc>
        <w:tc>
          <w:tcPr>
            <w:tcW w:w="4678" w:type="dxa"/>
          </w:tcPr>
          <w:p w:rsidR="001E0955" w:rsidRPr="0066205F" w:rsidRDefault="001E0955" w:rsidP="0073482A">
            <w:pPr>
              <w:jc w:val="both"/>
              <w:rPr>
                <w:rFonts w:ascii="Times New Roman" w:eastAsia="標楷體" w:hAnsi="Times New Roman"/>
                <w:bCs/>
                <w:szCs w:val="24"/>
              </w:rPr>
            </w:pPr>
            <w:r w:rsidRPr="0066205F">
              <w:rPr>
                <w:rFonts w:ascii="Times New Roman" w:eastAsia="標楷體" w:hAnsi="Times New Roman" w:hint="eastAsia"/>
                <w:bCs/>
                <w:szCs w:val="24"/>
              </w:rPr>
              <w:lastRenderedPageBreak/>
              <w:t>明定指數投資證券於存續期間屆滿前，</w:t>
            </w:r>
            <w:r w:rsidRPr="0066205F">
              <w:rPr>
                <w:rFonts w:ascii="Times New Roman" w:eastAsia="標楷體" w:hAnsi="Times New Roman" w:cs="Times New Roman" w:hint="eastAsia"/>
                <w:bCs/>
                <w:szCs w:val="24"/>
              </w:rPr>
              <w:t>遇有提前終止櫃檯買賣之事由時</w:t>
            </w:r>
            <w:r w:rsidRPr="0066205F">
              <w:rPr>
                <w:rFonts w:ascii="Times New Roman" w:eastAsia="標楷體" w:hAnsi="Times New Roman" w:cs="Times New Roman"/>
                <w:bCs/>
                <w:szCs w:val="24"/>
              </w:rPr>
              <w:t>，</w:t>
            </w:r>
            <w:r w:rsidRPr="0066205F">
              <w:rPr>
                <w:rFonts w:ascii="Times New Roman" w:eastAsia="標楷體" w:hAnsi="Times New Roman" w:cs="Times New Roman" w:hint="eastAsia"/>
                <w:bCs/>
                <w:szCs w:val="24"/>
              </w:rPr>
              <w:t>發行人申報贖</w:t>
            </w:r>
            <w:r w:rsidRPr="0066205F">
              <w:rPr>
                <w:rFonts w:ascii="Times New Roman" w:eastAsia="標楷體" w:hAnsi="Times New Roman" w:cs="Times New Roman" w:hint="eastAsia"/>
                <w:bCs/>
                <w:szCs w:val="24"/>
              </w:rPr>
              <w:lastRenderedPageBreak/>
              <w:t>回與</w:t>
            </w:r>
            <w:r w:rsidRPr="0066205F">
              <w:rPr>
                <w:rFonts w:ascii="Times New Roman" w:eastAsia="標楷體" w:hAnsi="Times New Roman" w:hint="eastAsia"/>
                <w:bCs/>
                <w:szCs w:val="24"/>
              </w:rPr>
              <w:t>返還價金之作業方式及時程。</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lastRenderedPageBreak/>
              <w:t xml:space="preserve">第二十五條　</w:t>
            </w:r>
            <w:r w:rsidRPr="0066205F">
              <w:rPr>
                <w:rFonts w:ascii="Times New Roman" w:eastAsia="標楷體" w:hAnsi="Times New Roman" w:cs="Times New Roman" w:hint="eastAsia"/>
                <w:bCs/>
                <w:szCs w:val="24"/>
              </w:rPr>
              <w:t>指數投資證券之</w:t>
            </w:r>
            <w:r w:rsidRPr="0066205F">
              <w:rPr>
                <w:rFonts w:ascii="Times New Roman" w:eastAsia="標楷體" w:hAnsi="Times New Roman" w:hint="eastAsia"/>
                <w:bCs/>
                <w:szCs w:val="24"/>
              </w:rPr>
              <w:t>存續期間屆滿時，發行人應</w:t>
            </w:r>
            <w:r w:rsidRPr="0066205F">
              <w:rPr>
                <w:rFonts w:ascii="Times New Roman" w:eastAsia="標楷體" w:hAnsi="Times New Roman" w:cs="Times New Roman" w:hint="eastAsia"/>
                <w:bCs/>
                <w:szCs w:val="24"/>
              </w:rPr>
              <w:t>向本中心申報贖回其流通在外之指數投資證券</w:t>
            </w:r>
            <w:r w:rsidRPr="0066205F">
              <w:rPr>
                <w:rFonts w:ascii="Times New Roman" w:eastAsia="標楷體" w:hAnsi="Times New Roman" w:hint="eastAsia"/>
                <w:bCs/>
                <w:szCs w:val="24"/>
              </w:rPr>
              <w:t>，並依證券集中保管事業出具之持有人名簿所載數量，返還價金。</w:t>
            </w:r>
          </w:p>
          <w:p w:rsidR="001E0955" w:rsidRPr="0066205F" w:rsidRDefault="001E0955" w:rsidP="00C47F83">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前項價金依最後交易日</w:t>
            </w:r>
            <w:r w:rsidRPr="0066205F">
              <w:rPr>
                <w:rFonts w:ascii="Times New Roman" w:eastAsia="標楷體" w:hAnsi="Times New Roman" w:cs="Times New Roman" w:hint="eastAsia"/>
                <w:szCs w:val="24"/>
              </w:rPr>
              <w:t>盤後公布</w:t>
            </w:r>
            <w:r w:rsidR="00C47F83" w:rsidRPr="0066205F">
              <w:rPr>
                <w:rFonts w:ascii="Times New Roman" w:eastAsia="標楷體" w:hAnsi="Times New Roman" w:hint="eastAsia"/>
                <w:bCs/>
                <w:szCs w:val="24"/>
              </w:rPr>
              <w:t>之</w:t>
            </w:r>
            <w:r w:rsidRPr="0066205F">
              <w:rPr>
                <w:rFonts w:ascii="Times New Roman" w:eastAsia="標楷體" w:hAnsi="Times New Roman" w:hint="eastAsia"/>
                <w:bCs/>
                <w:szCs w:val="24"/>
              </w:rPr>
              <w:t>指標價值計算，</w:t>
            </w:r>
            <w:r w:rsidRPr="0066205F">
              <w:rPr>
                <w:rFonts w:ascii="Times New Roman" w:eastAsia="標楷體" w:hAnsi="Times New Roman" w:cs="Times New Roman" w:hint="eastAsia"/>
                <w:szCs w:val="24"/>
              </w:rPr>
              <w:t>發行人於終止櫃檯買賣日之次一營業日上午十一時前，將應付款項匯撥至本中心，經本中心彙總上述款項後，即匯撥予證券商交付投資人。</w:t>
            </w:r>
          </w:p>
        </w:tc>
        <w:tc>
          <w:tcPr>
            <w:tcW w:w="4678" w:type="dxa"/>
          </w:tcPr>
          <w:p w:rsidR="001E0955" w:rsidRPr="0066205F" w:rsidRDefault="001E0955" w:rsidP="0057427A">
            <w:pPr>
              <w:rPr>
                <w:rFonts w:ascii="Times New Roman" w:eastAsia="標楷體" w:hAnsi="Times New Roman"/>
                <w:bCs/>
                <w:szCs w:val="24"/>
              </w:rPr>
            </w:pPr>
            <w:r w:rsidRPr="0066205F">
              <w:rPr>
                <w:rFonts w:ascii="Times New Roman" w:eastAsia="標楷體" w:hAnsi="Times New Roman" w:hint="eastAsia"/>
                <w:bCs/>
                <w:szCs w:val="24"/>
              </w:rPr>
              <w:t>明定指數投資證券於存續期間屆滿時</w:t>
            </w:r>
            <w:r w:rsidRPr="0066205F">
              <w:rPr>
                <w:rFonts w:ascii="Times New Roman" w:eastAsia="標楷體" w:hAnsi="Times New Roman" w:cs="Times New Roman"/>
                <w:bCs/>
                <w:szCs w:val="24"/>
              </w:rPr>
              <w:t>，</w:t>
            </w:r>
            <w:r w:rsidRPr="0066205F">
              <w:rPr>
                <w:rFonts w:ascii="Times New Roman" w:eastAsia="標楷體" w:hAnsi="Times New Roman" w:cs="Times New Roman" w:hint="eastAsia"/>
                <w:bCs/>
                <w:szCs w:val="24"/>
              </w:rPr>
              <w:t>發行人申報贖回與</w:t>
            </w:r>
            <w:r w:rsidRPr="0066205F">
              <w:rPr>
                <w:rFonts w:ascii="Times New Roman" w:eastAsia="標楷體" w:hAnsi="Times New Roman" w:hint="eastAsia"/>
                <w:bCs/>
                <w:szCs w:val="24"/>
              </w:rPr>
              <w:t>返還價金之作業方式及時程。</w:t>
            </w:r>
          </w:p>
        </w:tc>
      </w:tr>
      <w:tr w:rsidR="001E0955" w:rsidRPr="0066205F" w:rsidTr="00F55B96">
        <w:tc>
          <w:tcPr>
            <w:tcW w:w="4678" w:type="dxa"/>
          </w:tcPr>
          <w:p w:rsidR="001E0955" w:rsidRPr="0066205F" w:rsidRDefault="001E0955" w:rsidP="00FF5E0A">
            <w:pPr>
              <w:rPr>
                <w:rFonts w:ascii="Times New Roman" w:eastAsia="標楷體" w:hAnsi="Times New Roman"/>
                <w:bCs/>
              </w:rPr>
            </w:pPr>
            <w:r w:rsidRPr="0066205F">
              <w:rPr>
                <w:rFonts w:ascii="Times New Roman" w:eastAsia="標楷體" w:hAnsi="Times New Roman" w:hint="eastAsia"/>
                <w:bCs/>
              </w:rPr>
              <w:t>第五章　給付結算</w:t>
            </w:r>
          </w:p>
        </w:tc>
        <w:tc>
          <w:tcPr>
            <w:tcW w:w="4678" w:type="dxa"/>
          </w:tcPr>
          <w:p w:rsidR="001E0955" w:rsidRPr="0066205F" w:rsidRDefault="001E0955" w:rsidP="00453347">
            <w:pPr>
              <w:rPr>
                <w:rFonts w:ascii="Times New Roman" w:eastAsia="標楷體" w:hAnsi="Times New Roman"/>
                <w:bCs/>
                <w:szCs w:val="24"/>
              </w:rPr>
            </w:pP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第二十六條　買賣指數投資證券之給付結算、錯帳及違約處理，除另有規定外，準用本中心業務規則及其他章則有關上櫃股票之規定。</w:t>
            </w:r>
          </w:p>
        </w:tc>
        <w:tc>
          <w:tcPr>
            <w:tcW w:w="4678" w:type="dxa"/>
          </w:tcPr>
          <w:p w:rsidR="001E0955" w:rsidRPr="0066205F" w:rsidRDefault="001E0955" w:rsidP="0057427A">
            <w:pPr>
              <w:jc w:val="both"/>
              <w:rPr>
                <w:rFonts w:ascii="Times New Roman" w:eastAsia="標楷體" w:hAnsi="Times New Roman"/>
                <w:bCs/>
                <w:szCs w:val="24"/>
              </w:rPr>
            </w:pPr>
            <w:r w:rsidRPr="0066205F">
              <w:rPr>
                <w:rFonts w:ascii="Times New Roman" w:eastAsia="標楷體" w:hAnsi="Times New Roman" w:hint="eastAsia"/>
                <w:bCs/>
                <w:szCs w:val="24"/>
              </w:rPr>
              <w:t>明定指數投資證券於櫃檯買賣市場成交後，其給付結算之準用規定。</w:t>
            </w:r>
          </w:p>
        </w:tc>
      </w:tr>
      <w:tr w:rsidR="001E0955" w:rsidRPr="0066205F" w:rsidTr="00F55B96">
        <w:tc>
          <w:tcPr>
            <w:tcW w:w="4678" w:type="dxa"/>
          </w:tcPr>
          <w:p w:rsidR="001E0955" w:rsidRPr="0066205F" w:rsidRDefault="001E0955" w:rsidP="00FF5E0A">
            <w:pPr>
              <w:ind w:left="240" w:hangingChars="100" w:hanging="240"/>
              <w:jc w:val="both"/>
              <w:rPr>
                <w:rFonts w:ascii="Times New Roman" w:eastAsia="標楷體" w:hAnsi="Times New Roman"/>
                <w:bCs/>
              </w:rPr>
            </w:pPr>
            <w:r w:rsidRPr="0066205F">
              <w:rPr>
                <w:rFonts w:ascii="Times New Roman" w:eastAsia="標楷體" w:hAnsi="Times New Roman" w:hint="eastAsia"/>
                <w:bCs/>
              </w:rPr>
              <w:t xml:space="preserve">第二十七條　</w:t>
            </w:r>
            <w:r w:rsidRPr="0066205F">
              <w:rPr>
                <w:rFonts w:ascii="Times New Roman" w:eastAsia="標楷體" w:hAnsi="Times New Roman" w:cs="Times New Roman"/>
                <w:szCs w:val="24"/>
              </w:rPr>
              <w:t>流動量提供者</w:t>
            </w:r>
            <w:r w:rsidRPr="0066205F">
              <w:rPr>
                <w:rFonts w:ascii="Times New Roman" w:eastAsia="標楷體" w:hAnsi="Times New Roman" w:hint="eastAsia"/>
                <w:bCs/>
              </w:rPr>
              <w:t>透過本中心等價成交系統、鉅額交易系統及盤後定價交易系統以其流動量提供者專戶買賣之指數投資證券，於同一給付結算期之買賣，得為買賣相抵之交割。相抵後仍有賣出餘額者，得依本中心業務規則第八十六條之一規定申報借券辦理給付結算。</w:t>
            </w:r>
          </w:p>
          <w:p w:rsidR="001E0955" w:rsidRPr="0066205F" w:rsidRDefault="001E0955" w:rsidP="00FF5E0A">
            <w:pPr>
              <w:ind w:leftChars="100" w:left="240" w:firstLineChars="200" w:firstLine="480"/>
              <w:jc w:val="both"/>
              <w:rPr>
                <w:rFonts w:ascii="Times New Roman" w:eastAsia="標楷體" w:hAnsi="Times New Roman"/>
                <w:bCs/>
              </w:rPr>
            </w:pPr>
            <w:r w:rsidRPr="0066205F">
              <w:rPr>
                <w:rFonts w:ascii="Times New Roman" w:eastAsia="標楷體" w:hAnsi="Times New Roman" w:hint="eastAsia"/>
                <w:bCs/>
              </w:rPr>
              <w:t>發行人依前項規定申報借券辦理給付</w:t>
            </w:r>
            <w:r w:rsidRPr="0066205F">
              <w:rPr>
                <w:rFonts w:ascii="Times New Roman" w:eastAsia="標楷體" w:hAnsi="Times New Roman" w:hint="eastAsia"/>
                <w:bCs/>
              </w:rPr>
              <w:lastRenderedPageBreak/>
              <w:t>結算者，得免除對其總經理、經理人及經辦人員為相關之處置。</w:t>
            </w:r>
          </w:p>
        </w:tc>
        <w:tc>
          <w:tcPr>
            <w:tcW w:w="4678" w:type="dxa"/>
          </w:tcPr>
          <w:p w:rsidR="001E0955" w:rsidRPr="0066205F" w:rsidRDefault="001E0955" w:rsidP="00453347">
            <w:pPr>
              <w:jc w:val="both"/>
              <w:rPr>
                <w:rFonts w:ascii="Times New Roman" w:eastAsia="標楷體" w:hAnsi="Times New Roman"/>
                <w:bCs/>
                <w:szCs w:val="24"/>
              </w:rPr>
            </w:pPr>
            <w:r w:rsidRPr="0066205F">
              <w:rPr>
                <w:rFonts w:ascii="Times New Roman" w:eastAsia="標楷體" w:hAnsi="Times New Roman" w:hint="eastAsia"/>
                <w:bCs/>
                <w:szCs w:val="24"/>
              </w:rPr>
              <w:lastRenderedPageBreak/>
              <w:t>為增加發行人辦理</w:t>
            </w:r>
            <w:r w:rsidRPr="0066205F">
              <w:rPr>
                <w:rFonts w:ascii="Times New Roman" w:eastAsia="標楷體" w:hAnsi="Times New Roman" w:hint="eastAsia"/>
                <w:bCs/>
              </w:rPr>
              <w:t>指數投資證券</w:t>
            </w:r>
            <w:r w:rsidRPr="0066205F">
              <w:rPr>
                <w:rFonts w:ascii="Times New Roman" w:eastAsia="標楷體" w:hAnsi="Times New Roman" w:hint="eastAsia"/>
                <w:bCs/>
                <w:szCs w:val="24"/>
              </w:rPr>
              <w:t>流動量提供業務之作業彈性並降低其買賣成本，俾提升其造市效能，爰參酌認購（售）權證及指數股票型基金流動量提供者之相關機制，明定</w:t>
            </w:r>
            <w:r w:rsidRPr="0066205F">
              <w:rPr>
                <w:rFonts w:ascii="Times New Roman" w:eastAsia="標楷體" w:hAnsi="Times New Roman" w:hint="eastAsia"/>
                <w:bCs/>
              </w:rPr>
              <w:t>指數投資證券之</w:t>
            </w:r>
            <w:r w:rsidRPr="0066205F">
              <w:rPr>
                <w:rFonts w:ascii="Times New Roman" w:eastAsia="標楷體" w:hAnsi="Times New Roman" w:hint="eastAsia"/>
                <w:bCs/>
                <w:szCs w:val="24"/>
              </w:rPr>
              <w:t>發行人</w:t>
            </w:r>
            <w:r w:rsidRPr="0066205F">
              <w:rPr>
                <w:rFonts w:ascii="Times New Roman" w:eastAsia="標楷體" w:hAnsi="Times New Roman" w:hint="eastAsia"/>
                <w:bCs/>
              </w:rPr>
              <w:t>以其流動量提供者專戶買賣之指數投資證券，</w:t>
            </w:r>
            <w:r w:rsidRPr="0066205F">
              <w:rPr>
                <w:rFonts w:ascii="Times New Roman" w:eastAsia="標楷體" w:hAnsi="Times New Roman" w:hint="eastAsia"/>
                <w:bCs/>
                <w:szCs w:val="24"/>
              </w:rPr>
              <w:t>於同一給付結算期之買賣，得進行買賣相抵之交割。相抵後仍有賣出餘額者，得依相關規定辦理借券，並</w:t>
            </w:r>
            <w:r w:rsidRPr="0066205F">
              <w:rPr>
                <w:rFonts w:ascii="Times New Roman" w:eastAsia="標楷體" w:hAnsi="Times New Roman" w:hint="eastAsia"/>
                <w:bCs/>
              </w:rPr>
              <w:lastRenderedPageBreak/>
              <w:t>免除對其總經理、經理人及經辦人員為相關之處置</w:t>
            </w:r>
            <w:r w:rsidRPr="0066205F">
              <w:rPr>
                <w:rFonts w:ascii="Times New Roman" w:eastAsia="標楷體" w:hAnsi="Times New Roman" w:hint="eastAsia"/>
                <w:bCs/>
                <w:szCs w:val="24"/>
              </w:rPr>
              <w:t>。</w:t>
            </w:r>
          </w:p>
        </w:tc>
      </w:tr>
      <w:tr w:rsidR="001E0955" w:rsidRPr="0066205F" w:rsidTr="00F55B96">
        <w:tc>
          <w:tcPr>
            <w:tcW w:w="4678" w:type="dxa"/>
          </w:tcPr>
          <w:p w:rsidR="001E0955" w:rsidRPr="0066205F" w:rsidRDefault="001E0955" w:rsidP="0090213E">
            <w:pPr>
              <w:ind w:left="240" w:hangingChars="100" w:hanging="240"/>
              <w:jc w:val="both"/>
              <w:rPr>
                <w:rFonts w:ascii="Times New Roman" w:eastAsia="標楷體" w:hAnsi="Times New Roman"/>
                <w:bCs/>
              </w:rPr>
            </w:pPr>
            <w:r w:rsidRPr="0066205F">
              <w:rPr>
                <w:rFonts w:ascii="Times New Roman" w:eastAsia="標楷體" w:hAnsi="Times New Roman" w:hint="eastAsia"/>
                <w:bCs/>
              </w:rPr>
              <w:lastRenderedPageBreak/>
              <w:t>第二十八條　指數投資證券申購、賣回或贖回之應收付款券，不得與櫃檯買賣市場有價證券買賣成交之應收付款券互抵。</w:t>
            </w:r>
          </w:p>
        </w:tc>
        <w:tc>
          <w:tcPr>
            <w:tcW w:w="4678" w:type="dxa"/>
          </w:tcPr>
          <w:p w:rsidR="001E0955" w:rsidRPr="0066205F" w:rsidRDefault="001E0955" w:rsidP="00C47F83">
            <w:pPr>
              <w:rPr>
                <w:rFonts w:ascii="Times New Roman" w:eastAsia="標楷體" w:hAnsi="Times New Roman"/>
                <w:bCs/>
                <w:szCs w:val="24"/>
              </w:rPr>
            </w:pPr>
            <w:r w:rsidRPr="0066205F">
              <w:rPr>
                <w:rFonts w:ascii="Times New Roman" w:eastAsia="標楷體" w:hAnsi="Times New Roman" w:hint="eastAsia"/>
                <w:bCs/>
                <w:szCs w:val="24"/>
              </w:rPr>
              <w:t>為保障</w:t>
            </w:r>
            <w:r w:rsidRPr="0066205F">
              <w:rPr>
                <w:rFonts w:ascii="Times New Roman" w:eastAsia="標楷體" w:hAnsi="Times New Roman" w:hint="eastAsia"/>
                <w:bCs/>
              </w:rPr>
              <w:t>櫃檯買賣市場之交易安全</w:t>
            </w:r>
            <w:r w:rsidRPr="0066205F">
              <w:rPr>
                <w:rFonts w:ascii="Times New Roman" w:eastAsia="標楷體" w:hAnsi="Times New Roman" w:hint="eastAsia"/>
                <w:bCs/>
                <w:szCs w:val="24"/>
              </w:rPr>
              <w:t>，爰明定指數投資證券</w:t>
            </w:r>
            <w:r w:rsidRPr="0066205F">
              <w:rPr>
                <w:rFonts w:ascii="Times New Roman" w:eastAsia="標楷體" w:hAnsi="Times New Roman" w:hint="eastAsia"/>
                <w:bCs/>
              </w:rPr>
              <w:t>申購、</w:t>
            </w:r>
            <w:r w:rsidRPr="0066205F">
              <w:rPr>
                <w:rFonts w:ascii="Times New Roman" w:eastAsia="標楷體" w:hAnsi="Times New Roman" w:hint="eastAsia"/>
                <w:bCs/>
                <w:szCs w:val="24"/>
              </w:rPr>
              <w:t>賣</w:t>
            </w:r>
            <w:r w:rsidRPr="0066205F">
              <w:rPr>
                <w:rFonts w:ascii="Times New Roman" w:eastAsia="標楷體" w:hAnsi="Times New Roman" w:hint="eastAsia"/>
                <w:bCs/>
              </w:rPr>
              <w:t>回或贖回之應收付款券，不得與櫃檯買賣市場有價證券買賣成交之應收付款券互抵。</w:t>
            </w:r>
          </w:p>
        </w:tc>
      </w:tr>
      <w:tr w:rsidR="001E0955" w:rsidRPr="0066205F" w:rsidTr="00F55B96">
        <w:tc>
          <w:tcPr>
            <w:tcW w:w="4678" w:type="dxa"/>
          </w:tcPr>
          <w:p w:rsidR="001E0955" w:rsidRPr="0066205F" w:rsidRDefault="001E0955" w:rsidP="00FF5E0A">
            <w:pPr>
              <w:rPr>
                <w:rFonts w:ascii="Times New Roman" w:eastAsia="標楷體" w:hAnsi="Times New Roman"/>
                <w:bCs/>
              </w:rPr>
            </w:pPr>
            <w:r w:rsidRPr="0066205F">
              <w:rPr>
                <w:rFonts w:ascii="Times New Roman" w:eastAsia="標楷體" w:hAnsi="Times New Roman" w:hint="eastAsia"/>
                <w:bCs/>
              </w:rPr>
              <w:t>第六章　罰則</w:t>
            </w:r>
          </w:p>
        </w:tc>
        <w:tc>
          <w:tcPr>
            <w:tcW w:w="4678" w:type="dxa"/>
          </w:tcPr>
          <w:p w:rsidR="001E0955" w:rsidRPr="0066205F" w:rsidRDefault="001E0955" w:rsidP="00453347">
            <w:pPr>
              <w:rPr>
                <w:rFonts w:ascii="Times New Roman" w:eastAsia="標楷體" w:hAnsi="Times New Roman"/>
                <w:bCs/>
                <w:szCs w:val="24"/>
              </w:rPr>
            </w:pP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第二十九條　有下列情事之一者，本中心得通知發行人限期補正或改善：</w:t>
            </w:r>
          </w:p>
          <w:p w:rsidR="001E0955" w:rsidRPr="0066205F" w:rsidRDefault="001E0955" w:rsidP="00C076C2">
            <w:pPr>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一、發行人違反第五條規定。</w:t>
            </w:r>
          </w:p>
          <w:p w:rsidR="001E0955" w:rsidRPr="0066205F" w:rsidRDefault="001E0955" w:rsidP="00C076C2">
            <w:pPr>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二、發行人自行擔任流動量提供者或所委任之流動量提供者違反第二十二條報價規定。</w:t>
            </w:r>
          </w:p>
        </w:tc>
        <w:tc>
          <w:tcPr>
            <w:tcW w:w="4678" w:type="dxa"/>
          </w:tcPr>
          <w:p w:rsidR="001E0955" w:rsidRPr="0066205F" w:rsidRDefault="001E0955" w:rsidP="00324610">
            <w:pPr>
              <w:rPr>
                <w:rFonts w:ascii="Times New Roman" w:eastAsia="標楷體" w:hAnsi="Times New Roman"/>
                <w:bCs/>
                <w:szCs w:val="24"/>
              </w:rPr>
            </w:pPr>
            <w:r w:rsidRPr="0066205F">
              <w:rPr>
                <w:rFonts w:ascii="Times New Roman" w:eastAsia="標楷體" w:hAnsi="Times New Roman" w:hint="eastAsia"/>
                <w:bCs/>
                <w:szCs w:val="24"/>
              </w:rPr>
              <w:t>為維護市場秩序，明定發行人</w:t>
            </w:r>
            <w:r w:rsidR="00324610" w:rsidRPr="0066205F">
              <w:rPr>
                <w:rFonts w:ascii="Times New Roman" w:eastAsia="標楷體" w:hAnsi="Times New Roman" w:hint="eastAsia"/>
                <w:bCs/>
                <w:szCs w:val="24"/>
              </w:rPr>
              <w:t>或其委任之流動量提供者</w:t>
            </w:r>
            <w:r w:rsidRPr="0066205F">
              <w:rPr>
                <w:rFonts w:ascii="Times New Roman" w:eastAsia="標楷體" w:hAnsi="Times New Roman" w:hint="eastAsia"/>
                <w:bCs/>
                <w:szCs w:val="24"/>
              </w:rPr>
              <w:t>未依規定辦理指數投資證券之相關業務時，本中心得</w:t>
            </w:r>
            <w:r w:rsidRPr="0066205F">
              <w:rPr>
                <w:rFonts w:ascii="Times New Roman" w:eastAsia="標楷體" w:hAnsi="Times New Roman" w:hint="eastAsia"/>
                <w:bCs/>
              </w:rPr>
              <w:t>通知</w:t>
            </w:r>
            <w:r w:rsidR="00324610" w:rsidRPr="0066205F">
              <w:rPr>
                <w:rFonts w:ascii="Times New Roman" w:eastAsia="標楷體" w:hAnsi="Times New Roman" w:hint="eastAsia"/>
                <w:bCs/>
                <w:szCs w:val="24"/>
              </w:rPr>
              <w:t>發行人</w:t>
            </w:r>
            <w:r w:rsidRPr="0066205F">
              <w:rPr>
                <w:rFonts w:ascii="Times New Roman" w:eastAsia="標楷體" w:hAnsi="Times New Roman" w:hint="eastAsia"/>
                <w:bCs/>
              </w:rPr>
              <w:t>限期補正或改善之事由</w:t>
            </w:r>
            <w:r w:rsidRPr="0066205F">
              <w:rPr>
                <w:rFonts w:ascii="Times New Roman" w:eastAsia="標楷體" w:hAnsi="Times New Roman" w:hint="eastAsia"/>
                <w:bCs/>
                <w:szCs w:val="24"/>
              </w:rPr>
              <w:t>。</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第三十條　有下列情事之一者，本中心得對發行人處以新臺幣三萬元以上十萬元以下違約金，並得連續處分至其補正或改善為止：</w:t>
            </w:r>
          </w:p>
          <w:p w:rsidR="001E0955" w:rsidRPr="0066205F" w:rsidRDefault="001E0955" w:rsidP="00C076C2">
            <w:pPr>
              <w:adjustRightInd w:val="0"/>
              <w:ind w:leftChars="100" w:left="720" w:hangingChars="200" w:hanging="480"/>
              <w:jc w:val="both"/>
              <w:rPr>
                <w:rFonts w:ascii="標楷體" w:eastAsia="標楷體" w:hAnsi="標楷體"/>
                <w:kern w:val="0"/>
              </w:rPr>
            </w:pPr>
            <w:r w:rsidRPr="0066205F">
              <w:rPr>
                <w:rFonts w:ascii="Times New Roman" w:eastAsia="標楷體" w:hAnsi="Times New Roman" w:hint="eastAsia"/>
                <w:bCs/>
                <w:szCs w:val="24"/>
              </w:rPr>
              <w:t>一、</w:t>
            </w:r>
            <w:r w:rsidRPr="0066205F">
              <w:rPr>
                <w:rFonts w:ascii="標楷體" w:eastAsia="標楷體" w:hAnsi="標楷體"/>
                <w:kern w:val="0"/>
              </w:rPr>
              <w:t>最近一年內因</w:t>
            </w:r>
            <w:r w:rsidRPr="0066205F">
              <w:rPr>
                <w:rFonts w:ascii="標楷體" w:eastAsia="標楷體" w:hAnsi="標楷體" w:hint="eastAsia"/>
                <w:kern w:val="0"/>
              </w:rPr>
              <w:t>相</w:t>
            </w:r>
            <w:r w:rsidRPr="0066205F">
              <w:rPr>
                <w:rFonts w:ascii="標楷體" w:eastAsia="標楷體" w:hAnsi="標楷體"/>
                <w:kern w:val="0"/>
              </w:rPr>
              <w:t>同事由經本</w:t>
            </w:r>
            <w:r w:rsidRPr="0066205F">
              <w:rPr>
                <w:rFonts w:ascii="標楷體" w:eastAsia="標楷體" w:hAnsi="標楷體" w:hint="eastAsia"/>
                <w:kern w:val="0"/>
              </w:rPr>
              <w:t>中心依</w:t>
            </w:r>
            <w:r w:rsidRPr="0066205F">
              <w:rPr>
                <w:rFonts w:ascii="Times New Roman" w:eastAsia="標楷體" w:hAnsi="Times New Roman" w:hint="eastAsia"/>
                <w:bCs/>
                <w:szCs w:val="24"/>
              </w:rPr>
              <w:t>前條第一款</w:t>
            </w:r>
            <w:r w:rsidRPr="0066205F">
              <w:rPr>
                <w:rFonts w:ascii="標楷體" w:eastAsia="標楷體" w:hAnsi="標楷體"/>
                <w:kern w:val="0"/>
              </w:rPr>
              <w:t>函請注意改善</w:t>
            </w:r>
            <w:r w:rsidRPr="0066205F">
              <w:rPr>
                <w:rFonts w:ascii="標楷體" w:eastAsia="標楷體" w:hAnsi="標楷體" w:hint="eastAsia"/>
                <w:kern w:val="0"/>
              </w:rPr>
              <w:t>達二次以上者</w:t>
            </w:r>
            <w:r w:rsidRPr="0066205F">
              <w:rPr>
                <w:rFonts w:ascii="標楷體" w:eastAsia="標楷體" w:hAnsi="標楷體"/>
                <w:kern w:val="0"/>
              </w:rPr>
              <w:t>。</w:t>
            </w:r>
          </w:p>
          <w:p w:rsidR="001E0955" w:rsidRPr="0066205F" w:rsidRDefault="001E0955" w:rsidP="00C076C2">
            <w:pPr>
              <w:adjustRightInd w:val="0"/>
              <w:ind w:leftChars="100" w:left="720" w:hangingChars="200" w:hanging="480"/>
              <w:jc w:val="both"/>
              <w:rPr>
                <w:rFonts w:ascii="標楷體" w:eastAsia="標楷體" w:hAnsi="標楷體"/>
                <w:kern w:val="0"/>
              </w:rPr>
            </w:pPr>
            <w:r w:rsidRPr="0066205F">
              <w:rPr>
                <w:rFonts w:ascii="Times New Roman" w:eastAsia="標楷體" w:hAnsi="Times New Roman" w:hint="eastAsia"/>
                <w:bCs/>
                <w:szCs w:val="24"/>
              </w:rPr>
              <w:t>二、</w:t>
            </w:r>
            <w:r w:rsidRPr="0066205F">
              <w:rPr>
                <w:rFonts w:ascii="標楷體" w:eastAsia="標楷體" w:hAnsi="標楷體"/>
                <w:kern w:val="0"/>
              </w:rPr>
              <w:t>最近一</w:t>
            </w:r>
            <w:r w:rsidRPr="0066205F">
              <w:rPr>
                <w:rFonts w:ascii="標楷體" w:eastAsia="標楷體" w:hAnsi="標楷體" w:hint="eastAsia"/>
                <w:kern w:val="0"/>
              </w:rPr>
              <w:t>個月內同一指數投資證券</w:t>
            </w:r>
            <w:r w:rsidRPr="0066205F">
              <w:rPr>
                <w:rFonts w:ascii="標楷體" w:eastAsia="標楷體" w:hAnsi="標楷體"/>
                <w:kern w:val="0"/>
              </w:rPr>
              <w:t>經本</w:t>
            </w:r>
            <w:r w:rsidRPr="0066205F">
              <w:rPr>
                <w:rFonts w:ascii="標楷體" w:eastAsia="標楷體" w:hAnsi="標楷體" w:hint="eastAsia"/>
                <w:kern w:val="0"/>
              </w:rPr>
              <w:t>中心依</w:t>
            </w:r>
            <w:r w:rsidRPr="0066205F">
              <w:rPr>
                <w:rFonts w:ascii="Times New Roman" w:eastAsia="標楷體" w:hAnsi="Times New Roman" w:hint="eastAsia"/>
                <w:bCs/>
                <w:szCs w:val="24"/>
              </w:rPr>
              <w:t>前條第二款</w:t>
            </w:r>
            <w:r w:rsidRPr="0066205F">
              <w:rPr>
                <w:rFonts w:ascii="標楷體" w:eastAsia="標楷體" w:hAnsi="標楷體"/>
                <w:kern w:val="0"/>
              </w:rPr>
              <w:t>函請注意改善</w:t>
            </w:r>
            <w:r w:rsidRPr="0066205F">
              <w:rPr>
                <w:rFonts w:ascii="標楷體" w:eastAsia="標楷體" w:hAnsi="標楷體" w:hint="eastAsia"/>
                <w:kern w:val="0"/>
              </w:rPr>
              <w:t>達二次以上者</w:t>
            </w:r>
            <w:r w:rsidRPr="0066205F">
              <w:rPr>
                <w:rFonts w:ascii="標楷體" w:eastAsia="標楷體" w:hAnsi="標楷體"/>
                <w:kern w:val="0"/>
              </w:rPr>
              <w:t>。</w:t>
            </w:r>
          </w:p>
          <w:p w:rsidR="001E0955" w:rsidRPr="0066205F" w:rsidRDefault="001E0955" w:rsidP="00C076C2">
            <w:pPr>
              <w:adjustRightInd w:val="0"/>
              <w:ind w:leftChars="100" w:left="72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t>三、有第二十條第二項情事，未於本中心指定期</w:t>
            </w:r>
            <w:r w:rsidR="004216C9" w:rsidRPr="0066205F">
              <w:rPr>
                <w:rFonts w:ascii="Times New Roman" w:eastAsia="標楷體" w:hAnsi="Times New Roman" w:hint="eastAsia"/>
                <w:bCs/>
                <w:szCs w:val="24"/>
              </w:rPr>
              <w:t>限</w:t>
            </w:r>
            <w:r w:rsidRPr="0066205F">
              <w:rPr>
                <w:rFonts w:ascii="Times New Roman" w:eastAsia="標楷體" w:hAnsi="Times New Roman" w:cs="Times New Roman" w:hint="eastAsia"/>
                <w:szCs w:val="24"/>
              </w:rPr>
              <w:t>內改善者。</w:t>
            </w:r>
          </w:p>
          <w:p w:rsidR="001E0955" w:rsidRPr="0066205F" w:rsidRDefault="001E0955" w:rsidP="00C076C2">
            <w:pPr>
              <w:ind w:leftChars="100" w:left="240" w:firstLineChars="200" w:firstLine="480"/>
              <w:jc w:val="both"/>
              <w:rPr>
                <w:rFonts w:ascii="Times New Roman" w:eastAsia="標楷體" w:hAnsi="Times New Roman"/>
                <w:bCs/>
                <w:szCs w:val="24"/>
              </w:rPr>
            </w:pPr>
            <w:r w:rsidRPr="0066205F">
              <w:rPr>
                <w:rFonts w:ascii="Times New Roman" w:eastAsia="標楷體" w:hAnsi="Times New Roman" w:hint="eastAsia"/>
                <w:bCs/>
                <w:szCs w:val="24"/>
              </w:rPr>
              <w:t>違反前項第一款或第二款規定情節嚴重者，本中心得</w:t>
            </w:r>
            <w:r w:rsidRPr="0066205F">
              <w:rPr>
                <w:rFonts w:ascii="Times New Roman" w:eastAsia="標楷體" w:hAnsi="Times New Roman" w:hint="eastAsia"/>
                <w:kern w:val="0"/>
                <w:szCs w:val="24"/>
              </w:rPr>
              <w:t>自事實發生日起一年內不受理其申請指數投資證券上櫃同意函</w:t>
            </w:r>
            <w:r w:rsidRPr="0066205F">
              <w:rPr>
                <w:rFonts w:ascii="Times New Roman" w:eastAsia="標楷體" w:hAnsi="Times New Roman" w:hint="eastAsia"/>
                <w:bCs/>
                <w:szCs w:val="24"/>
              </w:rPr>
              <w:t>。</w:t>
            </w:r>
          </w:p>
        </w:tc>
        <w:tc>
          <w:tcPr>
            <w:tcW w:w="4678" w:type="dxa"/>
          </w:tcPr>
          <w:p w:rsidR="001E0955" w:rsidRPr="0066205F" w:rsidRDefault="001E0955" w:rsidP="00453347">
            <w:pPr>
              <w:rPr>
                <w:rFonts w:ascii="Times New Roman" w:eastAsia="標楷體" w:hAnsi="Times New Roman"/>
                <w:bCs/>
                <w:szCs w:val="24"/>
              </w:rPr>
            </w:pPr>
            <w:r w:rsidRPr="0066205F">
              <w:rPr>
                <w:rFonts w:ascii="Times New Roman" w:eastAsia="標楷體" w:hAnsi="Times New Roman" w:hint="eastAsia"/>
                <w:bCs/>
                <w:szCs w:val="24"/>
              </w:rPr>
              <w:t>為維護市場秩序，明定發行人</w:t>
            </w:r>
            <w:r w:rsidR="00324610" w:rsidRPr="0066205F">
              <w:rPr>
                <w:rFonts w:ascii="Times New Roman" w:eastAsia="標楷體" w:hAnsi="Times New Roman" w:hint="eastAsia"/>
                <w:bCs/>
                <w:szCs w:val="24"/>
              </w:rPr>
              <w:t>或其委任之流動量提供者</w:t>
            </w:r>
            <w:r w:rsidRPr="0066205F">
              <w:rPr>
                <w:rFonts w:ascii="Times New Roman" w:eastAsia="標楷體" w:hAnsi="Times New Roman" w:hint="eastAsia"/>
                <w:bCs/>
                <w:szCs w:val="24"/>
              </w:rPr>
              <w:t>未依規定辦理指數投資證券之相關業務時，本中心得</w:t>
            </w:r>
            <w:r w:rsidR="00324610" w:rsidRPr="0066205F">
              <w:rPr>
                <w:rFonts w:ascii="Times New Roman" w:eastAsia="標楷體" w:hAnsi="Times New Roman" w:hint="eastAsia"/>
                <w:bCs/>
                <w:szCs w:val="24"/>
              </w:rPr>
              <w:t>對發行人</w:t>
            </w:r>
            <w:r w:rsidRPr="0066205F">
              <w:rPr>
                <w:rFonts w:ascii="Times New Roman" w:eastAsia="標楷體" w:hAnsi="Times New Roman" w:hint="eastAsia"/>
                <w:bCs/>
              </w:rPr>
              <w:t>處以違約金</w:t>
            </w:r>
            <w:r w:rsidR="00324610" w:rsidRPr="0066205F">
              <w:rPr>
                <w:rFonts w:ascii="Times New Roman" w:eastAsia="標楷體" w:hAnsi="Times New Roman" w:hint="eastAsia"/>
                <w:bCs/>
              </w:rPr>
              <w:t>及</w:t>
            </w:r>
            <w:r w:rsidR="00324610" w:rsidRPr="0066205F">
              <w:rPr>
                <w:rFonts w:ascii="Times New Roman" w:eastAsia="標楷體" w:hAnsi="Times New Roman" w:hint="eastAsia"/>
                <w:kern w:val="0"/>
                <w:szCs w:val="24"/>
              </w:rPr>
              <w:t>一年內不受理其申請指數投資證券上櫃同意函</w:t>
            </w:r>
            <w:r w:rsidRPr="0066205F">
              <w:rPr>
                <w:rFonts w:ascii="Times New Roman" w:eastAsia="標楷體" w:hAnsi="Times New Roman" w:hint="eastAsia"/>
                <w:bCs/>
              </w:rPr>
              <w:t>之事由</w:t>
            </w:r>
            <w:r w:rsidRPr="0066205F">
              <w:rPr>
                <w:rFonts w:ascii="Times New Roman" w:eastAsia="標楷體" w:hAnsi="Times New Roman" w:hint="eastAsia"/>
                <w:bCs/>
                <w:szCs w:val="24"/>
              </w:rPr>
              <w:t>。</w:t>
            </w:r>
          </w:p>
        </w:tc>
      </w:tr>
      <w:tr w:rsidR="001E0955" w:rsidRPr="0066205F" w:rsidTr="00F55B96">
        <w:tc>
          <w:tcPr>
            <w:tcW w:w="4678" w:type="dxa"/>
          </w:tcPr>
          <w:p w:rsidR="001E0955" w:rsidRPr="0066205F" w:rsidRDefault="001E0955" w:rsidP="00C076C2">
            <w:pPr>
              <w:ind w:left="240" w:hangingChars="100" w:hanging="240"/>
              <w:jc w:val="both"/>
              <w:rPr>
                <w:rFonts w:ascii="Times New Roman" w:eastAsia="標楷體" w:hAnsi="Times New Roman"/>
                <w:bCs/>
                <w:szCs w:val="24"/>
              </w:rPr>
            </w:pPr>
            <w:r w:rsidRPr="0066205F">
              <w:rPr>
                <w:rFonts w:ascii="Times New Roman" w:eastAsia="標楷體" w:hAnsi="Times New Roman" w:hint="eastAsia"/>
                <w:bCs/>
                <w:szCs w:val="24"/>
              </w:rPr>
              <w:t>第三十一條　發行人經本中心依前條規定處以違約金者，應於接獲本中心通知起五個營業日內向本中心繳納。</w:t>
            </w:r>
          </w:p>
        </w:tc>
        <w:tc>
          <w:tcPr>
            <w:tcW w:w="4678" w:type="dxa"/>
          </w:tcPr>
          <w:p w:rsidR="001E0955" w:rsidRPr="0066205F" w:rsidRDefault="001E0955" w:rsidP="00453347">
            <w:pPr>
              <w:rPr>
                <w:rFonts w:ascii="Times New Roman" w:eastAsia="標楷體" w:hAnsi="Times New Roman"/>
                <w:bCs/>
                <w:szCs w:val="24"/>
              </w:rPr>
            </w:pPr>
            <w:r w:rsidRPr="0066205F">
              <w:rPr>
                <w:rFonts w:ascii="Times New Roman" w:eastAsia="標楷體" w:hAnsi="Times New Roman" w:hint="eastAsia"/>
                <w:bCs/>
                <w:szCs w:val="24"/>
              </w:rPr>
              <w:t>明定違約金之繳納期限。</w:t>
            </w:r>
          </w:p>
        </w:tc>
      </w:tr>
      <w:tr w:rsidR="001E0955" w:rsidRPr="0066205F" w:rsidTr="00F55B96">
        <w:tc>
          <w:tcPr>
            <w:tcW w:w="4678" w:type="dxa"/>
          </w:tcPr>
          <w:p w:rsidR="001E0955" w:rsidRPr="0066205F" w:rsidRDefault="001E0955" w:rsidP="00FF5E0A">
            <w:pPr>
              <w:rPr>
                <w:rFonts w:ascii="Times New Roman" w:eastAsia="標楷體" w:hAnsi="Times New Roman"/>
                <w:bCs/>
              </w:rPr>
            </w:pPr>
            <w:r w:rsidRPr="0066205F">
              <w:rPr>
                <w:rFonts w:ascii="Times New Roman" w:eastAsia="標楷體" w:hAnsi="Times New Roman" w:hint="eastAsia"/>
                <w:bCs/>
              </w:rPr>
              <w:t>第七章　附則</w:t>
            </w:r>
          </w:p>
        </w:tc>
        <w:tc>
          <w:tcPr>
            <w:tcW w:w="4678" w:type="dxa"/>
          </w:tcPr>
          <w:p w:rsidR="001E0955" w:rsidRPr="0066205F" w:rsidRDefault="001E0955" w:rsidP="00453347">
            <w:pPr>
              <w:rPr>
                <w:rFonts w:ascii="Times New Roman" w:eastAsia="標楷體" w:hAnsi="Times New Roman"/>
                <w:bCs/>
                <w:szCs w:val="24"/>
              </w:rPr>
            </w:pPr>
          </w:p>
        </w:tc>
      </w:tr>
      <w:tr w:rsidR="001E0955" w:rsidRPr="0066205F" w:rsidTr="00F55B96">
        <w:tc>
          <w:tcPr>
            <w:tcW w:w="4678" w:type="dxa"/>
          </w:tcPr>
          <w:p w:rsidR="001E0955" w:rsidRPr="0066205F" w:rsidRDefault="001E0955" w:rsidP="00F972E6">
            <w:pPr>
              <w:ind w:left="240" w:hangingChars="100" w:hanging="240"/>
              <w:jc w:val="both"/>
              <w:rPr>
                <w:rFonts w:ascii="Times New Roman" w:eastAsia="標楷體" w:hAnsi="Times New Roman"/>
                <w:bCs/>
              </w:rPr>
            </w:pPr>
            <w:r w:rsidRPr="0066205F">
              <w:rPr>
                <w:rFonts w:ascii="Times New Roman" w:eastAsia="標楷體" w:hAnsi="Times New Roman" w:hint="eastAsia"/>
                <w:bCs/>
              </w:rPr>
              <w:t>第三十二條　指數投資證券買賣成交後，受託證券經紀商向投資人收取之手續費及本中心向證券商收取之業務服務費，準用上櫃股票之規定。</w:t>
            </w:r>
          </w:p>
        </w:tc>
        <w:tc>
          <w:tcPr>
            <w:tcW w:w="4678" w:type="dxa"/>
          </w:tcPr>
          <w:p w:rsidR="001E0955" w:rsidRPr="0066205F" w:rsidRDefault="001E0955" w:rsidP="000B5CFE">
            <w:pPr>
              <w:rPr>
                <w:rFonts w:ascii="Times New Roman" w:eastAsia="標楷體" w:hAnsi="Times New Roman"/>
                <w:bCs/>
                <w:szCs w:val="24"/>
              </w:rPr>
            </w:pPr>
            <w:r w:rsidRPr="0066205F">
              <w:rPr>
                <w:rFonts w:ascii="Times New Roman" w:eastAsia="標楷體" w:hAnsi="Times New Roman" w:hint="eastAsia"/>
                <w:bCs/>
                <w:szCs w:val="24"/>
              </w:rPr>
              <w:t>明定</w:t>
            </w:r>
            <w:r w:rsidRPr="0066205F">
              <w:rPr>
                <w:rFonts w:ascii="Times New Roman" w:eastAsia="標楷體" w:hAnsi="Times New Roman" w:hint="eastAsia"/>
                <w:bCs/>
              </w:rPr>
              <w:t>證券經紀商受託買賣指數投資證券之手續費及本中心向證券商收取之業務服務費，</w:t>
            </w:r>
            <w:r w:rsidRPr="0066205F">
              <w:rPr>
                <w:rFonts w:ascii="Times New Roman" w:eastAsia="標楷體" w:hAnsi="Times New Roman" w:hint="eastAsia"/>
                <w:bCs/>
                <w:szCs w:val="24"/>
              </w:rPr>
              <w:t>準用</w:t>
            </w:r>
            <w:r w:rsidRPr="0066205F">
              <w:rPr>
                <w:rFonts w:ascii="Times New Roman" w:eastAsia="標楷體" w:hAnsi="Times New Roman" w:hint="eastAsia"/>
                <w:bCs/>
              </w:rPr>
              <w:t>受託買賣</w:t>
            </w:r>
            <w:r w:rsidRPr="0066205F">
              <w:rPr>
                <w:rFonts w:ascii="Times New Roman" w:eastAsia="標楷體" w:hAnsi="Times New Roman" w:hint="eastAsia"/>
                <w:bCs/>
                <w:szCs w:val="24"/>
              </w:rPr>
              <w:t>上櫃股票之規定。</w:t>
            </w:r>
          </w:p>
        </w:tc>
      </w:tr>
      <w:tr w:rsidR="001E0955" w:rsidRPr="0066205F" w:rsidTr="00F55B96">
        <w:tc>
          <w:tcPr>
            <w:tcW w:w="4678" w:type="dxa"/>
          </w:tcPr>
          <w:p w:rsidR="001E0955" w:rsidRPr="0066205F" w:rsidRDefault="001E0955" w:rsidP="00255C12">
            <w:pPr>
              <w:ind w:left="240" w:hangingChars="100" w:hanging="240"/>
              <w:jc w:val="both"/>
              <w:rPr>
                <w:rFonts w:ascii="Times New Roman" w:eastAsia="標楷體" w:hAnsi="Times New Roman"/>
                <w:bCs/>
              </w:rPr>
            </w:pPr>
            <w:r w:rsidRPr="0066205F">
              <w:rPr>
                <w:rFonts w:ascii="Times New Roman" w:eastAsia="標楷體" w:hAnsi="Times New Roman" w:hint="eastAsia"/>
                <w:bCs/>
              </w:rPr>
              <w:t>第三十三條　本辦法經報請主管機關核定後公告施行，修正時亦同。</w:t>
            </w:r>
          </w:p>
        </w:tc>
        <w:tc>
          <w:tcPr>
            <w:tcW w:w="4678" w:type="dxa"/>
          </w:tcPr>
          <w:p w:rsidR="001E0955" w:rsidRPr="0066205F" w:rsidRDefault="001E0955" w:rsidP="00453347">
            <w:pPr>
              <w:rPr>
                <w:rFonts w:ascii="Times New Roman" w:eastAsia="標楷體" w:hAnsi="Times New Roman"/>
                <w:bCs/>
                <w:szCs w:val="24"/>
              </w:rPr>
            </w:pPr>
            <w:r w:rsidRPr="0066205F">
              <w:rPr>
                <w:rFonts w:ascii="Times New Roman" w:eastAsia="標楷體" w:hAnsi="Times New Roman" w:hint="eastAsia"/>
                <w:bCs/>
                <w:szCs w:val="24"/>
              </w:rPr>
              <w:t>本</w:t>
            </w:r>
            <w:r w:rsidRPr="0066205F">
              <w:rPr>
                <w:rFonts w:ascii="Times New Roman" w:eastAsia="標楷體" w:hAnsi="Times New Roman" w:hint="eastAsia"/>
                <w:bCs/>
              </w:rPr>
              <w:t>辦法之公告施行及修正程序。</w:t>
            </w:r>
          </w:p>
        </w:tc>
      </w:tr>
    </w:tbl>
    <w:p w:rsidR="001F07CD" w:rsidRPr="0066205F" w:rsidRDefault="001F07CD" w:rsidP="00324CF4">
      <w:pPr>
        <w:widowControl/>
        <w:snapToGrid w:val="0"/>
        <w:rPr>
          <w:rFonts w:ascii="Times New Roman" w:eastAsia="標楷體" w:hAnsi="Times New Roman"/>
          <w:b/>
          <w:sz w:val="28"/>
          <w:szCs w:val="28"/>
        </w:rPr>
      </w:pPr>
      <w:r w:rsidRPr="0066205F">
        <w:rPr>
          <w:rFonts w:ascii="Times New Roman" w:eastAsia="標楷體" w:hAnsi="Times New Roman"/>
          <w:b/>
          <w:sz w:val="28"/>
          <w:szCs w:val="28"/>
        </w:rPr>
        <w:br w:type="page"/>
      </w:r>
    </w:p>
    <w:p w:rsidR="002C02B6" w:rsidRPr="0066205F" w:rsidRDefault="00D05D7C" w:rsidP="002C02B6">
      <w:pPr>
        <w:pStyle w:val="2"/>
        <w:spacing w:after="54"/>
        <w:rPr>
          <w:rFonts w:hAnsi="Times New Roman"/>
        </w:rPr>
      </w:pPr>
      <w:bookmarkStart w:id="13" w:name="_Toc517811089"/>
      <w:r w:rsidRPr="0066205F">
        <w:rPr>
          <w:rFonts w:hAnsi="Times New Roman" w:hint="eastAsia"/>
        </w:rPr>
        <w:lastRenderedPageBreak/>
        <w:t>八、</w:t>
      </w:r>
      <w:r w:rsidR="002C02B6" w:rsidRPr="0066205F">
        <w:rPr>
          <w:rFonts w:hAnsi="Times New Roman" w:hint="eastAsia"/>
        </w:rPr>
        <w:t>指數投資證券買賣及申購賣回風險預告書</w:t>
      </w:r>
      <w:r w:rsidR="00B52B17" w:rsidRPr="0066205F">
        <w:rPr>
          <w:rFonts w:hAnsi="Times New Roman" w:hint="eastAsia"/>
        </w:rPr>
        <w:t>範本</w:t>
      </w:r>
      <w:bookmarkEnd w:id="13"/>
    </w:p>
    <w:p w:rsidR="002C02B6" w:rsidRPr="0066205F" w:rsidRDefault="002C02B6" w:rsidP="0057427A">
      <w:pPr>
        <w:jc w:val="center"/>
        <w:rPr>
          <w:rFonts w:ascii="Times New Roman" w:eastAsia="標楷體" w:hAnsi="Times New Roman"/>
          <w:b/>
          <w:sz w:val="28"/>
          <w:szCs w:val="28"/>
        </w:rPr>
      </w:pP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本風險預告書係依據臺灣證券交易所「指數投資證券買賣辦法」第四條第三項、「指數投資證券辦理申購賣回作業要點」第四點第三項及財團法人中華民國證券櫃檯買賣中心「指數投資證券買賣辦法」第七條第三項之規定訂之。</w:t>
      </w:r>
    </w:p>
    <w:p w:rsidR="002C02B6" w:rsidRPr="0066205F" w:rsidRDefault="002C02B6" w:rsidP="0057427A">
      <w:pPr>
        <w:rPr>
          <w:rFonts w:ascii="Times New Roman" w:eastAsia="標楷體" w:hAnsi="Times New Roman" w:cs="Times New Roman"/>
          <w:szCs w:val="24"/>
        </w:rPr>
      </w:pPr>
    </w:p>
    <w:p w:rsidR="002C02B6" w:rsidRPr="0066205F" w:rsidRDefault="002C02B6" w:rsidP="0057427A">
      <w:pPr>
        <w:rPr>
          <w:rFonts w:ascii="Times New Roman" w:eastAsia="標楷體" w:hAnsi="Times New Roman" w:cs="Times New Roman"/>
          <w:b/>
          <w:szCs w:val="24"/>
        </w:rPr>
      </w:pPr>
      <w:r w:rsidRPr="0066205F">
        <w:rPr>
          <w:rFonts w:ascii="Times New Roman" w:eastAsia="標楷體" w:hAnsi="Times New Roman" w:cs="Times New Roman" w:hint="eastAsia"/>
          <w:b/>
          <w:szCs w:val="24"/>
        </w:rPr>
        <w:t>買賣指數投資證券</w:t>
      </w: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委託人買賣指數投資證券（</w:t>
      </w:r>
      <w:r w:rsidRPr="0066205F">
        <w:rPr>
          <w:rFonts w:ascii="Times New Roman" w:eastAsia="標楷體" w:hAnsi="Times New Roman" w:cs="Times New Roman" w:hint="eastAsia"/>
          <w:szCs w:val="24"/>
        </w:rPr>
        <w:t>Exchange Trade</w:t>
      </w:r>
      <w:r w:rsidRPr="0066205F">
        <w:rPr>
          <w:rFonts w:ascii="Times New Roman" w:eastAsia="標楷體" w:hAnsi="Times New Roman" w:cs="Times New Roman"/>
          <w:szCs w:val="24"/>
        </w:rPr>
        <w:t>d</w:t>
      </w:r>
      <w:r w:rsidRPr="0066205F">
        <w:rPr>
          <w:rFonts w:ascii="Times New Roman" w:eastAsia="標楷體" w:hAnsi="Times New Roman" w:cs="Times New Roman" w:hint="eastAsia"/>
          <w:szCs w:val="24"/>
        </w:rPr>
        <w:t xml:space="preserve"> Note</w:t>
      </w:r>
      <w:r w:rsidRPr="0066205F">
        <w:rPr>
          <w:rFonts w:ascii="Times New Roman" w:eastAsia="標楷體" w:hAnsi="Times New Roman" w:cs="Times New Roman" w:hint="eastAsia"/>
          <w:szCs w:val="24"/>
        </w:rPr>
        <w:t>，下稱</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），係為具有到期日之有價證券，追蹤標的指數表現，並在證券交易市場交易，交易</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有可能會在短時間內產生極大利潤或極大的損失，於開戶前應審慎考慮自身之財務能力及經濟狀況是否適合買賣此種商品。在決定開戶前，委託人應瞭解投資可能產生之潛在風險，並應知悉下列各項事宜，以保護權益：</w:t>
      </w:r>
      <w:r w:rsidRPr="0066205F">
        <w:rPr>
          <w:rFonts w:ascii="Times New Roman" w:eastAsia="標楷體" w:hAnsi="Times New Roman" w:cs="Times New Roman" w:hint="eastAsia"/>
          <w:szCs w:val="24"/>
        </w:rPr>
        <w:t xml:space="preserve"> </w:t>
      </w:r>
    </w:p>
    <w:p w:rsidR="002C02B6" w:rsidRPr="0066205F" w:rsidRDefault="002C02B6" w:rsidP="0057427A">
      <w:pPr>
        <w:ind w:left="480" w:hangingChars="200" w:hanging="480"/>
        <w:rPr>
          <w:rFonts w:ascii="Times New Roman" w:eastAsia="標楷體" w:hAnsi="Times New Roman" w:cs="Times New Roman"/>
          <w:szCs w:val="24"/>
        </w:rPr>
      </w:pPr>
      <w:r w:rsidRPr="0066205F">
        <w:rPr>
          <w:rFonts w:ascii="Times New Roman" w:eastAsia="標楷體" w:hAnsi="Times New Roman" w:cs="Times New Roman" w:hint="eastAsia"/>
          <w:szCs w:val="24"/>
        </w:rPr>
        <w:t>一、買賣</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非為共同基金，並不實際持有指數成分資產，而係以</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發行人之信用作為擔保，提供投資人等同於其追蹤指數之報酬收益，且</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在存續期間可能不另支付息值。</w:t>
      </w:r>
    </w:p>
    <w:p w:rsidR="002C02B6" w:rsidRPr="0066205F" w:rsidRDefault="002C02B6" w:rsidP="0057427A">
      <w:pPr>
        <w:ind w:left="480" w:hangingChars="200" w:hanging="480"/>
        <w:rPr>
          <w:rFonts w:ascii="Times New Roman" w:eastAsia="標楷體" w:hAnsi="Times New Roman" w:cs="Times New Roman"/>
          <w:szCs w:val="24"/>
        </w:rPr>
      </w:pPr>
      <w:r w:rsidRPr="0066205F">
        <w:rPr>
          <w:rFonts w:ascii="Times New Roman" w:eastAsia="標楷體" w:hAnsi="Times New Roman" w:cs="Times New Roman" w:hint="eastAsia"/>
          <w:szCs w:val="24"/>
        </w:rPr>
        <w:t>二、買賣</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，其投資風險除該</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追蹤標的指數特性及其漲跌之風險外，尚須承擔發行機構之信用風險。</w:t>
      </w:r>
    </w:p>
    <w:p w:rsidR="002C02B6" w:rsidRPr="0066205F" w:rsidRDefault="002C02B6" w:rsidP="0057427A">
      <w:pPr>
        <w:ind w:left="480" w:hangingChars="200" w:hanging="480"/>
        <w:rPr>
          <w:rFonts w:ascii="Times New Roman" w:eastAsia="標楷體" w:hAnsi="Times New Roman" w:cs="Times New Roman"/>
          <w:szCs w:val="24"/>
        </w:rPr>
      </w:pPr>
      <w:r w:rsidRPr="0066205F">
        <w:rPr>
          <w:rFonts w:ascii="Times New Roman" w:eastAsia="標楷體" w:hAnsi="Times New Roman" w:cs="Times New Roman" w:hint="eastAsia"/>
          <w:szCs w:val="24"/>
        </w:rPr>
        <w:t>三、買賣</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，於到期日或申請賣回時，發行人支付投資人之金額，將完全視其追蹤標的指數之表現，可能高於、等於或低於其期初之投資金額。投資人應瞭解</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並非有擔保之債務，不具備到期保本之功能。</w:t>
      </w:r>
    </w:p>
    <w:p w:rsidR="002C02B6" w:rsidRPr="0066205F" w:rsidRDefault="002C02B6" w:rsidP="0057427A">
      <w:pPr>
        <w:ind w:left="480" w:hangingChars="200" w:hanging="480"/>
        <w:rPr>
          <w:rFonts w:ascii="Times New Roman" w:eastAsia="標楷體" w:hAnsi="Times New Roman" w:cs="Times New Roman"/>
          <w:szCs w:val="24"/>
        </w:rPr>
      </w:pPr>
      <w:r w:rsidRPr="0066205F">
        <w:rPr>
          <w:rFonts w:ascii="Times New Roman" w:eastAsia="標楷體" w:hAnsi="Times New Roman" w:cs="Times New Roman" w:hint="eastAsia"/>
          <w:szCs w:val="24"/>
        </w:rPr>
        <w:t>四、買賣</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，投資人須於買賣前詳閱其公開說明書，瞭解其指標價值計算方式及相關費用事宜。</w:t>
      </w:r>
    </w:p>
    <w:p w:rsidR="002C02B6" w:rsidRPr="0066205F" w:rsidRDefault="002C02B6" w:rsidP="00B1712B">
      <w:pPr>
        <w:ind w:left="480" w:hangingChars="200" w:hanging="480"/>
        <w:rPr>
          <w:rFonts w:ascii="Times New Roman" w:eastAsia="標楷體" w:hAnsi="Times New Roman"/>
          <w:szCs w:val="24"/>
        </w:rPr>
      </w:pPr>
      <w:r w:rsidRPr="0066205F">
        <w:rPr>
          <w:rFonts w:ascii="Times New Roman" w:eastAsia="標楷體" w:hAnsi="Times New Roman" w:hint="eastAsia"/>
          <w:szCs w:val="24"/>
        </w:rPr>
        <w:t>五、買賣</w:t>
      </w:r>
      <w:r w:rsidRPr="0066205F">
        <w:rPr>
          <w:rFonts w:ascii="Times New Roman" w:eastAsia="標楷體" w:hAnsi="Times New Roman" w:hint="eastAsia"/>
          <w:szCs w:val="24"/>
        </w:rPr>
        <w:t>ETN</w:t>
      </w:r>
      <w:r w:rsidRPr="0066205F">
        <w:rPr>
          <w:rFonts w:ascii="Times New Roman" w:eastAsia="標楷體" w:hAnsi="Times New Roman" w:hint="eastAsia"/>
          <w:szCs w:val="24"/>
        </w:rPr>
        <w:t>，如發行人信用狀況、評等發生變化，或其他重大事件，將對</w:t>
      </w:r>
      <w:r w:rsidRPr="0066205F">
        <w:rPr>
          <w:rFonts w:ascii="Times New Roman" w:eastAsia="標楷體" w:hAnsi="Times New Roman" w:hint="eastAsia"/>
          <w:szCs w:val="24"/>
        </w:rPr>
        <w:t>ETN</w:t>
      </w:r>
      <w:r w:rsidR="00B1712B" w:rsidRPr="0066205F">
        <w:rPr>
          <w:rFonts w:ascii="Times New Roman" w:eastAsia="標楷體" w:hAnsi="Times New Roman" w:hint="eastAsia"/>
          <w:szCs w:val="24"/>
        </w:rPr>
        <w:t>於證券</w:t>
      </w:r>
      <w:r w:rsidR="001E0955" w:rsidRPr="0066205F">
        <w:rPr>
          <w:rFonts w:ascii="Times New Roman" w:eastAsia="標楷體" w:hAnsi="Times New Roman" w:hint="eastAsia"/>
          <w:szCs w:val="24"/>
        </w:rPr>
        <w:t>交易</w:t>
      </w:r>
      <w:r w:rsidRPr="0066205F">
        <w:rPr>
          <w:rFonts w:ascii="Times New Roman" w:eastAsia="標楷體" w:hAnsi="Times New Roman" w:hint="eastAsia"/>
          <w:szCs w:val="24"/>
        </w:rPr>
        <w:t>市場之交易價格產生影響，意即在</w:t>
      </w:r>
      <w:r w:rsidRPr="0066205F">
        <w:rPr>
          <w:rFonts w:ascii="Times New Roman" w:eastAsia="標楷體" w:hAnsi="Times New Roman" w:hint="eastAsia"/>
          <w:szCs w:val="24"/>
        </w:rPr>
        <w:t>ETN</w:t>
      </w:r>
      <w:r w:rsidRPr="0066205F">
        <w:rPr>
          <w:rFonts w:ascii="Times New Roman" w:eastAsia="標楷體" w:hAnsi="Times New Roman" w:hint="eastAsia"/>
          <w:szCs w:val="24"/>
        </w:rPr>
        <w:t>追蹤之標的指數並沒有變動之情況下，</w:t>
      </w:r>
      <w:r w:rsidRPr="0066205F">
        <w:rPr>
          <w:rFonts w:ascii="Times New Roman" w:eastAsia="標楷體" w:hAnsi="Times New Roman" w:hint="eastAsia"/>
          <w:szCs w:val="24"/>
        </w:rPr>
        <w:t>ETN</w:t>
      </w:r>
      <w:r w:rsidRPr="0066205F">
        <w:rPr>
          <w:rFonts w:ascii="Times New Roman" w:eastAsia="標楷體" w:hAnsi="Times New Roman" w:hint="eastAsia"/>
          <w:szCs w:val="24"/>
        </w:rPr>
        <w:t>可能因為發行人之信用評等下降，而出現交易價格下跌之情形。</w:t>
      </w:r>
    </w:p>
    <w:p w:rsidR="002C02B6" w:rsidRPr="0066205F" w:rsidRDefault="002C02B6" w:rsidP="0057427A">
      <w:pPr>
        <w:widowControl/>
        <w:ind w:left="480" w:hangingChars="200" w:hanging="480"/>
        <w:rPr>
          <w:rFonts w:ascii="Times New Roman" w:eastAsia="標楷體" w:hAnsi="Times New Roman" w:cs="細明體"/>
          <w:kern w:val="0"/>
          <w:szCs w:val="24"/>
        </w:rPr>
      </w:pPr>
      <w:r w:rsidRPr="0066205F">
        <w:rPr>
          <w:rFonts w:ascii="Times New Roman" w:eastAsia="標楷體" w:hAnsi="Times New Roman" w:cs="Times New Roman" w:hint="eastAsia"/>
          <w:szCs w:val="24"/>
        </w:rPr>
        <w:t>六、投資</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係</w:t>
      </w:r>
      <w:r w:rsidRPr="0066205F">
        <w:rPr>
          <w:rFonts w:ascii="Times New Roman" w:eastAsia="標楷體" w:hAnsi="Times New Roman" w:cs="細明體" w:hint="eastAsia"/>
          <w:kern w:val="0"/>
          <w:szCs w:val="24"/>
        </w:rPr>
        <w:t>基於獨立審慎判斷後決定，並明瞭</w:t>
      </w:r>
      <w:r w:rsidRPr="0066205F">
        <w:rPr>
          <w:rFonts w:ascii="Times New Roman" w:eastAsia="標楷體" w:hAnsi="Times New Roman" w:cs="細明體" w:hint="eastAsia"/>
          <w:kern w:val="0"/>
          <w:szCs w:val="24"/>
        </w:rPr>
        <w:t>ETN</w:t>
      </w:r>
      <w:r w:rsidRPr="0066205F">
        <w:rPr>
          <w:rFonts w:ascii="Times New Roman" w:eastAsia="標楷體" w:hAnsi="Times New Roman" w:cs="細明體" w:hint="eastAsia"/>
          <w:kern w:val="0"/>
          <w:szCs w:val="24"/>
        </w:rPr>
        <w:t>可能會因為（包括但不限於）國家、利率、流動性、現金股利、投資人預期心理、提前解約、匯兌、通貨膨脹、再投資、個別事件、稅賦、信用及連結標的市場影響等風險，發行人對投資</w:t>
      </w:r>
      <w:r w:rsidRPr="0066205F">
        <w:rPr>
          <w:rFonts w:ascii="Times New Roman" w:eastAsia="標楷體" w:hAnsi="Times New Roman" w:cs="細明體" w:hint="eastAsia"/>
          <w:kern w:val="0"/>
          <w:szCs w:val="24"/>
        </w:rPr>
        <w:t>ETN</w:t>
      </w:r>
      <w:r w:rsidRPr="0066205F">
        <w:rPr>
          <w:rFonts w:ascii="Times New Roman" w:eastAsia="標楷體" w:hAnsi="Times New Roman" w:cs="細明體" w:hint="eastAsia"/>
          <w:kern w:val="0"/>
          <w:szCs w:val="24"/>
        </w:rPr>
        <w:t>不會有任何投資獲利或保本之保證。</w:t>
      </w:r>
    </w:p>
    <w:p w:rsidR="002C02B6" w:rsidRPr="0066205F" w:rsidRDefault="002C02B6" w:rsidP="0057427A">
      <w:pPr>
        <w:ind w:left="480" w:hangingChars="200" w:hanging="480"/>
        <w:rPr>
          <w:rFonts w:ascii="Times New Roman" w:eastAsia="標楷體" w:hAnsi="Times New Roman" w:cs="Times New Roman"/>
          <w:szCs w:val="24"/>
        </w:rPr>
      </w:pPr>
      <w:r w:rsidRPr="0066205F">
        <w:rPr>
          <w:rFonts w:ascii="Times New Roman" w:eastAsia="標楷體" w:hAnsi="Times New Roman" w:cs="Times New Roman" w:hint="eastAsia"/>
          <w:szCs w:val="24"/>
        </w:rPr>
        <w:t>七、</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追蹤標的指數成分含一種以上國外有價</w:t>
      </w:r>
      <w:r w:rsidRPr="0066205F">
        <w:rPr>
          <w:rFonts w:ascii="Times New Roman" w:eastAsia="標楷體" w:hAnsi="Times New Roman" w:cs="新細明體" w:hint="eastAsia"/>
          <w:szCs w:val="24"/>
        </w:rPr>
        <w:t>證券者</w:t>
      </w:r>
      <w:r w:rsidRPr="0066205F">
        <w:rPr>
          <w:rFonts w:ascii="Times New Roman" w:eastAsia="標楷體" w:hAnsi="Times New Roman" w:cs="Times New Roman" w:hint="eastAsia"/>
          <w:szCs w:val="24"/>
        </w:rPr>
        <w:t>，則該</w:t>
      </w:r>
      <w:r w:rsidRPr="0066205F">
        <w:rPr>
          <w:rFonts w:ascii="Times New Roman" w:eastAsia="標楷體" w:hAnsi="Times New Roman" w:cs="Times New Roman" w:hint="eastAsia"/>
          <w:szCs w:val="24"/>
        </w:rPr>
        <w:t>ETN</w:t>
      </w:r>
      <w:r w:rsidRPr="0066205F">
        <w:rPr>
          <w:rFonts w:ascii="Times New Roman" w:eastAsia="標楷體" w:hAnsi="Times New Roman" w:cs="新細明體" w:hint="eastAsia"/>
          <w:szCs w:val="24"/>
        </w:rPr>
        <w:t>為無漲跌幅度限制，有可能因價格大幅波動而在短時間內產生極大利潤或極大損失。</w:t>
      </w:r>
    </w:p>
    <w:p w:rsidR="002C02B6" w:rsidRPr="0066205F" w:rsidRDefault="002C02B6" w:rsidP="0057427A">
      <w:pPr>
        <w:ind w:left="480" w:hangingChars="200" w:hanging="480"/>
        <w:rPr>
          <w:rFonts w:ascii="Times New Roman" w:eastAsia="標楷體" w:hAnsi="Times New Roman" w:cs="Times New Roman"/>
          <w:szCs w:val="24"/>
        </w:rPr>
      </w:pPr>
      <w:r w:rsidRPr="0066205F">
        <w:rPr>
          <w:rFonts w:ascii="Times New Roman" w:eastAsia="標楷體" w:hAnsi="Times New Roman" w:cs="Times New Roman" w:hint="eastAsia"/>
          <w:szCs w:val="24"/>
        </w:rPr>
        <w:t>八、</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所追蹤標的指數成分之交易時間與我國市場之交易時間可能不同，發行人依規定於網站所揭露之指標價值，可能因為時差關係，僅係以該國外交易市場最近一營業日之收盤指數計算，投資人應瞭解</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所追蹤之標的指數在全球其他市場可能會有更為即時之價格產生，故如僅參考發行人於網站揭露之指標價值作為買賣</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之依據，則可能會產生折溢價（</w:t>
      </w:r>
      <w:r w:rsidRPr="0066205F">
        <w:rPr>
          <w:rFonts w:ascii="Times New Roman" w:eastAsia="標楷體" w:hAnsi="Times New Roman" w:cs="Times New Roman"/>
          <w:szCs w:val="24"/>
        </w:rPr>
        <w:t>ETN</w:t>
      </w:r>
      <w:r w:rsidRPr="0066205F">
        <w:rPr>
          <w:rFonts w:ascii="Times New Roman" w:eastAsia="標楷體" w:hAnsi="Times New Roman" w:cs="Times New Roman" w:hint="eastAsia"/>
          <w:szCs w:val="24"/>
        </w:rPr>
        <w:t>成交價格低於或高於指標價值）風險。</w:t>
      </w:r>
    </w:p>
    <w:p w:rsidR="002C02B6" w:rsidRPr="0066205F" w:rsidRDefault="002C02B6" w:rsidP="0057427A">
      <w:pPr>
        <w:ind w:left="480" w:hangingChars="200" w:hanging="480"/>
        <w:rPr>
          <w:rFonts w:ascii="Times New Roman" w:eastAsia="標楷體" w:hAnsi="Times New Roman" w:cs="Times New Roman"/>
          <w:szCs w:val="24"/>
        </w:rPr>
      </w:pPr>
      <w:r w:rsidRPr="0066205F">
        <w:rPr>
          <w:rFonts w:ascii="Times New Roman" w:eastAsia="標楷體" w:hAnsi="Times New Roman" w:cs="Times New Roman" w:hint="eastAsia"/>
          <w:szCs w:val="24"/>
        </w:rPr>
        <w:t>九、如依市場報價買賣</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，有可能會出現買賣報價數量不足，或買賣報價價差較大之情況，投資前應詳細蒐集</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買賣報價相關資訊，並注意流動性風險所可能造成之投資損失。</w:t>
      </w:r>
    </w:p>
    <w:p w:rsidR="002C02B6" w:rsidRPr="0066205F" w:rsidRDefault="002C02B6" w:rsidP="0057427A">
      <w:pPr>
        <w:ind w:left="480" w:hangingChars="200" w:hanging="480"/>
        <w:rPr>
          <w:rFonts w:ascii="Times New Roman" w:eastAsia="標楷體" w:hAnsi="Times New Roman" w:cs="Times New Roman"/>
          <w:szCs w:val="24"/>
        </w:rPr>
      </w:pPr>
      <w:r w:rsidRPr="0066205F">
        <w:rPr>
          <w:rFonts w:ascii="Times New Roman" w:eastAsia="標楷體" w:hAnsi="Times New Roman" w:cs="Times New Roman" w:hint="eastAsia"/>
          <w:szCs w:val="24"/>
        </w:rPr>
        <w:t>十、買賣槓桿反向型</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的委託人，應瞭解槓桿反向型</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係追蹤標的指數之正向倍數</w:t>
      </w:r>
      <w:r w:rsidRPr="0066205F">
        <w:rPr>
          <w:rFonts w:ascii="Times New Roman" w:eastAsia="標楷體" w:hAnsi="Times New Roman" w:cs="Times New Roman" w:hint="eastAsia"/>
          <w:szCs w:val="24"/>
        </w:rPr>
        <w:lastRenderedPageBreak/>
        <w:t>或反向倍數，槓桿反向型</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僅以追蹤每日標的指數報酬率正向倍數或反向倍數為目標，而非一段期間內指數正向倍數或反向倍數之累積報酬率。</w:t>
      </w:r>
    </w:p>
    <w:p w:rsidR="002C02B6" w:rsidRPr="0066205F" w:rsidRDefault="002C02B6" w:rsidP="0057427A">
      <w:pPr>
        <w:ind w:left="720" w:hangingChars="300" w:hanging="720"/>
        <w:rPr>
          <w:rFonts w:ascii="Times New Roman" w:eastAsia="標楷體" w:hAnsi="Times New Roman" w:cs="Times New Roman"/>
          <w:szCs w:val="24"/>
        </w:rPr>
      </w:pPr>
      <w:r w:rsidRPr="0066205F">
        <w:rPr>
          <w:rFonts w:ascii="Times New Roman" w:eastAsia="標楷體" w:hAnsi="Times New Roman" w:cs="Times New Roman" w:hint="eastAsia"/>
          <w:szCs w:val="24"/>
        </w:rPr>
        <w:t>十一、槓桿反向型</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所追蹤標的指數其成分含一種以上國外有價</w:t>
      </w:r>
      <w:r w:rsidRPr="0066205F">
        <w:rPr>
          <w:rFonts w:ascii="Times New Roman" w:eastAsia="標楷體" w:hAnsi="Times New Roman" w:cs="新細明體" w:hint="eastAsia"/>
          <w:szCs w:val="24"/>
        </w:rPr>
        <w:t>證券者</w:t>
      </w:r>
      <w:r w:rsidRPr="0066205F">
        <w:rPr>
          <w:rFonts w:ascii="Times New Roman" w:eastAsia="標楷體" w:hAnsi="Times New Roman" w:cs="Times New Roman" w:hint="eastAsia"/>
          <w:szCs w:val="24"/>
        </w:rPr>
        <w:t>，則該</w:t>
      </w:r>
      <w:r w:rsidRPr="0066205F">
        <w:rPr>
          <w:rFonts w:ascii="Times New Roman" w:eastAsia="標楷體" w:hAnsi="Times New Roman" w:cs="Times New Roman" w:hint="eastAsia"/>
          <w:szCs w:val="24"/>
        </w:rPr>
        <w:t>ETN</w:t>
      </w:r>
      <w:r w:rsidRPr="0066205F">
        <w:rPr>
          <w:rFonts w:ascii="Times New Roman" w:eastAsia="標楷體" w:hAnsi="Times New Roman" w:cs="新細明體" w:hint="eastAsia"/>
          <w:szCs w:val="24"/>
        </w:rPr>
        <w:t>為無漲跌幅度限制；追蹤標的指數</w:t>
      </w:r>
      <w:r w:rsidRPr="0066205F">
        <w:rPr>
          <w:rFonts w:ascii="Times New Roman" w:eastAsia="標楷體" w:hAnsi="Times New Roman" w:cs="Times New Roman" w:hint="eastAsia"/>
          <w:szCs w:val="24"/>
        </w:rPr>
        <w:t>其成分為國內標的者，其</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漲跌幅度為國內市場有價證券漲跌幅度之</w:t>
      </w:r>
      <w:r w:rsidRPr="0066205F">
        <w:rPr>
          <w:rFonts w:ascii="Times New Roman" w:eastAsia="標楷體" w:hAnsi="Times New Roman" w:cs="新細明體" w:hint="eastAsia"/>
          <w:szCs w:val="24"/>
        </w:rPr>
        <w:t>倍數。基於前述特性，委託人應完全瞭解交易槓桿反向型</w:t>
      </w:r>
      <w:r w:rsidRPr="0066205F">
        <w:rPr>
          <w:rFonts w:ascii="Times New Roman" w:eastAsia="標楷體" w:hAnsi="Times New Roman" w:cs="新細明體" w:hint="eastAsia"/>
          <w:szCs w:val="24"/>
        </w:rPr>
        <w:t>ETN</w:t>
      </w:r>
      <w:r w:rsidRPr="0066205F">
        <w:rPr>
          <w:rFonts w:ascii="Times New Roman" w:eastAsia="標楷體" w:hAnsi="Times New Roman" w:cs="新細明體" w:hint="eastAsia"/>
          <w:szCs w:val="24"/>
        </w:rPr>
        <w:t>有可能因為標的指數波動，而在極短時間內產生極大利潤或極大損失。</w:t>
      </w:r>
    </w:p>
    <w:p w:rsidR="002C02B6" w:rsidRPr="0066205F" w:rsidRDefault="002C02B6" w:rsidP="0057427A">
      <w:pPr>
        <w:widowControl/>
        <w:ind w:left="720" w:hangingChars="300" w:hanging="720"/>
        <w:rPr>
          <w:rFonts w:ascii="Times New Roman" w:eastAsia="標楷體" w:hAnsi="Times New Roman" w:cs="細明體"/>
          <w:kern w:val="0"/>
          <w:szCs w:val="24"/>
        </w:rPr>
      </w:pPr>
      <w:r w:rsidRPr="0066205F">
        <w:rPr>
          <w:rFonts w:ascii="Times New Roman" w:eastAsia="標楷體" w:hAnsi="Times New Roman" w:cs="細明體" w:hint="eastAsia"/>
          <w:kern w:val="0"/>
          <w:szCs w:val="24"/>
        </w:rPr>
        <w:t>十二、投資人買賣</w:t>
      </w:r>
      <w:r w:rsidRPr="0066205F">
        <w:rPr>
          <w:rFonts w:ascii="Times New Roman" w:eastAsia="標楷體" w:hAnsi="Times New Roman" w:cs="細明體" w:hint="eastAsia"/>
          <w:kern w:val="0"/>
          <w:szCs w:val="24"/>
        </w:rPr>
        <w:t>ETN</w:t>
      </w:r>
      <w:r w:rsidRPr="0066205F">
        <w:rPr>
          <w:rFonts w:ascii="Times New Roman" w:eastAsia="標楷體" w:hAnsi="Times New Roman" w:cs="細明體" w:hint="eastAsia"/>
          <w:kern w:val="0"/>
          <w:szCs w:val="24"/>
        </w:rPr>
        <w:t>前，應先行瞭解與發行人履約能力有關之財務、信用狀況。</w:t>
      </w:r>
    </w:p>
    <w:p w:rsidR="002C02B6" w:rsidRPr="0066205F" w:rsidRDefault="002C02B6" w:rsidP="0057427A">
      <w:pPr>
        <w:widowControl/>
        <w:ind w:left="708" w:hangingChars="295" w:hanging="708"/>
        <w:rPr>
          <w:rFonts w:ascii="Times New Roman" w:eastAsia="標楷體" w:hAnsi="Times New Roman" w:cs="細明體"/>
          <w:kern w:val="0"/>
          <w:szCs w:val="24"/>
        </w:rPr>
      </w:pPr>
    </w:p>
    <w:p w:rsidR="002C02B6" w:rsidRPr="0066205F" w:rsidRDefault="002C02B6" w:rsidP="0057427A">
      <w:pPr>
        <w:widowControl/>
        <w:rPr>
          <w:rFonts w:ascii="Times New Roman" w:eastAsia="標楷體" w:hAnsi="Times New Roman" w:cs="細明體"/>
          <w:b/>
          <w:kern w:val="0"/>
          <w:szCs w:val="24"/>
        </w:rPr>
      </w:pPr>
      <w:r w:rsidRPr="0066205F">
        <w:rPr>
          <w:rFonts w:ascii="Times New Roman" w:eastAsia="標楷體" w:hAnsi="Times New Roman" w:cs="細明體" w:hint="eastAsia"/>
          <w:b/>
          <w:kern w:val="0"/>
          <w:szCs w:val="24"/>
        </w:rPr>
        <w:t>申購賣回指數投資證券</w:t>
      </w:r>
    </w:p>
    <w:p w:rsidR="002C02B6" w:rsidRPr="0066205F" w:rsidRDefault="002C02B6" w:rsidP="0057427A">
      <w:pPr>
        <w:widowControl/>
        <w:rPr>
          <w:rFonts w:ascii="Times New Roman" w:eastAsia="標楷體" w:hAnsi="Times New Roman" w:cs="細明體"/>
          <w:kern w:val="0"/>
          <w:szCs w:val="24"/>
        </w:rPr>
      </w:pPr>
      <w:r w:rsidRPr="0066205F">
        <w:rPr>
          <w:rFonts w:ascii="Times New Roman" w:eastAsia="標楷體" w:hAnsi="Times New Roman" w:cs="細明體" w:hint="eastAsia"/>
          <w:kern w:val="0"/>
          <w:szCs w:val="24"/>
        </w:rPr>
        <w:t>委託人欲從事現金申購及賣回</w:t>
      </w:r>
      <w:r w:rsidRPr="0066205F">
        <w:rPr>
          <w:rFonts w:ascii="Times New Roman" w:eastAsia="標楷體" w:hAnsi="Times New Roman" w:cs="細明體" w:hint="eastAsia"/>
          <w:kern w:val="0"/>
          <w:szCs w:val="24"/>
        </w:rPr>
        <w:t>ETN</w:t>
      </w:r>
      <w:r w:rsidRPr="0066205F">
        <w:rPr>
          <w:rFonts w:ascii="Times New Roman" w:eastAsia="標楷體" w:hAnsi="Times New Roman" w:cs="細明體" w:hint="eastAsia"/>
          <w:kern w:val="0"/>
          <w:szCs w:val="24"/>
        </w:rPr>
        <w:t>，除上述買賣</w:t>
      </w:r>
      <w:r w:rsidRPr="0066205F">
        <w:rPr>
          <w:rFonts w:ascii="Times New Roman" w:eastAsia="標楷體" w:hAnsi="Times New Roman" w:cs="細明體" w:hint="eastAsia"/>
          <w:kern w:val="0"/>
          <w:szCs w:val="24"/>
        </w:rPr>
        <w:t>ETN</w:t>
      </w:r>
      <w:r w:rsidRPr="0066205F">
        <w:rPr>
          <w:rFonts w:ascii="Times New Roman" w:eastAsia="標楷體" w:hAnsi="Times New Roman" w:cs="細明體" w:hint="eastAsia"/>
          <w:kern w:val="0"/>
          <w:szCs w:val="24"/>
        </w:rPr>
        <w:t>各項風險預告事項外，仍應知悉下列各項事宜，以確保權益：</w:t>
      </w:r>
    </w:p>
    <w:p w:rsidR="002C02B6" w:rsidRPr="0066205F" w:rsidRDefault="002C02B6" w:rsidP="0057427A">
      <w:pPr>
        <w:widowControl/>
        <w:ind w:left="480" w:hangingChars="200" w:hanging="480"/>
        <w:rPr>
          <w:rFonts w:ascii="Times New Roman" w:eastAsia="標楷體" w:hAnsi="Times New Roman" w:cs="細明體"/>
          <w:kern w:val="0"/>
          <w:szCs w:val="24"/>
        </w:rPr>
      </w:pPr>
      <w:r w:rsidRPr="0066205F">
        <w:rPr>
          <w:rFonts w:ascii="Times New Roman" w:eastAsia="標楷體" w:hAnsi="Times New Roman" w:cs="細明體" w:hint="eastAsia"/>
          <w:kern w:val="0"/>
          <w:szCs w:val="24"/>
        </w:rPr>
        <w:t>一、</w:t>
      </w:r>
      <w:r w:rsidRPr="0066205F">
        <w:rPr>
          <w:rFonts w:ascii="Times New Roman" w:eastAsia="標楷體" w:hAnsi="Times New Roman" w:cs="細明體" w:hint="eastAsia"/>
          <w:kern w:val="0"/>
          <w:szCs w:val="24"/>
        </w:rPr>
        <w:t>ETN</w:t>
      </w:r>
      <w:r w:rsidRPr="0066205F">
        <w:rPr>
          <w:rFonts w:ascii="Times New Roman" w:eastAsia="標楷體" w:hAnsi="Times New Roman" w:cs="細明體" w:hint="eastAsia"/>
          <w:kern w:val="0"/>
          <w:szCs w:val="24"/>
        </w:rPr>
        <w:t>之標的指數如為國外指數，發行人依發行計</w:t>
      </w:r>
      <w:r w:rsidR="001E0955" w:rsidRPr="0066205F">
        <w:rPr>
          <w:rFonts w:ascii="Times New Roman" w:eastAsia="標楷體" w:hAnsi="Times New Roman" w:cs="細明體" w:hint="eastAsia"/>
          <w:kern w:val="0"/>
          <w:szCs w:val="24"/>
        </w:rPr>
        <w:t>畫</w:t>
      </w:r>
      <w:r w:rsidRPr="0066205F">
        <w:rPr>
          <w:rFonts w:ascii="Times New Roman" w:eastAsia="標楷體" w:hAnsi="Times New Roman" w:cs="細明體" w:hint="eastAsia"/>
          <w:kern w:val="0"/>
          <w:szCs w:val="24"/>
        </w:rPr>
        <w:t>規定所公告之申購賣回價金額，可能因時差關係，參考該國外交易所最近一營業日之收盤指數計算，申購及賣回</w:t>
      </w:r>
      <w:r w:rsidRPr="0066205F">
        <w:rPr>
          <w:rFonts w:ascii="Times New Roman" w:eastAsia="標楷體" w:hAnsi="Times New Roman" w:cs="細明體" w:hint="eastAsia"/>
          <w:kern w:val="0"/>
          <w:szCs w:val="24"/>
        </w:rPr>
        <w:t>ETN</w:t>
      </w:r>
      <w:r w:rsidRPr="0066205F">
        <w:rPr>
          <w:rFonts w:ascii="Times New Roman" w:eastAsia="標楷體" w:hAnsi="Times New Roman" w:cs="細明體" w:hint="eastAsia"/>
          <w:kern w:val="0"/>
          <w:szCs w:val="24"/>
        </w:rPr>
        <w:t>時，可能會有需要補繳申購價款或取得較低之賣回價款。</w:t>
      </w:r>
    </w:p>
    <w:p w:rsidR="002C02B6" w:rsidRPr="0066205F" w:rsidRDefault="002C02B6" w:rsidP="0057427A">
      <w:pPr>
        <w:widowControl/>
        <w:ind w:left="480" w:hangingChars="200" w:hanging="480"/>
        <w:rPr>
          <w:rFonts w:ascii="Times New Roman" w:eastAsia="標楷體" w:hAnsi="Times New Roman" w:cs="細明體"/>
          <w:kern w:val="0"/>
          <w:szCs w:val="24"/>
        </w:rPr>
      </w:pPr>
      <w:r w:rsidRPr="0066205F">
        <w:rPr>
          <w:rFonts w:ascii="Times New Roman" w:eastAsia="標楷體" w:hAnsi="Times New Roman" w:cs="細明體" w:hint="eastAsia"/>
          <w:kern w:val="0"/>
          <w:szCs w:val="24"/>
        </w:rPr>
        <w:t>二、</w:t>
      </w:r>
      <w:r w:rsidRPr="0066205F">
        <w:rPr>
          <w:rFonts w:ascii="Times New Roman" w:eastAsia="標楷體" w:hAnsi="Times New Roman" w:cs="細明體" w:hint="eastAsia"/>
          <w:kern w:val="0"/>
          <w:szCs w:val="24"/>
        </w:rPr>
        <w:t>ETN</w:t>
      </w:r>
      <w:r w:rsidRPr="0066205F">
        <w:rPr>
          <w:rFonts w:ascii="Times New Roman" w:eastAsia="標楷體" w:hAnsi="Times New Roman" w:cs="細明體" w:hint="eastAsia"/>
          <w:kern w:val="0"/>
          <w:szCs w:val="24"/>
        </w:rPr>
        <w:t>申購賣回之價款，可能會受到利率、流動性、匯兌、通貨膨脹、再投資、個別事件、稅賦、信用及連結標的市場風險等影響。</w:t>
      </w:r>
    </w:p>
    <w:p w:rsidR="002C02B6" w:rsidRPr="0066205F" w:rsidRDefault="002C02B6" w:rsidP="0057427A">
      <w:pPr>
        <w:widowControl/>
        <w:ind w:left="480" w:hangingChars="200" w:hanging="480"/>
        <w:rPr>
          <w:rFonts w:ascii="Times New Roman" w:eastAsia="標楷體" w:hAnsi="Times New Roman" w:cs="細明體"/>
          <w:kern w:val="0"/>
          <w:szCs w:val="24"/>
        </w:rPr>
      </w:pPr>
      <w:r w:rsidRPr="0066205F">
        <w:rPr>
          <w:rFonts w:ascii="Times New Roman" w:eastAsia="標楷體" w:hAnsi="Times New Roman" w:cs="Times New Roman" w:hint="eastAsia"/>
          <w:szCs w:val="24"/>
        </w:rPr>
        <w:t>三、申購賣回</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，其投資風險除該</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追蹤標的指數特性及其漲跌之風險外，尚須承擔發行機構之信用風險。</w:t>
      </w: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本風險預告書之預告事項甚為簡要，亦僅為列示性質，因而對所有投資風險及影響市場行情之因素無法逐項詳述，委託人於交易前，除已對本風險預告書詳加研讀外，對其他可能影響之因素亦須慎思明辨，並確實評估風險，以免因交易而遭受難以承受之損失。</w:t>
      </w: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本人業於委託買賣或</w:t>
      </w:r>
      <w:r w:rsidRPr="0066205F">
        <w:rPr>
          <w:rFonts w:ascii="Times New Roman" w:eastAsia="標楷體" w:hAnsi="Times New Roman" w:cs="細明體" w:hint="eastAsia"/>
          <w:kern w:val="0"/>
          <w:szCs w:val="24"/>
        </w:rPr>
        <w:t>申購、賣回</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前收受及詳讀本風險預告書，並經貴公司指派專人解說，對上述說明事項及投資</w:t>
      </w:r>
      <w:r w:rsidRPr="0066205F">
        <w:rPr>
          <w:rFonts w:ascii="Times New Roman" w:eastAsia="標楷體" w:hAnsi="Times New Roman" w:cs="Times New Roman" w:hint="eastAsia"/>
          <w:szCs w:val="24"/>
        </w:rPr>
        <w:t>ETN</w:t>
      </w:r>
      <w:r w:rsidRPr="0066205F">
        <w:rPr>
          <w:rFonts w:ascii="Times New Roman" w:eastAsia="標楷體" w:hAnsi="Times New Roman" w:cs="Times New Roman" w:hint="eastAsia"/>
          <w:szCs w:val="24"/>
        </w:rPr>
        <w:t>之交易風險已充分明瞭，並明瞭在特定狀況下，會有指標價值計算未能即時更新及交易價格出現折溢價等情況，玆承諾投資風險自行負責，特此聲明。</w:t>
      </w: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此致</w:t>
      </w:r>
    </w:p>
    <w:p w:rsidR="002C02B6" w:rsidRPr="0066205F" w:rsidRDefault="00A25545"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 xml:space="preserve">                  </w:t>
      </w:r>
      <w:r w:rsidR="002C02B6" w:rsidRPr="0066205F">
        <w:rPr>
          <w:rFonts w:ascii="Times New Roman" w:eastAsia="標楷體" w:hAnsi="Times New Roman" w:cs="Times New Roman" w:hint="eastAsia"/>
          <w:szCs w:val="24"/>
        </w:rPr>
        <w:t>證券股份有限公司</w:t>
      </w: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委託人：</w:t>
      </w:r>
      <w:r w:rsidRPr="0066205F">
        <w:rPr>
          <w:rFonts w:ascii="Times New Roman" w:eastAsia="標楷體" w:hAnsi="Times New Roman" w:cs="Times New Roman" w:hint="eastAsia"/>
          <w:szCs w:val="24"/>
        </w:rPr>
        <w:t xml:space="preserve">                </w:t>
      </w:r>
      <w:r w:rsidRPr="0066205F">
        <w:rPr>
          <w:rFonts w:ascii="Times New Roman" w:eastAsia="標楷體" w:hAnsi="Times New Roman" w:cs="Times New Roman" w:hint="eastAsia"/>
          <w:szCs w:val="24"/>
        </w:rPr>
        <w:t>（簽章）</w:t>
      </w: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代表人：</w:t>
      </w:r>
      <w:r w:rsidRPr="0066205F">
        <w:rPr>
          <w:rFonts w:ascii="Times New Roman" w:eastAsia="標楷體" w:hAnsi="Times New Roman" w:cs="Times New Roman" w:hint="eastAsia"/>
          <w:szCs w:val="24"/>
        </w:rPr>
        <w:t xml:space="preserve">                </w:t>
      </w:r>
      <w:r w:rsidRPr="0066205F">
        <w:rPr>
          <w:rFonts w:ascii="Times New Roman" w:eastAsia="標楷體" w:hAnsi="Times New Roman" w:cs="Times New Roman" w:hint="eastAsia"/>
          <w:szCs w:val="24"/>
        </w:rPr>
        <w:t>（簽章）</w:t>
      </w: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身分證統一編號或扣繳單位統一編號：</w:t>
      </w:r>
    </w:p>
    <w:p w:rsidR="002C02B6" w:rsidRPr="0066205F" w:rsidRDefault="002C02B6" w:rsidP="0057427A">
      <w:pPr>
        <w:rPr>
          <w:rFonts w:ascii="Times New Roman" w:eastAsia="標楷體" w:hAnsi="Times New Roman" w:cs="Times New Roman"/>
          <w:szCs w:val="24"/>
        </w:rPr>
      </w:pPr>
      <w:r w:rsidRPr="0066205F">
        <w:rPr>
          <w:rFonts w:ascii="Times New Roman" w:eastAsia="標楷體" w:hAnsi="Times New Roman" w:cs="Times New Roman" w:hint="eastAsia"/>
          <w:szCs w:val="24"/>
        </w:rPr>
        <w:t>證券商解說人員：</w:t>
      </w:r>
      <w:r w:rsidRPr="0066205F">
        <w:rPr>
          <w:rFonts w:ascii="Times New Roman" w:eastAsia="標楷體" w:hAnsi="Times New Roman" w:cs="Times New Roman" w:hint="eastAsia"/>
          <w:szCs w:val="24"/>
        </w:rPr>
        <w:t xml:space="preserve">        </w:t>
      </w:r>
      <w:r w:rsidRPr="0066205F">
        <w:rPr>
          <w:rFonts w:ascii="Times New Roman" w:eastAsia="標楷體" w:hAnsi="Times New Roman" w:cs="Times New Roman" w:hint="eastAsia"/>
          <w:szCs w:val="24"/>
        </w:rPr>
        <w:t>（簽章）</w:t>
      </w:r>
    </w:p>
    <w:p w:rsidR="002C02B6" w:rsidRPr="0066205F" w:rsidRDefault="002C02B6" w:rsidP="0057427A">
      <w:pPr>
        <w:widowControl/>
        <w:rPr>
          <w:rFonts w:ascii="Times New Roman" w:eastAsia="標楷體" w:hAnsi="Times New Roman"/>
          <w:b/>
          <w:sz w:val="28"/>
          <w:szCs w:val="28"/>
        </w:rPr>
      </w:pPr>
    </w:p>
    <w:p w:rsidR="002C02B6" w:rsidRPr="0066205F" w:rsidRDefault="002C02B6">
      <w:pPr>
        <w:widowControl/>
        <w:rPr>
          <w:rFonts w:ascii="Times New Roman" w:eastAsia="標楷體" w:hAnsi="Times New Roman" w:cstheme="majorBidi"/>
          <w:b/>
          <w:bCs/>
          <w:kern w:val="52"/>
          <w:sz w:val="32"/>
          <w:szCs w:val="36"/>
        </w:rPr>
      </w:pPr>
      <w:bookmarkStart w:id="14" w:name="_Toc502152744"/>
      <w:r w:rsidRPr="0066205F">
        <w:rPr>
          <w:rFonts w:ascii="Times New Roman" w:eastAsia="標楷體" w:hAnsi="Times New Roman"/>
          <w:szCs w:val="36"/>
        </w:rPr>
        <w:br w:type="page"/>
      </w:r>
    </w:p>
    <w:p w:rsidR="001F07CD" w:rsidRPr="0066205F" w:rsidRDefault="00D05D7C" w:rsidP="00A255AC">
      <w:pPr>
        <w:pStyle w:val="2"/>
        <w:spacing w:after="54"/>
        <w:ind w:left="644" w:hangingChars="201" w:hanging="644"/>
        <w:rPr>
          <w:rFonts w:hAnsi="Times New Roman"/>
        </w:rPr>
      </w:pPr>
      <w:bookmarkStart w:id="15" w:name="_Toc517811091"/>
      <w:r w:rsidRPr="0066205F">
        <w:rPr>
          <w:rFonts w:hAnsi="Times New Roman" w:hint="eastAsia"/>
        </w:rPr>
        <w:lastRenderedPageBreak/>
        <w:t>九、</w:t>
      </w:r>
      <w:r w:rsidR="001F07CD" w:rsidRPr="0066205F">
        <w:rPr>
          <w:rFonts w:hAnsi="Times New Roman"/>
        </w:rPr>
        <w:t>財團法人中華民國證券櫃檯買賣中心審查指數投資證券作業程序</w:t>
      </w:r>
      <w:bookmarkEnd w:id="14"/>
      <w:bookmarkEnd w:id="15"/>
    </w:p>
    <w:tbl>
      <w:tblPr>
        <w:tblStyle w:val="a3"/>
        <w:tblW w:w="9356" w:type="dxa"/>
        <w:tblInd w:w="57" w:type="dxa"/>
        <w:tblLayout w:type="fixed"/>
        <w:tblCellMar>
          <w:top w:w="11" w:type="dxa"/>
          <w:left w:w="57" w:type="dxa"/>
          <w:bottom w:w="11" w:type="dxa"/>
          <w:right w:w="57" w:type="dxa"/>
        </w:tblCellMar>
        <w:tblLook w:val="04A0" w:firstRow="1" w:lastRow="0" w:firstColumn="1" w:lastColumn="0" w:noHBand="0" w:noVBand="1"/>
      </w:tblPr>
      <w:tblGrid>
        <w:gridCol w:w="4678"/>
        <w:gridCol w:w="4678"/>
      </w:tblGrid>
      <w:tr w:rsidR="006544EA" w:rsidRPr="0066205F" w:rsidTr="006544EA">
        <w:tc>
          <w:tcPr>
            <w:tcW w:w="4678" w:type="dxa"/>
          </w:tcPr>
          <w:p w:rsidR="006544EA" w:rsidRPr="0066205F" w:rsidRDefault="006544EA" w:rsidP="009C480F">
            <w:pPr>
              <w:autoSpaceDE w:val="0"/>
              <w:jc w:val="center"/>
              <w:rPr>
                <w:rFonts w:ascii="Times New Roman" w:eastAsia="標楷體" w:hAnsi="Times New Roman"/>
              </w:rPr>
            </w:pPr>
            <w:r w:rsidRPr="0066205F">
              <w:rPr>
                <w:rFonts w:ascii="Times New Roman" w:eastAsia="標楷體" w:hAnsi="Times New Roman"/>
                <w:szCs w:val="24"/>
                <w:lang w:val="zh-TW"/>
              </w:rPr>
              <w:t>條文</w:t>
            </w:r>
          </w:p>
        </w:tc>
        <w:tc>
          <w:tcPr>
            <w:tcW w:w="4678" w:type="dxa"/>
          </w:tcPr>
          <w:p w:rsidR="006544EA" w:rsidRPr="0066205F" w:rsidRDefault="006544EA" w:rsidP="009C480F">
            <w:pPr>
              <w:autoSpaceDE w:val="0"/>
              <w:jc w:val="center"/>
              <w:rPr>
                <w:rFonts w:ascii="Times New Roman" w:eastAsia="標楷體" w:hAnsi="Times New Roman"/>
                <w:szCs w:val="24"/>
              </w:rPr>
            </w:pPr>
            <w:r w:rsidRPr="0066205F">
              <w:rPr>
                <w:rFonts w:ascii="Times New Roman" w:eastAsia="標楷體" w:hAnsi="Times New Roman"/>
                <w:szCs w:val="24"/>
              </w:rPr>
              <w:t>說明</w:t>
            </w:r>
          </w:p>
        </w:tc>
      </w:tr>
      <w:tr w:rsidR="001E0955" w:rsidRPr="0066205F" w:rsidTr="006544EA">
        <w:tc>
          <w:tcPr>
            <w:tcW w:w="4678" w:type="dxa"/>
          </w:tcPr>
          <w:p w:rsidR="001E0955" w:rsidRPr="0066205F" w:rsidRDefault="001E0955" w:rsidP="00C076C2">
            <w:pPr>
              <w:suppressAutoHyphens/>
              <w:autoSpaceDN w:val="0"/>
              <w:ind w:left="480" w:hangingChars="200" w:hanging="480"/>
              <w:jc w:val="both"/>
              <w:rPr>
                <w:rFonts w:ascii="Times New Roman" w:eastAsia="標楷體" w:hAnsi="Times New Roman"/>
                <w:kern w:val="3"/>
                <w:szCs w:val="24"/>
              </w:rPr>
            </w:pPr>
            <w:r w:rsidRPr="0066205F">
              <w:rPr>
                <w:rFonts w:ascii="Times New Roman" w:eastAsia="標楷體" w:hAnsi="Times New Roman" w:hint="eastAsia"/>
                <w:szCs w:val="24"/>
              </w:rPr>
              <w:t>一、本作業程序依本中心證券商營業處所買賣指數投資證券審查準則（以下簡稱審查準則）第八條第三項規定訂定之。</w:t>
            </w:r>
          </w:p>
        </w:tc>
        <w:tc>
          <w:tcPr>
            <w:tcW w:w="4678" w:type="dxa"/>
          </w:tcPr>
          <w:p w:rsidR="001E0955" w:rsidRPr="0066205F" w:rsidRDefault="001E0955" w:rsidP="009C480F">
            <w:pPr>
              <w:widowControl/>
              <w:autoSpaceDN w:val="0"/>
              <w:jc w:val="both"/>
              <w:rPr>
                <w:rFonts w:ascii="Times New Roman" w:eastAsia="標楷體" w:hAnsi="Times New Roman"/>
                <w:kern w:val="3"/>
              </w:rPr>
            </w:pPr>
            <w:r w:rsidRPr="0066205F">
              <w:rPr>
                <w:rFonts w:ascii="Times New Roman" w:eastAsia="標楷體" w:hAnsi="Times New Roman" w:hint="eastAsia"/>
                <w:kern w:val="0"/>
                <w:szCs w:val="24"/>
                <w:lang w:val="zh-TW"/>
              </w:rPr>
              <w:t>明定本作業程序及其遵循之法源依據。</w:t>
            </w:r>
          </w:p>
        </w:tc>
      </w:tr>
      <w:tr w:rsidR="001E0955" w:rsidRPr="0066205F" w:rsidTr="006544EA">
        <w:tc>
          <w:tcPr>
            <w:tcW w:w="4678" w:type="dxa"/>
          </w:tcPr>
          <w:p w:rsidR="001E0955" w:rsidRPr="0066205F" w:rsidRDefault="001E0955" w:rsidP="006544EA">
            <w:pPr>
              <w:suppressAutoHyphens/>
              <w:autoSpaceDN w:val="0"/>
              <w:ind w:left="480" w:hangingChars="200" w:hanging="480"/>
              <w:jc w:val="both"/>
              <w:rPr>
                <w:rFonts w:ascii="Times New Roman" w:eastAsia="標楷體" w:hAnsi="Times New Roman"/>
                <w:kern w:val="3"/>
              </w:rPr>
            </w:pPr>
            <w:r w:rsidRPr="0066205F">
              <w:rPr>
                <w:rFonts w:ascii="Times New Roman" w:eastAsia="標楷體" w:hAnsi="Times New Roman" w:hint="eastAsia"/>
                <w:szCs w:val="24"/>
              </w:rPr>
              <w:t>二、本中心審查指數投資證券申報發行或增額發行及上櫃案件，除法令另有規定外，悉依本作業程序辦理。本作業程序未規定者，依本中心相關規章辦理。</w:t>
            </w:r>
          </w:p>
        </w:tc>
        <w:tc>
          <w:tcPr>
            <w:tcW w:w="4678" w:type="dxa"/>
          </w:tcPr>
          <w:p w:rsidR="001E0955" w:rsidRPr="0066205F" w:rsidRDefault="001E0955" w:rsidP="005E3C65">
            <w:pPr>
              <w:widowControl/>
              <w:autoSpaceDN w:val="0"/>
              <w:jc w:val="both"/>
              <w:rPr>
                <w:rFonts w:ascii="Times New Roman" w:eastAsia="標楷體" w:hAnsi="Times New Roman"/>
                <w:kern w:val="3"/>
              </w:rPr>
            </w:pPr>
            <w:r w:rsidRPr="0066205F">
              <w:rPr>
                <w:rFonts w:ascii="Times New Roman" w:eastAsia="標楷體" w:hAnsi="Times New Roman" w:hint="eastAsia"/>
                <w:kern w:val="0"/>
                <w:szCs w:val="24"/>
                <w:lang w:val="zh-TW"/>
              </w:rPr>
              <w:t>明定</w:t>
            </w:r>
            <w:r w:rsidRPr="0066205F">
              <w:rPr>
                <w:rFonts w:ascii="Times New Roman" w:eastAsia="標楷體" w:hAnsi="Times New Roman" w:hint="eastAsia"/>
                <w:szCs w:val="24"/>
              </w:rPr>
              <w:t>本中心審查指數投資證券申報發行或增額發行案件程序所</w:t>
            </w:r>
            <w:r w:rsidRPr="0066205F">
              <w:rPr>
                <w:rFonts w:ascii="Times New Roman" w:eastAsia="標楷體" w:hAnsi="Times New Roman" w:hint="eastAsia"/>
                <w:kern w:val="0"/>
                <w:szCs w:val="24"/>
                <w:lang w:val="zh-TW"/>
              </w:rPr>
              <w:t>遵循規章之適用順序。</w:t>
            </w:r>
          </w:p>
        </w:tc>
      </w:tr>
      <w:tr w:rsidR="001E0955" w:rsidRPr="0066205F" w:rsidTr="006544EA">
        <w:tc>
          <w:tcPr>
            <w:tcW w:w="4678" w:type="dxa"/>
          </w:tcPr>
          <w:p w:rsidR="001E0955" w:rsidRPr="0066205F" w:rsidRDefault="001E0955" w:rsidP="001E0955">
            <w:pPr>
              <w:pStyle w:val="aa"/>
              <w:numPr>
                <w:ilvl w:val="0"/>
                <w:numId w:val="57"/>
              </w:numPr>
              <w:suppressAutoHyphens/>
              <w:autoSpaceDN w:val="0"/>
              <w:ind w:leftChars="0"/>
              <w:jc w:val="both"/>
              <w:rPr>
                <w:rFonts w:ascii="Times New Roman" w:eastAsia="標楷體" w:hAnsi="Times New Roman"/>
                <w:kern w:val="0"/>
                <w:szCs w:val="24"/>
              </w:rPr>
            </w:pPr>
            <w:r w:rsidRPr="0066205F">
              <w:rPr>
                <w:rFonts w:ascii="Times New Roman" w:eastAsia="標楷體" w:hAnsi="Times New Roman" w:hint="eastAsia"/>
                <w:kern w:val="0"/>
                <w:szCs w:val="24"/>
              </w:rPr>
              <w:t>證券商申報發行或增額發行指數投資證券案件時，應檢具指數投資證券上櫃同意函申請書及證券商發行（或增額發行）指數投資證券申報書，連同應檢具書件，送由本中心總收發人員簽收，分發承辦單位辦理。承辦人員受理後，應依本作業程序規定辦理。</w:t>
            </w:r>
          </w:p>
        </w:tc>
        <w:tc>
          <w:tcPr>
            <w:tcW w:w="4678" w:type="dxa"/>
          </w:tcPr>
          <w:p w:rsidR="001E0955" w:rsidRPr="0066205F" w:rsidRDefault="001E0955" w:rsidP="005E3C65">
            <w:pPr>
              <w:widowControl/>
              <w:autoSpaceDN w:val="0"/>
              <w:jc w:val="both"/>
              <w:rPr>
                <w:rFonts w:ascii="Times New Roman" w:eastAsia="標楷體" w:hAnsi="Times New Roman"/>
                <w:kern w:val="3"/>
              </w:rPr>
            </w:pPr>
            <w:r w:rsidRPr="0066205F">
              <w:rPr>
                <w:rFonts w:ascii="Times New Roman" w:eastAsia="標楷體" w:hAnsi="Times New Roman" w:hint="eastAsia"/>
                <w:kern w:val="0"/>
                <w:szCs w:val="24"/>
                <w:lang w:val="zh-TW"/>
              </w:rPr>
              <w:t>明定</w:t>
            </w:r>
            <w:r w:rsidRPr="0066205F">
              <w:rPr>
                <w:rFonts w:ascii="Times New Roman" w:eastAsia="標楷體" w:hAnsi="Times New Roman" w:hint="eastAsia"/>
                <w:szCs w:val="24"/>
              </w:rPr>
              <w:t>本中心受理審查指數投資證券申報發行或增額發行案件收件及分文之程序</w:t>
            </w:r>
            <w:r w:rsidRPr="0066205F">
              <w:rPr>
                <w:rFonts w:ascii="Times New Roman" w:eastAsia="標楷體" w:hAnsi="Times New Roman" w:hint="eastAsia"/>
                <w:kern w:val="0"/>
                <w:szCs w:val="24"/>
                <w:lang w:val="zh-TW"/>
              </w:rPr>
              <w:t>。</w:t>
            </w:r>
          </w:p>
        </w:tc>
      </w:tr>
      <w:tr w:rsidR="001E0955" w:rsidRPr="0066205F" w:rsidTr="006544EA">
        <w:tc>
          <w:tcPr>
            <w:tcW w:w="4678" w:type="dxa"/>
          </w:tcPr>
          <w:p w:rsidR="001E0955" w:rsidRPr="0066205F" w:rsidRDefault="001E0955" w:rsidP="00C076C2">
            <w:pPr>
              <w:ind w:left="492" w:hanging="492"/>
              <w:jc w:val="both"/>
              <w:rPr>
                <w:rFonts w:ascii="Times New Roman" w:eastAsia="標楷體" w:hAnsi="Times New Roman"/>
              </w:rPr>
            </w:pPr>
            <w:r w:rsidRPr="0066205F">
              <w:rPr>
                <w:rFonts w:ascii="Times New Roman" w:eastAsia="標楷體" w:hAnsi="Times New Roman"/>
                <w:kern w:val="0"/>
                <w:szCs w:val="24"/>
              </w:rPr>
              <w:t>四、</w:t>
            </w:r>
            <w:r w:rsidRPr="0066205F">
              <w:rPr>
                <w:rFonts w:ascii="Times New Roman" w:eastAsia="標楷體" w:hAnsi="Times New Roman" w:hint="eastAsia"/>
                <w:kern w:val="0"/>
                <w:szCs w:val="24"/>
              </w:rPr>
              <w:t>證券商向本中心申報發行指數投資證券及</w:t>
            </w:r>
            <w:r w:rsidRPr="0066205F">
              <w:rPr>
                <w:rFonts w:ascii="Times New Roman" w:eastAsia="標楷體" w:hAnsi="Times New Roman" w:hint="eastAsia"/>
                <w:szCs w:val="24"/>
                <w:lang w:val="zh-TW"/>
              </w:rPr>
              <w:t>申請上櫃同意函</w:t>
            </w:r>
            <w:r w:rsidRPr="0066205F">
              <w:rPr>
                <w:rFonts w:ascii="Times New Roman" w:eastAsia="標楷體" w:hAnsi="Times New Roman" w:hint="eastAsia"/>
                <w:kern w:val="0"/>
                <w:szCs w:val="24"/>
              </w:rPr>
              <w:t>時，應向本中心繳納審查費新臺幣十萬元。本中心受理申報發行或增額發行指數投資證券及</w:t>
            </w:r>
            <w:r w:rsidRPr="0066205F">
              <w:rPr>
                <w:rFonts w:ascii="Times New Roman" w:eastAsia="標楷體" w:hAnsi="Times New Roman" w:hint="eastAsia"/>
                <w:szCs w:val="24"/>
                <w:lang w:val="zh-TW"/>
              </w:rPr>
              <w:t>申請上櫃同意函</w:t>
            </w:r>
            <w:r w:rsidRPr="0066205F">
              <w:rPr>
                <w:rFonts w:ascii="Times New Roman" w:eastAsia="標楷體" w:hAnsi="Times New Roman" w:hint="eastAsia"/>
                <w:kern w:val="0"/>
                <w:szCs w:val="24"/>
              </w:rPr>
              <w:t>案件後，承辦人員應就證券商所檢送之書件進行書面審查，其審查程序、要點及期限如下：</w:t>
            </w:r>
          </w:p>
          <w:p w:rsidR="001E0955" w:rsidRPr="0066205F" w:rsidRDefault="001E0955" w:rsidP="00C076C2">
            <w:pPr>
              <w:ind w:left="885" w:hanging="397"/>
              <w:jc w:val="both"/>
              <w:rPr>
                <w:rFonts w:ascii="Times New Roman" w:eastAsia="標楷體" w:hAnsi="Times New Roman"/>
                <w:kern w:val="0"/>
                <w:szCs w:val="24"/>
              </w:rPr>
            </w:pPr>
            <w:r w:rsidRPr="0066205F">
              <w:rPr>
                <w:rFonts w:ascii="Times New Roman" w:eastAsia="標楷體" w:hAnsi="Times New Roman"/>
                <w:szCs w:val="24"/>
              </w:rPr>
              <w:t>(</w:t>
            </w:r>
            <w:r w:rsidRPr="0066205F">
              <w:rPr>
                <w:rFonts w:ascii="Times New Roman" w:eastAsia="標楷體" w:hAnsi="Times New Roman"/>
                <w:szCs w:val="24"/>
              </w:rPr>
              <w:t>一</w:t>
            </w:r>
            <w:r w:rsidRPr="0066205F">
              <w:rPr>
                <w:rFonts w:ascii="Times New Roman" w:eastAsia="標楷體" w:hAnsi="Times New Roman"/>
                <w:szCs w:val="24"/>
              </w:rPr>
              <w:t>)</w:t>
            </w:r>
            <w:r w:rsidRPr="0066205F">
              <w:rPr>
                <w:rFonts w:ascii="Times New Roman" w:eastAsia="標楷體" w:hAnsi="Times New Roman" w:hint="eastAsia"/>
                <w:kern w:val="0"/>
                <w:szCs w:val="24"/>
              </w:rPr>
              <w:t>審查程序</w:t>
            </w:r>
          </w:p>
          <w:p w:rsidR="001E0955" w:rsidRPr="0066205F" w:rsidRDefault="001E0955" w:rsidP="00C076C2">
            <w:pPr>
              <w:widowControl/>
              <w:ind w:left="1057" w:hanging="184"/>
              <w:jc w:val="both"/>
              <w:rPr>
                <w:rFonts w:ascii="Times New Roman" w:eastAsia="標楷體" w:hAnsi="Times New Roman" w:cs="Times New Roman"/>
                <w:kern w:val="0"/>
                <w:szCs w:val="24"/>
              </w:rPr>
            </w:pPr>
            <w:r w:rsidRPr="0066205F">
              <w:rPr>
                <w:rFonts w:ascii="Times New Roman" w:eastAsia="標楷體" w:hAnsi="Times New Roman" w:hint="eastAsia"/>
                <w:kern w:val="0"/>
                <w:szCs w:val="24"/>
              </w:rPr>
              <w:t>1</w:t>
            </w:r>
            <w:r w:rsidRPr="0066205F">
              <w:rPr>
                <w:rFonts w:ascii="Times New Roman" w:eastAsia="標楷體" w:hAnsi="Times New Roman"/>
                <w:kern w:val="0"/>
                <w:szCs w:val="24"/>
              </w:rPr>
              <w:t>.</w:t>
            </w:r>
            <w:r w:rsidRPr="0066205F">
              <w:rPr>
                <w:rFonts w:ascii="Times New Roman" w:eastAsia="標楷體" w:hAnsi="Times New Roman" w:hint="eastAsia"/>
                <w:kern w:val="0"/>
                <w:szCs w:val="24"/>
              </w:rPr>
              <w:t>檢查其所送書件是否齊全，如發現檢送書件不齊全，應限期請其補正，逾期未補正</w:t>
            </w:r>
            <w:r w:rsidRPr="0066205F">
              <w:rPr>
                <w:rFonts w:ascii="標楷體" w:eastAsia="標楷體" w:hAnsi="標楷體" w:hint="eastAsia"/>
                <w:kern w:val="0"/>
              </w:rPr>
              <w:t>或雖經補正但仍未符規定</w:t>
            </w:r>
            <w:r w:rsidRPr="0066205F">
              <w:rPr>
                <w:rFonts w:ascii="Times New Roman" w:eastAsia="標楷體" w:hAnsi="Times New Roman" w:hint="eastAsia"/>
                <w:kern w:val="0"/>
                <w:szCs w:val="24"/>
              </w:rPr>
              <w:t>者，</w:t>
            </w:r>
            <w:r w:rsidRPr="0066205F">
              <w:rPr>
                <w:rFonts w:ascii="標楷體" w:eastAsia="標楷體" w:hAnsi="標楷體" w:hint="eastAsia"/>
                <w:kern w:val="0"/>
                <w:szCs w:val="24"/>
              </w:rPr>
              <w:t>經</w:t>
            </w:r>
            <w:r w:rsidRPr="0066205F">
              <w:rPr>
                <w:rFonts w:ascii="標楷體" w:eastAsia="標楷體" w:hAnsi="標楷體"/>
                <w:kern w:val="0"/>
                <w:szCs w:val="24"/>
              </w:rPr>
              <w:t>簽</w:t>
            </w:r>
            <w:r w:rsidRPr="0066205F">
              <w:rPr>
                <w:rFonts w:ascii="標楷體" w:eastAsia="標楷體" w:hAnsi="標楷體" w:hint="eastAsia"/>
                <w:kern w:val="0"/>
                <w:szCs w:val="24"/>
              </w:rPr>
              <w:t>准後</w:t>
            </w:r>
            <w:r w:rsidRPr="0066205F">
              <w:rPr>
                <w:rFonts w:ascii="標楷體" w:eastAsia="標楷體" w:hAnsi="標楷體"/>
                <w:szCs w:val="24"/>
              </w:rPr>
              <w:t>函復</w:t>
            </w:r>
            <w:r w:rsidRPr="0066205F">
              <w:rPr>
                <w:rFonts w:ascii="標楷體" w:eastAsia="標楷體" w:hAnsi="標楷體" w:hint="eastAsia"/>
                <w:szCs w:val="24"/>
              </w:rPr>
              <w:t>證</w:t>
            </w:r>
            <w:r w:rsidRPr="0066205F">
              <w:rPr>
                <w:rFonts w:ascii="標楷體" w:eastAsia="標楷體" w:hAnsi="標楷體"/>
                <w:szCs w:val="24"/>
              </w:rPr>
              <w:t>券商不予</w:t>
            </w:r>
            <w:r w:rsidRPr="0066205F">
              <w:rPr>
                <w:rFonts w:ascii="標楷體" w:eastAsia="標楷體" w:hAnsi="標楷體" w:hint="eastAsia"/>
                <w:szCs w:val="24"/>
              </w:rPr>
              <w:t>核發</w:t>
            </w:r>
            <w:r w:rsidRPr="0066205F">
              <w:rPr>
                <w:rFonts w:ascii="標楷體" w:eastAsia="標楷體" w:hAnsi="標楷體"/>
                <w:szCs w:val="24"/>
              </w:rPr>
              <w:t>上</w:t>
            </w:r>
            <w:r w:rsidRPr="0066205F">
              <w:rPr>
                <w:rFonts w:ascii="標楷體" w:eastAsia="標楷體" w:hAnsi="標楷體" w:hint="eastAsia"/>
                <w:szCs w:val="24"/>
              </w:rPr>
              <w:t>櫃</w:t>
            </w:r>
            <w:r w:rsidRPr="0066205F">
              <w:rPr>
                <w:rFonts w:ascii="標楷體" w:eastAsia="標楷體" w:hAnsi="標楷體"/>
                <w:szCs w:val="24"/>
              </w:rPr>
              <w:t>同意函並退回其申請案，副陳主管機關</w:t>
            </w:r>
            <w:r w:rsidRPr="0066205F">
              <w:rPr>
                <w:rFonts w:ascii="標楷體" w:eastAsia="標楷體" w:hAnsi="標楷體" w:hint="eastAsia"/>
                <w:kern w:val="0"/>
                <w:szCs w:val="24"/>
              </w:rPr>
              <w:t>；已繳審查費不予退還</w:t>
            </w:r>
            <w:r w:rsidRPr="0066205F">
              <w:rPr>
                <w:rFonts w:ascii="Times New Roman" w:eastAsia="標楷體" w:hAnsi="Times New Roman" w:cs="Times New Roman" w:hint="eastAsia"/>
                <w:kern w:val="0"/>
                <w:szCs w:val="24"/>
              </w:rPr>
              <w:t>。</w:t>
            </w:r>
          </w:p>
          <w:p w:rsidR="001E0955" w:rsidRPr="0066205F" w:rsidRDefault="001E0955" w:rsidP="00C076C2">
            <w:pPr>
              <w:widowControl/>
              <w:ind w:left="1057" w:hanging="184"/>
              <w:jc w:val="both"/>
              <w:rPr>
                <w:rFonts w:ascii="Times New Roman" w:eastAsia="標楷體" w:hAnsi="Times New Roman"/>
                <w:kern w:val="3"/>
                <w:szCs w:val="24"/>
              </w:rPr>
            </w:pPr>
            <w:r w:rsidRPr="0066205F">
              <w:rPr>
                <w:rFonts w:ascii="Times New Roman" w:eastAsia="標楷體" w:hAnsi="Times New Roman" w:hint="eastAsia"/>
                <w:kern w:val="3"/>
                <w:szCs w:val="24"/>
              </w:rPr>
              <w:t>2.</w:t>
            </w:r>
            <w:r w:rsidR="00B1712B" w:rsidRPr="0066205F">
              <w:rPr>
                <w:rFonts w:ascii="Times New Roman" w:eastAsia="標楷體" w:hAnsi="Times New Roman" w:hint="eastAsia"/>
                <w:kern w:val="3"/>
                <w:szCs w:val="24"/>
              </w:rPr>
              <w:t>經查</w:t>
            </w:r>
            <w:r w:rsidR="00B1712B" w:rsidRPr="0066205F">
              <w:rPr>
                <w:rFonts w:ascii="Times New Roman" w:eastAsia="標楷體" w:hAnsi="Times New Roman" w:hint="eastAsia"/>
                <w:kern w:val="0"/>
                <w:szCs w:val="24"/>
              </w:rPr>
              <w:t>證券商所檢送之書件齊全者，即</w:t>
            </w:r>
            <w:r w:rsidRPr="0066205F">
              <w:rPr>
                <w:rFonts w:ascii="Times New Roman" w:eastAsia="標楷體" w:hAnsi="Times New Roman" w:hint="eastAsia"/>
                <w:kern w:val="0"/>
                <w:szCs w:val="24"/>
              </w:rPr>
              <w:t>審</w:t>
            </w:r>
            <w:r w:rsidRPr="0066205F">
              <w:rPr>
                <w:rFonts w:ascii="Times New Roman" w:eastAsia="標楷體" w:hAnsi="Times New Roman" w:hint="eastAsia"/>
                <w:kern w:val="3"/>
                <w:szCs w:val="24"/>
              </w:rPr>
              <w:t>查</w:t>
            </w:r>
            <w:r w:rsidR="00B1712B" w:rsidRPr="0066205F">
              <w:rPr>
                <w:rFonts w:ascii="Times New Roman" w:eastAsia="標楷體" w:hAnsi="Times New Roman" w:hint="eastAsia"/>
                <w:kern w:val="3"/>
                <w:szCs w:val="24"/>
              </w:rPr>
              <w:t>其</w:t>
            </w:r>
            <w:r w:rsidRPr="0066205F">
              <w:rPr>
                <w:rFonts w:ascii="Times New Roman" w:eastAsia="標楷體" w:hAnsi="Times New Roman" w:hint="eastAsia"/>
                <w:kern w:val="3"/>
                <w:szCs w:val="24"/>
              </w:rPr>
              <w:t>申請書件內容並</w:t>
            </w:r>
            <w:r w:rsidRPr="0066205F">
              <w:rPr>
                <w:rFonts w:ascii="Times New Roman" w:eastAsia="標楷體" w:hAnsi="Times New Roman" w:hint="eastAsia"/>
                <w:kern w:val="0"/>
                <w:szCs w:val="24"/>
              </w:rPr>
              <w:t>填具「指數投資證券上櫃同意函審查表」（附表一）。</w:t>
            </w:r>
            <w:r w:rsidRPr="0066205F">
              <w:rPr>
                <w:rFonts w:ascii="Times New Roman" w:eastAsia="標楷體" w:hAnsi="Times New Roman" w:hint="eastAsia"/>
                <w:kern w:val="3"/>
                <w:szCs w:val="24"/>
              </w:rPr>
              <w:t>經查申請書件內容齊全且符合發行及上櫃條件者，</w:t>
            </w:r>
            <w:r w:rsidRPr="0066205F">
              <w:rPr>
                <w:rFonts w:ascii="Times New Roman" w:eastAsia="標楷體" w:hAnsi="Times New Roman" w:hint="eastAsia"/>
                <w:kern w:val="0"/>
                <w:szCs w:val="24"/>
              </w:rPr>
              <w:t>承辦人員於</w:t>
            </w:r>
            <w:r w:rsidRPr="0066205F">
              <w:rPr>
                <w:rFonts w:ascii="標楷體" w:eastAsia="標楷體" w:hAnsi="標楷體" w:hint="eastAsia"/>
                <w:kern w:val="0"/>
              </w:rPr>
              <w:t>「申</w:t>
            </w:r>
            <w:r w:rsidRPr="0066205F">
              <w:rPr>
                <w:rFonts w:ascii="標楷體" w:eastAsia="標楷體" w:hAnsi="標楷體"/>
                <w:kern w:val="0"/>
              </w:rPr>
              <w:t>報發行或增額發行指數投資證券</w:t>
            </w:r>
            <w:r w:rsidRPr="0066205F">
              <w:rPr>
                <w:rFonts w:ascii="標楷體" w:eastAsia="標楷體" w:hAnsi="標楷體" w:hint="eastAsia"/>
                <w:kern w:val="0"/>
              </w:rPr>
              <w:t>審</w:t>
            </w:r>
            <w:r w:rsidRPr="0066205F">
              <w:rPr>
                <w:rFonts w:ascii="標楷體" w:eastAsia="標楷體" w:hAnsi="標楷體"/>
                <w:kern w:val="0"/>
              </w:rPr>
              <w:t>查表」</w:t>
            </w:r>
            <w:r w:rsidRPr="0066205F">
              <w:rPr>
                <w:rFonts w:ascii="標楷體" w:eastAsia="標楷體" w:hAnsi="標楷體" w:hint="eastAsia"/>
                <w:kern w:val="0"/>
              </w:rPr>
              <w:t>加具審</w:t>
            </w:r>
            <w:r w:rsidRPr="0066205F">
              <w:rPr>
                <w:rFonts w:ascii="標楷體" w:eastAsia="標楷體" w:hAnsi="標楷體" w:hint="eastAsia"/>
                <w:kern w:val="0"/>
              </w:rPr>
              <w:lastRenderedPageBreak/>
              <w:t>查意見</w:t>
            </w:r>
            <w:r w:rsidRPr="0066205F">
              <w:rPr>
                <w:rFonts w:ascii="Times New Roman" w:eastAsia="標楷體" w:hAnsi="Times New Roman" w:hint="eastAsia"/>
                <w:kern w:val="0"/>
                <w:szCs w:val="24"/>
              </w:rPr>
              <w:t>，送交逐級複核</w:t>
            </w:r>
            <w:r w:rsidRPr="0066205F">
              <w:rPr>
                <w:rFonts w:ascii="Times New Roman" w:eastAsia="標楷體" w:hAnsi="Times New Roman" w:hint="eastAsia"/>
                <w:kern w:val="3"/>
                <w:szCs w:val="24"/>
              </w:rPr>
              <w:t>。經逐級複核無誤者，由本中心核發上櫃同意函，併同申報書件及上開審查意見，轉報主管機關審核。經查申請書件內容不齊全、應記載事項不充分或有不符合發行及上櫃條件之虞者，承辦人員通知證券商於指定期限內補正相關資料，逾期未補正或</w:t>
            </w:r>
            <w:r w:rsidR="00C47F83" w:rsidRPr="0066205F">
              <w:rPr>
                <w:rFonts w:ascii="標楷體" w:eastAsia="標楷體" w:hAnsi="標楷體" w:hint="eastAsia"/>
                <w:kern w:val="0"/>
              </w:rPr>
              <w:t>雖經補正但仍未符規定</w:t>
            </w:r>
            <w:r w:rsidRPr="0066205F">
              <w:rPr>
                <w:rFonts w:ascii="Times New Roman" w:eastAsia="標楷體" w:hAnsi="Times New Roman" w:hint="eastAsia"/>
                <w:kern w:val="3"/>
                <w:szCs w:val="24"/>
              </w:rPr>
              <w:t>者，經簽准後函復證券商不予核發上櫃同意函並退回其申請案，副陳主管機關；已繳審查費不予退還</w:t>
            </w:r>
            <w:r w:rsidR="00C47F83" w:rsidRPr="0066205F">
              <w:rPr>
                <w:rFonts w:ascii="Times New Roman" w:eastAsia="標楷體" w:hAnsi="Times New Roman" w:hint="eastAsia"/>
                <w:kern w:val="3"/>
                <w:szCs w:val="24"/>
              </w:rPr>
              <w:t>。</w:t>
            </w:r>
          </w:p>
          <w:p w:rsidR="001E0955" w:rsidRPr="0066205F" w:rsidRDefault="001E0955" w:rsidP="00C076C2">
            <w:pPr>
              <w:widowControl/>
              <w:ind w:left="1057" w:hanging="184"/>
              <w:jc w:val="both"/>
              <w:rPr>
                <w:rFonts w:ascii="Times New Roman" w:eastAsia="標楷體" w:hAnsi="Times New Roman"/>
                <w:kern w:val="3"/>
                <w:szCs w:val="24"/>
              </w:rPr>
            </w:pPr>
            <w:r w:rsidRPr="0066205F">
              <w:rPr>
                <w:rFonts w:ascii="Times New Roman" w:eastAsia="標楷體" w:hAnsi="Times New Roman" w:hint="eastAsia"/>
                <w:kern w:val="3"/>
                <w:szCs w:val="24"/>
              </w:rPr>
              <w:t>3.</w:t>
            </w:r>
            <w:r w:rsidRPr="0066205F">
              <w:rPr>
                <w:rFonts w:ascii="Times New Roman" w:eastAsia="標楷體" w:hAnsi="Times New Roman" w:hint="eastAsia"/>
                <w:kern w:val="3"/>
                <w:szCs w:val="24"/>
              </w:rPr>
              <w:t>前揭上櫃同意函應載明「以其申報發行或增額發行指數投資證券經向主管機關申報生效，且其發行後仍符合本中心證券商營業處所買賣指數投資證券審查準則第十四條為條件，本中心同意其所申報發行或增額發行指數投資證券上櫃」。</w:t>
            </w:r>
          </w:p>
          <w:p w:rsidR="001E0955" w:rsidRPr="0066205F" w:rsidRDefault="001E0955" w:rsidP="00C076C2">
            <w:pPr>
              <w:ind w:left="936" w:hanging="451"/>
              <w:jc w:val="both"/>
              <w:rPr>
                <w:rFonts w:ascii="Times New Roman" w:eastAsia="標楷體" w:hAnsi="Times New Roman"/>
                <w:kern w:val="0"/>
                <w:szCs w:val="24"/>
              </w:rPr>
            </w:pPr>
            <w:r w:rsidRPr="0066205F">
              <w:rPr>
                <w:rFonts w:ascii="Times New Roman" w:eastAsia="標楷體" w:hAnsi="Times New Roman"/>
                <w:kern w:val="0"/>
                <w:szCs w:val="24"/>
              </w:rPr>
              <w:t>(</w:t>
            </w:r>
            <w:r w:rsidRPr="0066205F">
              <w:rPr>
                <w:rFonts w:ascii="Times New Roman" w:eastAsia="標楷體" w:hAnsi="Times New Roman"/>
                <w:kern w:val="0"/>
                <w:szCs w:val="24"/>
              </w:rPr>
              <w:t>二</w:t>
            </w:r>
            <w:r w:rsidRPr="0066205F">
              <w:rPr>
                <w:rFonts w:ascii="Times New Roman" w:eastAsia="標楷體" w:hAnsi="Times New Roman"/>
                <w:kern w:val="0"/>
                <w:szCs w:val="24"/>
              </w:rPr>
              <w:t>)</w:t>
            </w:r>
            <w:r w:rsidRPr="0066205F">
              <w:rPr>
                <w:rFonts w:ascii="Times New Roman" w:eastAsia="標楷體" w:hAnsi="Times New Roman"/>
                <w:kern w:val="0"/>
                <w:szCs w:val="24"/>
              </w:rPr>
              <w:t>審查要點：</w:t>
            </w:r>
          </w:p>
          <w:p w:rsidR="001E0955" w:rsidRPr="0066205F" w:rsidRDefault="001E0955" w:rsidP="00C076C2">
            <w:pPr>
              <w:widowControl/>
              <w:ind w:left="1057" w:hanging="184"/>
              <w:jc w:val="both"/>
              <w:rPr>
                <w:rFonts w:ascii="Times New Roman" w:eastAsia="標楷體" w:hAnsi="Times New Roman"/>
                <w:b/>
                <w:kern w:val="3"/>
                <w:szCs w:val="24"/>
              </w:rPr>
            </w:pPr>
            <w:r w:rsidRPr="0066205F">
              <w:rPr>
                <w:rFonts w:ascii="Times New Roman" w:eastAsia="標楷體" w:hAnsi="Times New Roman" w:hint="eastAsia"/>
                <w:kern w:val="0"/>
                <w:szCs w:val="24"/>
              </w:rPr>
              <w:t>1</w:t>
            </w:r>
            <w:r w:rsidRPr="0066205F">
              <w:rPr>
                <w:rFonts w:ascii="Times New Roman" w:eastAsia="標楷體" w:hAnsi="Times New Roman"/>
                <w:kern w:val="0"/>
                <w:szCs w:val="24"/>
              </w:rPr>
              <w:t>.</w:t>
            </w:r>
            <w:r w:rsidRPr="0066205F">
              <w:rPr>
                <w:rFonts w:ascii="Times New Roman" w:eastAsia="標楷體" w:hAnsi="Times New Roman" w:hint="eastAsia"/>
                <w:kern w:val="0"/>
                <w:szCs w:val="24"/>
              </w:rPr>
              <w:t>申報發行指數投資證券者，是否</w:t>
            </w:r>
            <w:r w:rsidRPr="0066205F">
              <w:rPr>
                <w:rFonts w:ascii="Times New Roman" w:eastAsia="標楷體" w:hAnsi="Times New Roman" w:cs="Times New Roman" w:hint="eastAsia"/>
                <w:kern w:val="0"/>
                <w:szCs w:val="24"/>
              </w:rPr>
              <w:t>已取得本中心標的指數資格同意函且在有效期限內。</w:t>
            </w:r>
          </w:p>
          <w:p w:rsidR="001E0955" w:rsidRPr="0066205F" w:rsidRDefault="001E0955" w:rsidP="00C076C2">
            <w:pPr>
              <w:widowControl/>
              <w:ind w:left="1113" w:hanging="240"/>
              <w:jc w:val="both"/>
              <w:rPr>
                <w:rFonts w:ascii="Times New Roman" w:eastAsia="標楷體" w:hAnsi="Times New Roman"/>
                <w:kern w:val="3"/>
                <w:szCs w:val="24"/>
              </w:rPr>
            </w:pPr>
            <w:r w:rsidRPr="0066205F">
              <w:rPr>
                <w:rFonts w:ascii="Times New Roman" w:eastAsia="標楷體" w:hAnsi="Times New Roman" w:hint="eastAsia"/>
                <w:kern w:val="3"/>
                <w:szCs w:val="24"/>
              </w:rPr>
              <w:t>2.</w:t>
            </w:r>
            <w:r w:rsidRPr="0066205F">
              <w:rPr>
                <w:rFonts w:ascii="Times New Roman" w:eastAsia="標楷體" w:hAnsi="Times New Roman" w:hint="eastAsia"/>
                <w:kern w:val="3"/>
                <w:szCs w:val="24"/>
              </w:rPr>
              <w:t>是否符合審查準則第十條規定。</w:t>
            </w:r>
          </w:p>
          <w:p w:rsidR="001E0955" w:rsidRPr="0066205F" w:rsidRDefault="001E0955" w:rsidP="00C076C2">
            <w:pPr>
              <w:widowControl/>
              <w:ind w:left="1113" w:hanging="240"/>
              <w:jc w:val="both"/>
              <w:rPr>
                <w:rFonts w:ascii="Times New Roman" w:eastAsia="標楷體" w:hAnsi="Times New Roman"/>
                <w:kern w:val="3"/>
                <w:szCs w:val="24"/>
              </w:rPr>
            </w:pPr>
            <w:r w:rsidRPr="0066205F">
              <w:rPr>
                <w:rFonts w:ascii="Times New Roman" w:eastAsia="標楷體" w:hAnsi="Times New Roman" w:hint="eastAsia"/>
                <w:kern w:val="3"/>
                <w:szCs w:val="24"/>
              </w:rPr>
              <w:t>3.</w:t>
            </w:r>
            <w:r w:rsidRPr="0066205F">
              <w:rPr>
                <w:rFonts w:ascii="Times New Roman" w:eastAsia="標楷體" w:hAnsi="Times New Roman" w:hint="eastAsia"/>
                <w:kern w:val="3"/>
                <w:szCs w:val="24"/>
              </w:rPr>
              <w:t>是否無審查準則第十一條之情事。</w:t>
            </w:r>
          </w:p>
          <w:p w:rsidR="001E0955" w:rsidRPr="0066205F" w:rsidRDefault="001E0955" w:rsidP="00C076C2">
            <w:pPr>
              <w:widowControl/>
              <w:ind w:left="1113" w:hanging="240"/>
              <w:jc w:val="both"/>
              <w:rPr>
                <w:rFonts w:ascii="Times New Roman" w:eastAsia="標楷體" w:hAnsi="Times New Roman"/>
                <w:b/>
                <w:kern w:val="3"/>
                <w:sz w:val="28"/>
                <w:szCs w:val="28"/>
              </w:rPr>
            </w:pPr>
            <w:r w:rsidRPr="0066205F">
              <w:rPr>
                <w:rFonts w:ascii="Times New Roman" w:eastAsia="標楷體" w:hAnsi="Times New Roman" w:hint="eastAsia"/>
                <w:kern w:val="0"/>
                <w:szCs w:val="24"/>
              </w:rPr>
              <w:t>4</w:t>
            </w:r>
            <w:r w:rsidRPr="0066205F">
              <w:rPr>
                <w:rFonts w:ascii="Times New Roman" w:eastAsia="標楷體" w:hAnsi="Times New Roman"/>
                <w:kern w:val="0"/>
                <w:szCs w:val="24"/>
              </w:rPr>
              <w:t>.</w:t>
            </w:r>
            <w:r w:rsidRPr="0066205F">
              <w:rPr>
                <w:rFonts w:ascii="Times New Roman" w:eastAsia="標楷體" w:hAnsi="Times New Roman" w:hint="eastAsia"/>
                <w:b/>
                <w:kern w:val="3"/>
                <w:szCs w:val="24"/>
              </w:rPr>
              <w:tab/>
            </w:r>
            <w:r w:rsidRPr="0066205F">
              <w:rPr>
                <w:rFonts w:ascii="Times New Roman" w:eastAsia="標楷體" w:hAnsi="Times New Roman" w:hint="eastAsia"/>
                <w:kern w:val="0"/>
                <w:szCs w:val="24"/>
              </w:rPr>
              <w:t>發行計畫：檢查申報發行或增額發行指數投資證券發行計畫，其格式及內容有無依據審查準則第九條規定記載。</w:t>
            </w:r>
          </w:p>
          <w:p w:rsidR="001E0955" w:rsidRPr="0066205F" w:rsidRDefault="001E0955" w:rsidP="00C076C2">
            <w:pPr>
              <w:widowControl/>
              <w:ind w:left="1057" w:hanging="184"/>
              <w:jc w:val="both"/>
              <w:rPr>
                <w:rFonts w:ascii="Times New Roman" w:eastAsia="標楷體" w:hAnsi="Times New Roman"/>
                <w:kern w:val="0"/>
                <w:szCs w:val="24"/>
              </w:rPr>
            </w:pPr>
            <w:r w:rsidRPr="0066205F">
              <w:rPr>
                <w:rFonts w:ascii="Times New Roman" w:eastAsia="標楷體" w:hAnsi="Times New Roman" w:hint="eastAsia"/>
                <w:kern w:val="0"/>
                <w:szCs w:val="24"/>
              </w:rPr>
              <w:t>5</w:t>
            </w:r>
            <w:r w:rsidRPr="0066205F">
              <w:rPr>
                <w:rFonts w:ascii="Times New Roman" w:eastAsia="標楷體" w:hAnsi="Times New Roman"/>
                <w:kern w:val="0"/>
                <w:szCs w:val="24"/>
              </w:rPr>
              <w:t>.</w:t>
            </w:r>
            <w:r w:rsidRPr="0066205F">
              <w:rPr>
                <w:rFonts w:ascii="Times New Roman" w:eastAsia="標楷體" w:hAnsi="Times New Roman" w:hint="eastAsia"/>
                <w:kern w:val="0"/>
                <w:szCs w:val="24"/>
              </w:rPr>
              <w:t>公開說明書：檢查申報發行或增額發行指數投資證券公開說明書及簡式公開說明書，其格式及內容有無依據指數投資證券公開說明書及簡式公開說明書範本編製。</w:t>
            </w:r>
          </w:p>
          <w:p w:rsidR="001E0955" w:rsidRPr="0066205F" w:rsidRDefault="001E0955" w:rsidP="00C076C2">
            <w:pPr>
              <w:widowControl/>
              <w:ind w:left="1057" w:hanging="184"/>
              <w:jc w:val="both"/>
              <w:rPr>
                <w:rFonts w:ascii="Times New Roman" w:eastAsia="標楷體" w:hAnsi="Times New Roman"/>
                <w:kern w:val="3"/>
              </w:rPr>
            </w:pPr>
            <w:r w:rsidRPr="0066205F">
              <w:rPr>
                <w:rFonts w:ascii="Times New Roman" w:eastAsia="標楷體" w:hAnsi="Times New Roman" w:hint="eastAsia"/>
                <w:kern w:val="3"/>
              </w:rPr>
              <w:t>6.</w:t>
            </w:r>
            <w:r w:rsidRPr="0066205F">
              <w:rPr>
                <w:rFonts w:ascii="標楷體" w:eastAsia="標楷體" w:hAnsi="標楷體" w:hint="eastAsia"/>
                <w:kern w:val="0"/>
              </w:rPr>
              <w:t>檢核律師</w:t>
            </w:r>
            <w:r w:rsidRPr="0066205F">
              <w:rPr>
                <w:rFonts w:ascii="標楷體" w:eastAsia="標楷體" w:hAnsi="標楷體"/>
                <w:kern w:val="0"/>
              </w:rPr>
              <w:t>法律</w:t>
            </w:r>
            <w:r w:rsidRPr="0066205F">
              <w:rPr>
                <w:rFonts w:ascii="標楷體" w:eastAsia="標楷體" w:hAnsi="標楷體" w:hint="eastAsia"/>
                <w:kern w:val="0"/>
              </w:rPr>
              <w:t>意見書及</w:t>
            </w:r>
            <w:r w:rsidRPr="0066205F">
              <w:rPr>
                <w:rFonts w:ascii="標楷體" w:eastAsia="標楷體" w:hAnsi="標楷體"/>
                <w:kern w:val="0"/>
              </w:rPr>
              <w:t>其</w:t>
            </w:r>
            <w:r w:rsidRPr="0066205F">
              <w:rPr>
                <w:rFonts w:ascii="標楷體" w:eastAsia="標楷體" w:hAnsi="標楷體" w:hint="eastAsia"/>
                <w:kern w:val="0"/>
              </w:rPr>
              <w:t>檢附之</w:t>
            </w:r>
            <w:r w:rsidRPr="0066205F">
              <w:rPr>
                <w:rFonts w:ascii="標楷體" w:eastAsia="標楷體" w:hAnsi="標楷體"/>
                <w:kern w:val="0"/>
              </w:rPr>
              <w:t>相關表件內容，是否對</w:t>
            </w:r>
            <w:r w:rsidRPr="0066205F">
              <w:rPr>
                <w:rFonts w:ascii="標楷體" w:eastAsia="標楷體" w:hAnsi="標楷體" w:hint="eastAsia"/>
                <w:kern w:val="0"/>
              </w:rPr>
              <w:t>證券</w:t>
            </w:r>
            <w:r w:rsidRPr="0066205F">
              <w:rPr>
                <w:rFonts w:ascii="標楷體" w:eastAsia="標楷體" w:hAnsi="標楷體"/>
                <w:kern w:val="0"/>
              </w:rPr>
              <w:t>商之發行</w:t>
            </w:r>
            <w:r w:rsidRPr="0066205F">
              <w:rPr>
                <w:rFonts w:ascii="標楷體" w:eastAsia="標楷體" w:hAnsi="標楷體" w:hint="eastAsia"/>
                <w:kern w:val="0"/>
              </w:rPr>
              <w:t>計畫</w:t>
            </w:r>
            <w:r w:rsidRPr="0066205F">
              <w:rPr>
                <w:rFonts w:ascii="標楷體" w:eastAsia="標楷體" w:hAnsi="標楷體"/>
                <w:kern w:val="0"/>
              </w:rPr>
              <w:t>、公開說明書</w:t>
            </w:r>
            <w:r w:rsidRPr="0066205F">
              <w:rPr>
                <w:rFonts w:ascii="標楷體" w:eastAsia="標楷體" w:hAnsi="標楷體" w:hint="eastAsia"/>
                <w:kern w:val="0"/>
              </w:rPr>
              <w:t>及簡</w:t>
            </w:r>
            <w:r w:rsidRPr="0066205F">
              <w:rPr>
                <w:rFonts w:ascii="標楷體" w:eastAsia="標楷體" w:hAnsi="標楷體"/>
                <w:kern w:val="0"/>
              </w:rPr>
              <w:t>式公開說明書、證券商各項聲明書及</w:t>
            </w:r>
            <w:r w:rsidRPr="0066205F">
              <w:rPr>
                <w:rFonts w:ascii="標楷體" w:eastAsia="標楷體" w:hAnsi="標楷體" w:hint="eastAsia"/>
                <w:kern w:val="0"/>
              </w:rPr>
              <w:t>證券</w:t>
            </w:r>
            <w:r w:rsidRPr="0066205F">
              <w:rPr>
                <w:rFonts w:ascii="標楷體" w:eastAsia="標楷體" w:hAnsi="標楷體"/>
                <w:kern w:val="0"/>
              </w:rPr>
              <w:t>商有無</w:t>
            </w:r>
            <w:r w:rsidRPr="0066205F">
              <w:rPr>
                <w:rFonts w:ascii="標楷體" w:eastAsia="標楷體" w:hAnsi="標楷體" w:hint="eastAsia"/>
                <w:kern w:val="0"/>
              </w:rPr>
              <w:t>審查準則</w:t>
            </w:r>
            <w:r w:rsidRPr="0066205F">
              <w:rPr>
                <w:rFonts w:ascii="標楷體" w:eastAsia="標楷體" w:hAnsi="標楷體"/>
                <w:kern w:val="0"/>
              </w:rPr>
              <w:t>第十</w:t>
            </w:r>
            <w:r w:rsidRPr="0066205F">
              <w:rPr>
                <w:rFonts w:ascii="標楷體" w:eastAsia="標楷體" w:hAnsi="標楷體" w:hint="eastAsia"/>
                <w:kern w:val="0"/>
              </w:rPr>
              <w:t>一</w:t>
            </w:r>
            <w:r w:rsidRPr="0066205F">
              <w:rPr>
                <w:rFonts w:ascii="標楷體" w:eastAsia="標楷體" w:hAnsi="標楷體"/>
                <w:kern w:val="0"/>
              </w:rPr>
              <w:t>條規定情事</w:t>
            </w:r>
            <w:r w:rsidRPr="0066205F">
              <w:rPr>
                <w:rFonts w:ascii="標楷體" w:eastAsia="標楷體" w:hAnsi="標楷體"/>
                <w:kern w:val="0"/>
              </w:rPr>
              <w:lastRenderedPageBreak/>
              <w:t>等，詳為審查評估並表示該等文件係屬有效及證券商符合相關規定之意見，並填具「</w:t>
            </w:r>
            <w:r w:rsidRPr="0066205F">
              <w:rPr>
                <w:rFonts w:ascii="標楷體" w:eastAsia="標楷體" w:hAnsi="標楷體" w:hint="eastAsia"/>
                <w:kern w:val="0"/>
              </w:rPr>
              <w:t>發行/增額發行上櫃指數投資證券之</w:t>
            </w:r>
            <w:r w:rsidRPr="0066205F">
              <w:rPr>
                <w:rFonts w:ascii="標楷體" w:eastAsia="標楷體" w:hAnsi="標楷體"/>
                <w:kern w:val="0"/>
              </w:rPr>
              <w:t>律師法律意見書檢查表」（附</w:t>
            </w:r>
            <w:r w:rsidRPr="0066205F">
              <w:rPr>
                <w:rFonts w:ascii="標楷體" w:eastAsia="標楷體" w:hAnsi="標楷體" w:hint="eastAsia"/>
                <w:kern w:val="0"/>
              </w:rPr>
              <w:t>表二</w:t>
            </w:r>
            <w:r w:rsidRPr="0066205F">
              <w:rPr>
                <w:rFonts w:ascii="標楷體" w:eastAsia="標楷體" w:hAnsi="標楷體"/>
                <w:kern w:val="0"/>
              </w:rPr>
              <w:t>）</w:t>
            </w:r>
            <w:r w:rsidRPr="0066205F">
              <w:rPr>
                <w:rFonts w:ascii="標楷體" w:eastAsia="標楷體" w:hAnsi="標楷體"/>
                <w:kern w:val="0"/>
                <w:szCs w:val="24"/>
              </w:rPr>
              <w:t>。</w:t>
            </w:r>
          </w:p>
          <w:p w:rsidR="001E0955" w:rsidRPr="0066205F" w:rsidRDefault="001E0955" w:rsidP="00C076C2">
            <w:pPr>
              <w:widowControl/>
              <w:ind w:left="1057" w:hanging="184"/>
              <w:jc w:val="both"/>
              <w:rPr>
                <w:rFonts w:ascii="Times New Roman" w:eastAsia="標楷體" w:hAnsi="Times New Roman"/>
                <w:kern w:val="0"/>
                <w:szCs w:val="24"/>
              </w:rPr>
            </w:pPr>
            <w:r w:rsidRPr="0066205F">
              <w:rPr>
                <w:rFonts w:ascii="Times New Roman" w:eastAsia="標楷體" w:hAnsi="Times New Roman" w:hint="eastAsia"/>
                <w:kern w:val="0"/>
                <w:szCs w:val="24"/>
              </w:rPr>
              <w:t>7.</w:t>
            </w:r>
            <w:r w:rsidRPr="0066205F">
              <w:rPr>
                <w:rFonts w:ascii="Times New Roman" w:eastAsia="標楷體" w:hAnsi="Times New Roman" w:hint="eastAsia"/>
                <w:kern w:val="0"/>
                <w:szCs w:val="24"/>
              </w:rPr>
              <w:t>如為</w:t>
            </w:r>
            <w:r w:rsidRPr="0066205F">
              <w:rPr>
                <w:rFonts w:ascii="標楷體" w:eastAsia="標楷體" w:hAnsi="標楷體"/>
                <w:kern w:val="0"/>
              </w:rPr>
              <w:t>追蹤</w:t>
            </w:r>
            <w:r w:rsidRPr="0066205F">
              <w:rPr>
                <w:rFonts w:ascii="標楷體" w:eastAsia="標楷體" w:hAnsi="標楷體" w:hint="eastAsia"/>
                <w:kern w:val="0"/>
              </w:rPr>
              <w:t>外</w:t>
            </w:r>
            <w:r w:rsidRPr="0066205F">
              <w:rPr>
                <w:rFonts w:ascii="標楷體" w:eastAsia="標楷體" w:hAnsi="標楷體"/>
                <w:kern w:val="0"/>
              </w:rPr>
              <w:t>國標</w:t>
            </w:r>
            <w:r w:rsidRPr="0066205F">
              <w:rPr>
                <w:rFonts w:ascii="標楷體" w:eastAsia="標楷體" w:hAnsi="標楷體" w:hint="eastAsia"/>
                <w:kern w:val="0"/>
              </w:rPr>
              <w:t>的指數表</w:t>
            </w:r>
            <w:r w:rsidRPr="0066205F">
              <w:rPr>
                <w:rFonts w:ascii="標楷體" w:eastAsia="標楷體" w:hAnsi="標楷體"/>
                <w:kern w:val="0"/>
              </w:rPr>
              <w:t>現</w:t>
            </w:r>
            <w:r w:rsidRPr="0066205F">
              <w:rPr>
                <w:rFonts w:ascii="標楷體" w:eastAsia="標楷體" w:hAnsi="標楷體" w:hint="eastAsia"/>
                <w:kern w:val="0"/>
              </w:rPr>
              <w:t>之</w:t>
            </w:r>
            <w:r w:rsidRPr="0066205F">
              <w:rPr>
                <w:rFonts w:ascii="Times New Roman" w:eastAsia="標楷體" w:hAnsi="Times New Roman" w:hint="eastAsia"/>
                <w:kern w:val="0"/>
                <w:szCs w:val="24"/>
              </w:rPr>
              <w:t>指數投資證券</w:t>
            </w:r>
            <w:r w:rsidRPr="0066205F">
              <w:rPr>
                <w:rFonts w:ascii="標楷體" w:eastAsia="標楷體" w:hAnsi="標楷體" w:hint="eastAsia"/>
                <w:kern w:val="0"/>
              </w:rPr>
              <w:t>，</w:t>
            </w:r>
            <w:r w:rsidRPr="0066205F">
              <w:rPr>
                <w:rFonts w:ascii="標楷體" w:eastAsia="標楷體" w:hAnsi="標楷體"/>
                <w:kern w:val="0"/>
              </w:rPr>
              <w:t>是否已</w:t>
            </w:r>
            <w:r w:rsidRPr="0066205F">
              <w:rPr>
                <w:rFonts w:ascii="標楷體" w:eastAsia="標楷體" w:hAnsi="標楷體" w:hint="eastAsia"/>
                <w:kern w:val="0"/>
              </w:rPr>
              <w:t>將申報書件副知中央銀</w:t>
            </w:r>
            <w:r w:rsidRPr="0066205F">
              <w:rPr>
                <w:rFonts w:ascii="標楷體" w:eastAsia="標楷體" w:hAnsi="標楷體"/>
                <w:kern w:val="0"/>
              </w:rPr>
              <w:t>行</w:t>
            </w:r>
            <w:r w:rsidRPr="0066205F">
              <w:rPr>
                <w:rFonts w:ascii="標楷體" w:eastAsia="標楷體" w:hAnsi="標楷體"/>
                <w:kern w:val="0"/>
                <w:szCs w:val="24"/>
              </w:rPr>
              <w:t>。</w:t>
            </w:r>
          </w:p>
          <w:p w:rsidR="001E0955" w:rsidRPr="0066205F" w:rsidRDefault="001E0955" w:rsidP="00C076C2">
            <w:pPr>
              <w:widowControl/>
              <w:ind w:left="1057" w:hanging="184"/>
              <w:jc w:val="both"/>
              <w:rPr>
                <w:rFonts w:ascii="Times New Roman" w:eastAsia="標楷體" w:hAnsi="Times New Roman"/>
                <w:kern w:val="0"/>
                <w:szCs w:val="24"/>
              </w:rPr>
            </w:pPr>
            <w:r w:rsidRPr="0066205F">
              <w:rPr>
                <w:rFonts w:ascii="Times New Roman" w:eastAsia="標楷體" w:hAnsi="Times New Roman" w:hint="eastAsia"/>
                <w:kern w:val="0"/>
                <w:szCs w:val="24"/>
              </w:rPr>
              <w:t>8.</w:t>
            </w:r>
            <w:r w:rsidRPr="0066205F">
              <w:rPr>
                <w:rFonts w:ascii="Times New Roman" w:eastAsia="標楷體" w:hAnsi="Times New Roman" w:hint="eastAsia"/>
                <w:kern w:val="0"/>
                <w:szCs w:val="24"/>
              </w:rPr>
              <w:t>其他：檢查申報案件是否違反主管機關及本中心其他相關規定。</w:t>
            </w:r>
          </w:p>
          <w:p w:rsidR="001E0955" w:rsidRPr="0066205F" w:rsidRDefault="001E0955" w:rsidP="00C076C2">
            <w:pPr>
              <w:ind w:left="1077" w:hanging="592"/>
              <w:jc w:val="both"/>
              <w:rPr>
                <w:rFonts w:ascii="Times New Roman" w:eastAsia="標楷體" w:hAnsi="Times New Roman"/>
              </w:rPr>
            </w:pPr>
            <w:r w:rsidRPr="0066205F">
              <w:rPr>
                <w:rFonts w:ascii="Times New Roman" w:eastAsia="標楷體" w:hAnsi="Times New Roman"/>
                <w:kern w:val="0"/>
                <w:szCs w:val="24"/>
              </w:rPr>
              <w:t>(</w:t>
            </w:r>
            <w:r w:rsidRPr="0066205F">
              <w:rPr>
                <w:rFonts w:ascii="Times New Roman" w:eastAsia="標楷體" w:hAnsi="Times New Roman" w:hint="eastAsia"/>
                <w:kern w:val="0"/>
                <w:szCs w:val="24"/>
              </w:rPr>
              <w:t>三</w:t>
            </w:r>
            <w:r w:rsidRPr="0066205F">
              <w:rPr>
                <w:rFonts w:ascii="Times New Roman" w:eastAsia="標楷體" w:hAnsi="Times New Roman"/>
                <w:kern w:val="0"/>
                <w:szCs w:val="24"/>
              </w:rPr>
              <w:t>)</w:t>
            </w:r>
            <w:r w:rsidRPr="0066205F">
              <w:rPr>
                <w:rFonts w:ascii="Times New Roman" w:eastAsia="標楷體" w:hAnsi="Times New Roman"/>
                <w:kern w:val="0"/>
                <w:szCs w:val="24"/>
              </w:rPr>
              <w:t>審查</w:t>
            </w:r>
            <w:r w:rsidRPr="0066205F">
              <w:rPr>
                <w:rFonts w:ascii="Times New Roman" w:eastAsia="標楷體" w:hAnsi="Times New Roman" w:hint="eastAsia"/>
                <w:kern w:val="0"/>
                <w:szCs w:val="24"/>
              </w:rPr>
              <w:t>期限：</w:t>
            </w:r>
          </w:p>
          <w:p w:rsidR="001E0955" w:rsidRPr="0066205F" w:rsidRDefault="001E0955" w:rsidP="00C076C2">
            <w:pPr>
              <w:widowControl/>
              <w:ind w:left="874"/>
              <w:jc w:val="both"/>
              <w:rPr>
                <w:rFonts w:ascii="Times New Roman" w:eastAsia="標楷體" w:hAnsi="Times New Roman"/>
              </w:rPr>
            </w:pPr>
            <w:r w:rsidRPr="0066205F">
              <w:rPr>
                <w:rFonts w:ascii="Times New Roman" w:eastAsia="標楷體" w:hAnsi="Times New Roman" w:hint="eastAsia"/>
                <w:kern w:val="0"/>
                <w:szCs w:val="24"/>
              </w:rPr>
              <w:t>本中心承辦人員自受理證券商申報發行指數投資證券案件後，除有檢送書件不齊全、須補充說明或所送書件內容不完備者外，應於十二個營業日內（申報增額發行應於五個營業日內）完成審查。但有特殊情形，得簽報核准後延長審查期間。</w:t>
            </w:r>
          </w:p>
        </w:tc>
        <w:tc>
          <w:tcPr>
            <w:tcW w:w="4678" w:type="dxa"/>
          </w:tcPr>
          <w:p w:rsidR="001E0955" w:rsidRPr="0066205F" w:rsidRDefault="001E0955" w:rsidP="00324610">
            <w:pPr>
              <w:widowControl/>
              <w:jc w:val="both"/>
              <w:rPr>
                <w:rFonts w:ascii="Times New Roman" w:eastAsia="標楷體" w:hAnsi="Times New Roman"/>
              </w:rPr>
            </w:pPr>
            <w:r w:rsidRPr="0066205F">
              <w:rPr>
                <w:rFonts w:ascii="Times New Roman" w:eastAsia="標楷體" w:hAnsi="Times New Roman" w:hint="eastAsia"/>
                <w:kern w:val="0"/>
                <w:szCs w:val="24"/>
                <w:lang w:val="zh-TW"/>
              </w:rPr>
              <w:lastRenderedPageBreak/>
              <w:t>明定本中心受理審查指數投資證券申報發行或增額發行案件後，進行書面審查時，其審查</w:t>
            </w:r>
            <w:r w:rsidR="00324610" w:rsidRPr="0066205F">
              <w:rPr>
                <w:rFonts w:ascii="Times New Roman" w:eastAsia="標楷體" w:hAnsi="Times New Roman" w:hint="eastAsia"/>
                <w:kern w:val="0"/>
                <w:szCs w:val="24"/>
                <w:lang w:val="zh-TW"/>
              </w:rPr>
              <w:t>程序、</w:t>
            </w:r>
            <w:r w:rsidRPr="0066205F">
              <w:rPr>
                <w:rFonts w:ascii="Times New Roman" w:eastAsia="標楷體" w:hAnsi="Times New Roman" w:hint="eastAsia"/>
                <w:kern w:val="0"/>
                <w:szCs w:val="24"/>
                <w:lang w:val="zh-TW"/>
              </w:rPr>
              <w:t>要點及期限之規定</w:t>
            </w:r>
            <w:r w:rsidRPr="0066205F">
              <w:rPr>
                <w:rFonts w:ascii="Times New Roman" w:eastAsia="標楷體" w:hAnsi="Times New Roman"/>
                <w:kern w:val="0"/>
                <w:szCs w:val="24"/>
                <w:lang w:val="zh-TW"/>
              </w:rPr>
              <w:t>。</w:t>
            </w:r>
          </w:p>
        </w:tc>
      </w:tr>
      <w:tr w:rsidR="001E0955" w:rsidRPr="0066205F" w:rsidTr="006544EA">
        <w:tc>
          <w:tcPr>
            <w:tcW w:w="4678" w:type="dxa"/>
          </w:tcPr>
          <w:p w:rsidR="001E0955" w:rsidRPr="0066205F" w:rsidRDefault="001E0955" w:rsidP="00C076C2">
            <w:pPr>
              <w:ind w:left="492" w:hanging="492"/>
              <w:jc w:val="both"/>
              <w:rPr>
                <w:rFonts w:ascii="標楷體" w:eastAsia="標楷體" w:hAnsi="標楷體"/>
                <w:kern w:val="0"/>
                <w:highlight w:val="cyan"/>
              </w:rPr>
            </w:pPr>
            <w:r w:rsidRPr="0066205F">
              <w:rPr>
                <w:rFonts w:ascii="Times New Roman" w:eastAsia="標楷體" w:hAnsi="Times New Roman"/>
                <w:kern w:val="0"/>
                <w:szCs w:val="24"/>
              </w:rPr>
              <w:lastRenderedPageBreak/>
              <w:t>五、</w:t>
            </w:r>
            <w:r w:rsidRPr="0066205F">
              <w:rPr>
                <w:rFonts w:ascii="Times New Roman" w:eastAsia="標楷體" w:hAnsi="Times New Roman" w:hint="eastAsia"/>
                <w:kern w:val="0"/>
                <w:szCs w:val="24"/>
              </w:rPr>
              <w:t>證券商發行指數投資證券案件申報生效後，</w:t>
            </w:r>
            <w:r w:rsidRPr="0066205F">
              <w:rPr>
                <w:rFonts w:ascii="Times New Roman" w:eastAsia="標楷體" w:hAnsi="Times New Roman" w:hint="eastAsia"/>
                <w:szCs w:val="24"/>
              </w:rPr>
              <w:t>發行人應</w:t>
            </w:r>
            <w:r w:rsidR="00587FA4" w:rsidRPr="0066205F">
              <w:rPr>
                <w:rFonts w:ascii="Times New Roman" w:eastAsia="標楷體" w:hAnsi="Times New Roman" w:hint="eastAsia"/>
                <w:szCs w:val="24"/>
              </w:rPr>
              <w:t>於</w:t>
            </w:r>
            <w:r w:rsidR="00F3160F" w:rsidRPr="0066205F">
              <w:rPr>
                <w:rFonts w:ascii="Times New Roman" w:eastAsia="標楷體" w:hAnsi="Times New Roman" w:hint="eastAsia"/>
                <w:szCs w:val="24"/>
              </w:rPr>
              <w:t>發行前</w:t>
            </w:r>
            <w:r w:rsidRPr="0066205F">
              <w:rPr>
                <w:rFonts w:ascii="Times New Roman" w:eastAsia="標楷體" w:hAnsi="Times New Roman" w:hint="eastAsia"/>
                <w:szCs w:val="24"/>
              </w:rPr>
              <w:t>於本中心指定之網際網路資訊申報系統輸入指數投資證券公開說明書</w:t>
            </w:r>
            <w:r w:rsidR="005828DC" w:rsidRPr="0066205F">
              <w:rPr>
                <w:rFonts w:ascii="Times New Roman" w:eastAsia="標楷體" w:hAnsi="Times New Roman" w:hint="eastAsia"/>
                <w:szCs w:val="24"/>
              </w:rPr>
              <w:t>定本</w:t>
            </w:r>
            <w:r w:rsidRPr="0066205F">
              <w:rPr>
                <w:rFonts w:ascii="Times New Roman" w:eastAsia="標楷體" w:hAnsi="Times New Roman" w:hint="eastAsia"/>
                <w:szCs w:val="24"/>
              </w:rPr>
              <w:t>，並於預定上櫃日前十個營業日至前三個營業日，向本中心洽定上櫃事宜</w:t>
            </w:r>
            <w:r w:rsidRPr="0066205F">
              <w:rPr>
                <w:rFonts w:ascii="Times New Roman" w:eastAsia="標楷體" w:hAnsi="Times New Roman"/>
                <w:szCs w:val="24"/>
              </w:rPr>
              <w:t>。</w:t>
            </w:r>
          </w:p>
        </w:tc>
        <w:tc>
          <w:tcPr>
            <w:tcW w:w="4678" w:type="dxa"/>
          </w:tcPr>
          <w:p w:rsidR="001E0955" w:rsidRPr="0066205F" w:rsidRDefault="001E0955" w:rsidP="00A25545">
            <w:pPr>
              <w:rPr>
                <w:rFonts w:ascii="Times New Roman" w:eastAsia="標楷體" w:hAnsi="Times New Roman"/>
              </w:rPr>
            </w:pPr>
            <w:r w:rsidRPr="0066205F">
              <w:rPr>
                <w:rFonts w:ascii="Times New Roman" w:eastAsia="標楷體" w:hAnsi="Times New Roman" w:hint="eastAsia"/>
              </w:rPr>
              <w:t>明定發行人申請指數投資證券上櫃前應</w:t>
            </w:r>
            <w:r w:rsidR="00C47F83" w:rsidRPr="0066205F">
              <w:rPr>
                <w:rFonts w:ascii="Times New Roman" w:eastAsia="標楷體" w:hAnsi="Times New Roman" w:hint="eastAsia"/>
              </w:rPr>
              <w:t>公告公開說明書</w:t>
            </w:r>
            <w:r w:rsidRPr="0066205F">
              <w:rPr>
                <w:rFonts w:ascii="Times New Roman" w:eastAsia="標楷體" w:hAnsi="Times New Roman" w:hint="eastAsia"/>
              </w:rPr>
              <w:t>及</w:t>
            </w:r>
            <w:r w:rsidR="00C47F83" w:rsidRPr="0066205F">
              <w:rPr>
                <w:rFonts w:ascii="Times New Roman" w:eastAsia="標楷體" w:hAnsi="Times New Roman" w:hint="eastAsia"/>
              </w:rPr>
              <w:t>其</w:t>
            </w:r>
            <w:r w:rsidRPr="0066205F">
              <w:rPr>
                <w:rFonts w:ascii="Times New Roman" w:eastAsia="標楷體" w:hAnsi="Times New Roman" w:hint="eastAsia"/>
              </w:rPr>
              <w:t>洽定櫃檯買賣</w:t>
            </w:r>
            <w:r w:rsidR="00324610" w:rsidRPr="0066205F">
              <w:rPr>
                <w:rFonts w:ascii="Times New Roman" w:eastAsia="標楷體" w:hAnsi="Times New Roman" w:hint="eastAsia"/>
              </w:rPr>
              <w:t>事宜</w:t>
            </w:r>
            <w:r w:rsidRPr="0066205F">
              <w:rPr>
                <w:rFonts w:ascii="Times New Roman" w:eastAsia="標楷體" w:hAnsi="Times New Roman" w:hint="eastAsia"/>
              </w:rPr>
              <w:t>之時點。</w:t>
            </w:r>
          </w:p>
        </w:tc>
      </w:tr>
      <w:tr w:rsidR="001E0955" w:rsidRPr="0066205F" w:rsidTr="006544EA">
        <w:tc>
          <w:tcPr>
            <w:tcW w:w="4678" w:type="dxa"/>
          </w:tcPr>
          <w:p w:rsidR="001E0955" w:rsidRPr="0066205F" w:rsidRDefault="001E0955" w:rsidP="00C076C2">
            <w:pPr>
              <w:ind w:left="492" w:hanging="492"/>
              <w:jc w:val="both"/>
              <w:rPr>
                <w:rFonts w:ascii="Times New Roman" w:eastAsia="標楷體" w:hAnsi="Times New Roman"/>
                <w:szCs w:val="24"/>
              </w:rPr>
            </w:pPr>
            <w:r w:rsidRPr="0066205F">
              <w:rPr>
                <w:rFonts w:ascii="Times New Roman" w:eastAsia="標楷體" w:hAnsi="Times New Roman"/>
                <w:szCs w:val="24"/>
              </w:rPr>
              <w:t>六、</w:t>
            </w:r>
            <w:r w:rsidRPr="0066205F">
              <w:rPr>
                <w:rFonts w:ascii="Times New Roman" w:eastAsia="標楷體" w:hAnsi="Times New Roman" w:hint="eastAsia"/>
                <w:szCs w:val="24"/>
              </w:rPr>
              <w:t>發行人向本中心申請指數投資證券上櫃後，承辦人員應依下列規定辦理：</w:t>
            </w:r>
          </w:p>
          <w:p w:rsidR="001E0955" w:rsidRPr="0066205F" w:rsidRDefault="001E0955" w:rsidP="00C076C2">
            <w:pPr>
              <w:tabs>
                <w:tab w:val="left" w:pos="1078"/>
              </w:tabs>
              <w:ind w:left="1078" w:hanging="590"/>
              <w:jc w:val="both"/>
              <w:rPr>
                <w:rFonts w:ascii="Times New Roman" w:eastAsia="標楷體" w:hAnsi="Times New Roman"/>
              </w:rPr>
            </w:pPr>
            <w:r w:rsidRPr="0066205F">
              <w:rPr>
                <w:rFonts w:ascii="Times New Roman" w:eastAsia="標楷體" w:hAnsi="Times New Roman"/>
                <w:szCs w:val="24"/>
              </w:rPr>
              <w:t>(</w:t>
            </w:r>
            <w:r w:rsidRPr="0066205F">
              <w:rPr>
                <w:rFonts w:ascii="Times New Roman" w:eastAsia="標楷體" w:hAnsi="Times New Roman"/>
                <w:szCs w:val="24"/>
              </w:rPr>
              <w:t>一</w:t>
            </w:r>
            <w:r w:rsidRPr="0066205F">
              <w:rPr>
                <w:rFonts w:ascii="Times New Roman" w:eastAsia="標楷體" w:hAnsi="Times New Roman"/>
                <w:szCs w:val="24"/>
              </w:rPr>
              <w:t>)</w:t>
            </w:r>
            <w:r w:rsidRPr="0066205F">
              <w:rPr>
                <w:rFonts w:hint="eastAsia"/>
              </w:rPr>
              <w:t xml:space="preserve"> </w:t>
            </w:r>
            <w:r w:rsidRPr="0066205F">
              <w:rPr>
                <w:rFonts w:hint="eastAsia"/>
              </w:rPr>
              <w:tab/>
            </w:r>
            <w:r w:rsidRPr="0066205F">
              <w:rPr>
                <w:rFonts w:ascii="Times New Roman" w:eastAsia="標楷體" w:hAnsi="Times New Roman" w:hint="eastAsia"/>
                <w:szCs w:val="24"/>
              </w:rPr>
              <w:t>檢查申請書件是否齊全，並填具「指數投資證券櫃檯買賣申請書檢查表」（附表三），如發現檢送書件不齊全，應限期請其補正，逾期未補正者，即不予同意其上櫃之申請，並副知主管機關</w:t>
            </w:r>
            <w:r w:rsidRPr="0066205F">
              <w:rPr>
                <w:rFonts w:ascii="Times New Roman" w:eastAsia="標楷體" w:hAnsi="Times New Roman"/>
                <w:kern w:val="0"/>
                <w:szCs w:val="24"/>
              </w:rPr>
              <w:t>。</w:t>
            </w:r>
          </w:p>
          <w:p w:rsidR="001E0955" w:rsidRPr="0066205F" w:rsidRDefault="001E0955" w:rsidP="00C076C2">
            <w:pPr>
              <w:tabs>
                <w:tab w:val="left" w:pos="1078"/>
              </w:tabs>
              <w:ind w:left="1078" w:hanging="590"/>
              <w:jc w:val="both"/>
              <w:rPr>
                <w:rFonts w:ascii="Times New Roman" w:eastAsia="標楷體" w:hAnsi="Times New Roman"/>
              </w:rPr>
            </w:pPr>
            <w:r w:rsidRPr="0066205F">
              <w:rPr>
                <w:rFonts w:ascii="Times New Roman" w:eastAsia="標楷體" w:hAnsi="Times New Roman"/>
                <w:szCs w:val="24"/>
              </w:rPr>
              <w:t>(</w:t>
            </w:r>
            <w:r w:rsidRPr="0066205F">
              <w:rPr>
                <w:rFonts w:ascii="Times New Roman" w:eastAsia="標楷體" w:hAnsi="Times New Roman" w:hint="eastAsia"/>
                <w:szCs w:val="24"/>
              </w:rPr>
              <w:t>二</w:t>
            </w:r>
            <w:r w:rsidRPr="0066205F">
              <w:rPr>
                <w:rFonts w:ascii="Times New Roman" w:eastAsia="標楷體" w:hAnsi="Times New Roman"/>
                <w:szCs w:val="24"/>
              </w:rPr>
              <w:t>)</w:t>
            </w:r>
            <w:r w:rsidRPr="0066205F">
              <w:rPr>
                <w:rFonts w:hint="eastAsia"/>
              </w:rPr>
              <w:t xml:space="preserve"> </w:t>
            </w:r>
            <w:r w:rsidRPr="0066205F">
              <w:rPr>
                <w:rFonts w:hint="eastAsia"/>
              </w:rPr>
              <w:tab/>
            </w:r>
            <w:r w:rsidRPr="0066205F">
              <w:rPr>
                <w:rFonts w:ascii="標楷體" w:eastAsia="標楷體" w:hAnsi="標楷體" w:hint="eastAsia"/>
                <w:kern w:val="0"/>
              </w:rPr>
              <w:t>檢查</w:t>
            </w:r>
            <w:r w:rsidRPr="0066205F">
              <w:rPr>
                <w:rFonts w:ascii="Times New Roman" w:eastAsia="標楷體" w:hAnsi="Times New Roman" w:hint="eastAsia"/>
                <w:szCs w:val="24"/>
              </w:rPr>
              <w:t>發行人</w:t>
            </w:r>
            <w:r w:rsidRPr="0066205F">
              <w:rPr>
                <w:rFonts w:ascii="標楷體" w:eastAsia="標楷體" w:hAnsi="標楷體" w:hint="eastAsia"/>
                <w:kern w:val="0"/>
              </w:rPr>
              <w:t>是否依</w:t>
            </w:r>
            <w:r w:rsidRPr="0066205F">
              <w:rPr>
                <w:rFonts w:ascii="Times New Roman" w:eastAsia="標楷體" w:hAnsi="Times New Roman" w:hint="eastAsia"/>
                <w:szCs w:val="24"/>
              </w:rPr>
              <w:t>本中心有價證券上櫃費費率標準之規定繳納上櫃費</w:t>
            </w:r>
            <w:r w:rsidRPr="0066205F">
              <w:rPr>
                <w:rFonts w:ascii="標楷體" w:eastAsia="標楷體" w:hAnsi="標楷體" w:hint="eastAsia"/>
                <w:kern w:val="0"/>
              </w:rPr>
              <w:t>。</w:t>
            </w:r>
          </w:p>
          <w:p w:rsidR="001E0955" w:rsidRPr="0066205F" w:rsidRDefault="001E0955" w:rsidP="00C076C2">
            <w:pPr>
              <w:tabs>
                <w:tab w:val="left" w:pos="1078"/>
              </w:tabs>
              <w:ind w:left="1078" w:hanging="590"/>
              <w:jc w:val="both"/>
              <w:rPr>
                <w:rFonts w:ascii="標楷體" w:eastAsia="標楷體" w:hAnsi="標楷體"/>
                <w:kern w:val="0"/>
              </w:rPr>
            </w:pPr>
            <w:r w:rsidRPr="0066205F">
              <w:rPr>
                <w:rFonts w:ascii="Times New Roman" w:eastAsia="標楷體" w:hAnsi="Times New Roman"/>
                <w:szCs w:val="24"/>
              </w:rPr>
              <w:t>(</w:t>
            </w:r>
            <w:r w:rsidRPr="0066205F">
              <w:rPr>
                <w:rFonts w:ascii="Times New Roman" w:eastAsia="標楷體" w:hAnsi="Times New Roman" w:hint="eastAsia"/>
                <w:szCs w:val="24"/>
              </w:rPr>
              <w:t>三</w:t>
            </w:r>
            <w:r w:rsidRPr="0066205F">
              <w:rPr>
                <w:rFonts w:ascii="Times New Roman" w:eastAsia="標楷體" w:hAnsi="Times New Roman"/>
                <w:szCs w:val="24"/>
              </w:rPr>
              <w:t>)</w:t>
            </w:r>
            <w:r w:rsidRPr="0066205F">
              <w:rPr>
                <w:rFonts w:hint="eastAsia"/>
              </w:rPr>
              <w:t xml:space="preserve"> </w:t>
            </w:r>
            <w:r w:rsidRPr="0066205F">
              <w:rPr>
                <w:rFonts w:hint="eastAsia"/>
              </w:rPr>
              <w:tab/>
            </w:r>
            <w:r w:rsidRPr="0066205F">
              <w:rPr>
                <w:rFonts w:ascii="標楷體" w:eastAsia="標楷體" w:hAnsi="標楷體" w:hint="eastAsia"/>
                <w:kern w:val="0"/>
              </w:rPr>
              <w:t>檢核是否符</w:t>
            </w:r>
            <w:r w:rsidRPr="0066205F">
              <w:rPr>
                <w:rFonts w:ascii="標楷體" w:eastAsia="標楷體" w:hAnsi="標楷體"/>
                <w:kern w:val="0"/>
              </w:rPr>
              <w:t>合</w:t>
            </w:r>
            <w:r w:rsidRPr="0066205F">
              <w:rPr>
                <w:rFonts w:ascii="標楷體" w:eastAsia="標楷體" w:hAnsi="標楷體" w:hint="eastAsia"/>
                <w:kern w:val="0"/>
              </w:rPr>
              <w:t>審查準則第</w:t>
            </w:r>
            <w:r w:rsidRPr="0066205F">
              <w:rPr>
                <w:rFonts w:ascii="標楷體" w:eastAsia="標楷體" w:hAnsi="標楷體"/>
                <w:kern w:val="0"/>
              </w:rPr>
              <w:t>十</w:t>
            </w:r>
            <w:r w:rsidRPr="0066205F">
              <w:rPr>
                <w:rFonts w:ascii="標楷體" w:eastAsia="標楷體" w:hAnsi="標楷體" w:hint="eastAsia"/>
                <w:kern w:val="0"/>
              </w:rPr>
              <w:t>四</w:t>
            </w:r>
            <w:r w:rsidRPr="0066205F">
              <w:rPr>
                <w:rFonts w:ascii="標楷體" w:eastAsia="標楷體" w:hAnsi="標楷體"/>
                <w:kern w:val="0"/>
              </w:rPr>
              <w:t>條</w:t>
            </w:r>
            <w:r w:rsidRPr="0066205F">
              <w:rPr>
                <w:rFonts w:ascii="標楷體" w:eastAsia="標楷體" w:hAnsi="標楷體" w:hint="eastAsia"/>
                <w:kern w:val="0"/>
              </w:rPr>
              <w:t>規定。</w:t>
            </w:r>
          </w:p>
          <w:p w:rsidR="001E0955" w:rsidRPr="0066205F" w:rsidRDefault="001E0955" w:rsidP="00EC7FAB">
            <w:pPr>
              <w:tabs>
                <w:tab w:val="left" w:pos="1078"/>
              </w:tabs>
              <w:ind w:left="1078" w:hanging="590"/>
              <w:jc w:val="both"/>
              <w:rPr>
                <w:rFonts w:ascii="Times New Roman" w:eastAsia="標楷體" w:hAnsi="Times New Roman"/>
              </w:rPr>
            </w:pPr>
            <w:r w:rsidRPr="0066205F">
              <w:rPr>
                <w:rFonts w:ascii="Times New Roman" w:eastAsia="標楷體" w:hAnsi="Times New Roman"/>
                <w:szCs w:val="24"/>
              </w:rPr>
              <w:t>(</w:t>
            </w:r>
            <w:r w:rsidRPr="0066205F">
              <w:rPr>
                <w:rFonts w:ascii="Times New Roman" w:eastAsia="標楷體" w:hAnsi="Times New Roman" w:hint="eastAsia"/>
                <w:szCs w:val="24"/>
              </w:rPr>
              <w:t>四</w:t>
            </w:r>
            <w:r w:rsidRPr="0066205F">
              <w:rPr>
                <w:rFonts w:ascii="Times New Roman" w:eastAsia="標楷體" w:hAnsi="Times New Roman"/>
                <w:szCs w:val="24"/>
              </w:rPr>
              <w:t>)</w:t>
            </w:r>
            <w:r w:rsidRPr="0066205F">
              <w:rPr>
                <w:rFonts w:hint="eastAsia"/>
              </w:rPr>
              <w:t xml:space="preserve"> </w:t>
            </w:r>
            <w:r w:rsidRPr="0066205F">
              <w:rPr>
                <w:rFonts w:hint="eastAsia"/>
              </w:rPr>
              <w:tab/>
            </w:r>
            <w:r w:rsidRPr="0066205F">
              <w:rPr>
                <w:rFonts w:ascii="Times New Roman" w:eastAsia="標楷體" w:hAnsi="Times New Roman" w:hint="eastAsia"/>
                <w:szCs w:val="24"/>
              </w:rPr>
              <w:t>發行人經洽定上櫃日期後，本中心承辦人員應辦理指數投資證券上櫃公</w:t>
            </w:r>
            <w:r w:rsidR="005828DC" w:rsidRPr="0066205F">
              <w:rPr>
                <w:rFonts w:ascii="Times New Roman" w:eastAsia="標楷體" w:hAnsi="Times New Roman" w:hint="eastAsia"/>
                <w:szCs w:val="24"/>
              </w:rPr>
              <w:t>告，</w:t>
            </w:r>
            <w:r w:rsidR="005828DC" w:rsidRPr="0066205F">
              <w:rPr>
                <w:rFonts w:ascii="Times New Roman" w:eastAsia="標楷體" w:hAnsi="細明體" w:cs="細明體" w:hint="eastAsia"/>
                <w:kern w:val="0"/>
                <w:szCs w:val="24"/>
              </w:rPr>
              <w:t>並將本中心與發行人簽訂</w:t>
            </w:r>
            <w:r w:rsidR="005828DC" w:rsidRPr="0066205F">
              <w:rPr>
                <w:rFonts w:ascii="Times New Roman" w:eastAsia="標楷體" w:hAnsi="細明體" w:cs="細明體" w:hint="eastAsia"/>
                <w:kern w:val="0"/>
                <w:szCs w:val="24"/>
              </w:rPr>
              <w:lastRenderedPageBreak/>
              <w:t>之指數投資證券櫃檯買賣契約函報主管機關備查</w:t>
            </w:r>
            <w:r w:rsidRPr="0066205F">
              <w:rPr>
                <w:rFonts w:ascii="Times New Roman" w:eastAsia="標楷體" w:hAnsi="Times New Roman" w:hint="eastAsia"/>
                <w:szCs w:val="24"/>
              </w:rPr>
              <w:t>。</w:t>
            </w:r>
          </w:p>
        </w:tc>
        <w:tc>
          <w:tcPr>
            <w:tcW w:w="4678" w:type="dxa"/>
          </w:tcPr>
          <w:p w:rsidR="001E0955" w:rsidRPr="0066205F" w:rsidRDefault="001E0955" w:rsidP="009C480F">
            <w:pPr>
              <w:rPr>
                <w:rFonts w:ascii="Times New Roman" w:eastAsia="標楷體" w:hAnsi="Times New Roman"/>
              </w:rPr>
            </w:pPr>
            <w:r w:rsidRPr="0066205F">
              <w:rPr>
                <w:rFonts w:ascii="Times New Roman" w:eastAsia="標楷體" w:hAnsi="Times New Roman" w:hint="eastAsia"/>
              </w:rPr>
              <w:lastRenderedPageBreak/>
              <w:t>明定本中心受理審查指數投資證券申請上櫃案件後，承辦人員進行書面審查</w:t>
            </w:r>
            <w:r w:rsidR="00C47F83" w:rsidRPr="0066205F">
              <w:rPr>
                <w:rFonts w:ascii="Times New Roman" w:eastAsia="標楷體" w:hAnsi="Times New Roman" w:hint="eastAsia"/>
              </w:rPr>
              <w:t>並辦理相關上櫃</w:t>
            </w:r>
            <w:r w:rsidRPr="0066205F">
              <w:rPr>
                <w:rFonts w:ascii="Times New Roman" w:eastAsia="標楷體" w:hAnsi="Times New Roman" w:hint="eastAsia"/>
              </w:rPr>
              <w:t>作業之規定。</w:t>
            </w:r>
          </w:p>
        </w:tc>
      </w:tr>
      <w:tr w:rsidR="001E0955" w:rsidRPr="0066205F" w:rsidTr="006544EA">
        <w:tc>
          <w:tcPr>
            <w:tcW w:w="4678" w:type="dxa"/>
          </w:tcPr>
          <w:p w:rsidR="001E0955" w:rsidRPr="0066205F" w:rsidRDefault="001E0955" w:rsidP="00DE7F09">
            <w:pPr>
              <w:ind w:left="480" w:hangingChars="200" w:hanging="480"/>
              <w:jc w:val="both"/>
              <w:rPr>
                <w:rFonts w:ascii="Times New Roman" w:eastAsia="標楷體" w:hAnsi="Times New Roman" w:cs="Times New Roman"/>
                <w:kern w:val="0"/>
                <w:szCs w:val="24"/>
              </w:rPr>
            </w:pPr>
            <w:r w:rsidRPr="0066205F">
              <w:rPr>
                <w:rFonts w:ascii="Times New Roman" w:eastAsia="標楷體" w:hAnsi="Times New Roman" w:hint="eastAsia"/>
                <w:szCs w:val="24"/>
              </w:rPr>
              <w:lastRenderedPageBreak/>
              <w:t>七、</w:t>
            </w:r>
            <w:r w:rsidRPr="0066205F">
              <w:rPr>
                <w:rFonts w:ascii="Times New Roman" w:eastAsia="標楷體" w:hAnsi="Times New Roman" w:cs="Times New Roman" w:hint="eastAsia"/>
                <w:kern w:val="0"/>
                <w:szCs w:val="24"/>
              </w:rPr>
              <w:t>上櫃</w:t>
            </w:r>
            <w:r w:rsidRPr="0066205F">
              <w:rPr>
                <w:rFonts w:ascii="Times New Roman" w:eastAsia="標楷體" w:hAnsi="Times New Roman" w:cs="Times New Roman"/>
                <w:kern w:val="0"/>
                <w:szCs w:val="24"/>
              </w:rPr>
              <w:t>指數投資證券</w:t>
            </w:r>
            <w:r w:rsidR="005828DC" w:rsidRPr="0066205F">
              <w:rPr>
                <w:rFonts w:ascii="Times New Roman" w:eastAsia="標楷體" w:hAnsi="Times New Roman" w:cs="Times New Roman" w:hint="eastAsia"/>
                <w:kern w:val="0"/>
                <w:szCs w:val="24"/>
              </w:rPr>
              <w:t>發行</w:t>
            </w:r>
            <w:r w:rsidRPr="0066205F">
              <w:rPr>
                <w:rFonts w:ascii="Times New Roman" w:eastAsia="標楷體" w:hAnsi="Times New Roman" w:cs="Times New Roman"/>
                <w:kern w:val="0"/>
                <w:szCs w:val="24"/>
              </w:rPr>
              <w:t>期間</w:t>
            </w:r>
            <w:r w:rsidRPr="0066205F">
              <w:rPr>
                <w:rFonts w:ascii="Times New Roman" w:eastAsia="標楷體" w:hAnsi="Times New Roman" w:cs="Times New Roman" w:hint="eastAsia"/>
                <w:kern w:val="0"/>
                <w:szCs w:val="24"/>
              </w:rPr>
              <w:t>屆滿者</w:t>
            </w:r>
            <w:r w:rsidRPr="0066205F">
              <w:rPr>
                <w:rFonts w:ascii="Times New Roman" w:eastAsia="標楷體" w:hAnsi="Times New Roman" w:cs="Times New Roman"/>
                <w:kern w:val="0"/>
                <w:szCs w:val="24"/>
              </w:rPr>
              <w:t>，</w:t>
            </w:r>
            <w:r w:rsidRPr="0066205F">
              <w:rPr>
                <w:rFonts w:ascii="Times New Roman" w:eastAsia="標楷體" w:hAnsi="Times New Roman" w:cs="Times New Roman" w:hint="eastAsia"/>
                <w:kern w:val="0"/>
                <w:szCs w:val="24"/>
              </w:rPr>
              <w:t>發行人</w:t>
            </w:r>
            <w:r w:rsidRPr="0066205F">
              <w:rPr>
                <w:rFonts w:ascii="Times New Roman" w:eastAsia="標楷體" w:hAnsi="Times New Roman" w:cs="Times New Roman"/>
                <w:kern w:val="0"/>
                <w:szCs w:val="24"/>
              </w:rPr>
              <w:t>應於到期</w:t>
            </w:r>
            <w:r w:rsidRPr="0066205F">
              <w:rPr>
                <w:rFonts w:ascii="Times New Roman" w:eastAsia="標楷體" w:hAnsi="Times New Roman" w:cs="Times New Roman" w:hint="eastAsia"/>
                <w:kern w:val="0"/>
                <w:szCs w:val="24"/>
              </w:rPr>
              <w:t>日</w:t>
            </w:r>
            <w:r w:rsidRPr="0066205F">
              <w:rPr>
                <w:rFonts w:ascii="Times New Roman" w:eastAsia="標楷體" w:hAnsi="Times New Roman" w:cs="Times New Roman"/>
                <w:kern w:val="0"/>
                <w:szCs w:val="24"/>
              </w:rPr>
              <w:t>前</w:t>
            </w:r>
            <w:r w:rsidRPr="0066205F">
              <w:rPr>
                <w:rFonts w:ascii="Times New Roman" w:eastAsia="標楷體" w:hAnsi="Times New Roman" w:cs="Times New Roman" w:hint="eastAsia"/>
                <w:kern w:val="0"/>
                <w:szCs w:val="24"/>
              </w:rPr>
              <w:t>三</w:t>
            </w:r>
            <w:r w:rsidRPr="0066205F">
              <w:rPr>
                <w:rFonts w:ascii="Times New Roman" w:eastAsia="標楷體" w:hAnsi="Times New Roman" w:cs="Times New Roman"/>
                <w:kern w:val="0"/>
                <w:szCs w:val="24"/>
              </w:rPr>
              <w:t>十日</w:t>
            </w:r>
            <w:r w:rsidRPr="0066205F">
              <w:rPr>
                <w:rFonts w:ascii="標楷體" w:eastAsia="標楷體" w:hAnsi="標楷體" w:hint="eastAsia"/>
                <w:kern w:val="0"/>
              </w:rPr>
              <w:t>函</w:t>
            </w:r>
            <w:r w:rsidRPr="0066205F">
              <w:rPr>
                <w:rFonts w:ascii="標楷體" w:eastAsia="標楷體" w:hAnsi="標楷體"/>
                <w:kern w:val="0"/>
              </w:rPr>
              <w:t>知本</w:t>
            </w:r>
            <w:r w:rsidRPr="0066205F">
              <w:rPr>
                <w:rFonts w:ascii="Times New Roman" w:eastAsia="標楷體" w:hAnsi="Times New Roman" w:cs="Times New Roman" w:hint="eastAsia"/>
                <w:kern w:val="0"/>
                <w:szCs w:val="24"/>
              </w:rPr>
              <w:t>中心</w:t>
            </w:r>
            <w:r w:rsidRPr="0066205F">
              <w:rPr>
                <w:rFonts w:ascii="Times New Roman" w:eastAsia="標楷體" w:hAnsi="Times New Roman" w:cs="Times New Roman"/>
                <w:kern w:val="0"/>
                <w:szCs w:val="24"/>
              </w:rPr>
              <w:t>，</w:t>
            </w:r>
            <w:r w:rsidRPr="0066205F">
              <w:rPr>
                <w:rFonts w:ascii="Times New Roman" w:eastAsia="標楷體" w:hAnsi="Times New Roman" w:cs="Times New Roman" w:hint="eastAsia"/>
                <w:kern w:val="0"/>
                <w:szCs w:val="24"/>
              </w:rPr>
              <w:t>本中心承辦人員</w:t>
            </w:r>
            <w:r w:rsidRPr="0066205F">
              <w:rPr>
                <w:rFonts w:ascii="Times New Roman" w:eastAsia="標楷體" w:hAnsi="Times New Roman" w:cs="Times New Roman"/>
                <w:kern w:val="0"/>
                <w:szCs w:val="24"/>
              </w:rPr>
              <w:t>應</w:t>
            </w:r>
            <w:r w:rsidRPr="0066205F">
              <w:rPr>
                <w:rFonts w:ascii="Times New Roman" w:eastAsia="標楷體" w:hAnsi="Times New Roman" w:cs="Times New Roman" w:hint="eastAsia"/>
                <w:kern w:val="0"/>
                <w:szCs w:val="24"/>
              </w:rPr>
              <w:t>公</w:t>
            </w:r>
            <w:r w:rsidRPr="0066205F">
              <w:rPr>
                <w:rFonts w:ascii="Times New Roman" w:eastAsia="標楷體" w:hAnsi="Times New Roman" w:cs="Times New Roman"/>
                <w:kern w:val="0"/>
                <w:szCs w:val="24"/>
              </w:rPr>
              <w:t>告該指數投資證券</w:t>
            </w:r>
            <w:r w:rsidRPr="0066205F">
              <w:rPr>
                <w:rFonts w:ascii="Times New Roman" w:eastAsia="標楷體" w:hAnsi="Times New Roman" w:cs="Times New Roman" w:hint="eastAsia"/>
                <w:kern w:val="0"/>
                <w:szCs w:val="24"/>
              </w:rPr>
              <w:t>終止</w:t>
            </w:r>
            <w:r w:rsidRPr="0066205F">
              <w:rPr>
                <w:rFonts w:ascii="Times New Roman" w:eastAsia="標楷體" w:hAnsi="Times New Roman" w:cs="Times New Roman"/>
                <w:kern w:val="0"/>
                <w:szCs w:val="24"/>
              </w:rPr>
              <w:t>上</w:t>
            </w:r>
            <w:r w:rsidRPr="0066205F">
              <w:rPr>
                <w:rFonts w:ascii="Times New Roman" w:eastAsia="標楷體" w:hAnsi="Times New Roman" w:cs="Times New Roman" w:hint="eastAsia"/>
                <w:kern w:val="0"/>
                <w:szCs w:val="24"/>
              </w:rPr>
              <w:t>櫃</w:t>
            </w:r>
            <w:r w:rsidRPr="0066205F">
              <w:rPr>
                <w:rFonts w:ascii="Times New Roman" w:eastAsia="標楷體" w:hAnsi="Times New Roman" w:cs="Times New Roman"/>
                <w:kern w:val="0"/>
                <w:szCs w:val="24"/>
              </w:rPr>
              <w:t>。</w:t>
            </w:r>
          </w:p>
          <w:p w:rsidR="001E0955" w:rsidRPr="0066205F" w:rsidRDefault="001E0955" w:rsidP="00C076C2">
            <w:pPr>
              <w:ind w:leftChars="200" w:left="480" w:firstLineChars="7" w:firstLine="17"/>
              <w:jc w:val="both"/>
              <w:rPr>
                <w:rFonts w:ascii="Times New Roman" w:eastAsia="標楷體" w:hAnsi="Times New Roman"/>
                <w:strike/>
                <w:kern w:val="3"/>
              </w:rPr>
            </w:pPr>
            <w:r w:rsidRPr="0066205F">
              <w:rPr>
                <w:rFonts w:ascii="Times New Roman" w:eastAsia="標楷體" w:hAnsi="Times New Roman" w:hint="eastAsia"/>
                <w:szCs w:val="24"/>
              </w:rPr>
              <w:t>指數投資證券遇有發行計畫所載之提前贖回或依本中心規定終止上櫃之事由時</w:t>
            </w:r>
            <w:r w:rsidRPr="0066205F">
              <w:rPr>
                <w:rFonts w:ascii="標楷體" w:eastAsia="標楷體" w:hAnsi="標楷體"/>
                <w:kern w:val="0"/>
              </w:rPr>
              <w:t>，</w:t>
            </w:r>
            <w:r w:rsidRPr="0066205F">
              <w:rPr>
                <w:rFonts w:ascii="Times New Roman" w:eastAsia="標楷體" w:hAnsi="Times New Roman" w:hint="eastAsia"/>
                <w:kern w:val="0"/>
                <w:szCs w:val="24"/>
              </w:rPr>
              <w:t>發行人</w:t>
            </w:r>
            <w:r w:rsidRPr="0066205F">
              <w:rPr>
                <w:rFonts w:ascii="標楷體" w:eastAsia="標楷體" w:hAnsi="標楷體" w:hint="eastAsia"/>
                <w:kern w:val="0"/>
              </w:rPr>
              <w:t>應於符</w:t>
            </w:r>
            <w:r w:rsidRPr="0066205F">
              <w:rPr>
                <w:rFonts w:ascii="標楷體" w:eastAsia="標楷體" w:hAnsi="標楷體"/>
                <w:kern w:val="0"/>
              </w:rPr>
              <w:t>合條件</w:t>
            </w:r>
            <w:r w:rsidRPr="0066205F">
              <w:rPr>
                <w:rFonts w:ascii="標楷體" w:eastAsia="標楷體" w:hAnsi="標楷體" w:hint="eastAsia"/>
                <w:kern w:val="0"/>
              </w:rPr>
              <w:t>日</w:t>
            </w:r>
            <w:r w:rsidRPr="0066205F">
              <w:rPr>
                <w:rFonts w:ascii="標楷體" w:eastAsia="標楷體" w:hAnsi="標楷體"/>
                <w:kern w:val="0"/>
              </w:rPr>
              <w:t>之</w:t>
            </w:r>
            <w:r w:rsidRPr="0066205F">
              <w:rPr>
                <w:rFonts w:ascii="標楷體" w:eastAsia="標楷體" w:hAnsi="標楷體" w:hint="eastAsia"/>
                <w:kern w:val="0"/>
              </w:rPr>
              <w:t>次一營業日，檢附終止上櫃時程及相關附件函報本中心，並依</w:t>
            </w:r>
            <w:r w:rsidRPr="0066205F">
              <w:rPr>
                <w:rFonts w:ascii="Times New Roman" w:eastAsia="標楷體" w:hAnsi="Times New Roman" w:hint="eastAsia"/>
                <w:szCs w:val="24"/>
              </w:rPr>
              <w:t>發行計畫</w:t>
            </w:r>
            <w:r w:rsidRPr="0066205F">
              <w:rPr>
                <w:rFonts w:ascii="標楷體" w:eastAsia="標楷體" w:hAnsi="標楷體" w:hint="eastAsia"/>
                <w:kern w:val="0"/>
              </w:rPr>
              <w:t>所定時程贖回投</w:t>
            </w:r>
            <w:r w:rsidRPr="0066205F">
              <w:rPr>
                <w:rFonts w:ascii="標楷體" w:eastAsia="標楷體" w:hAnsi="標楷體"/>
                <w:kern w:val="0"/>
              </w:rPr>
              <w:t>資人持</w:t>
            </w:r>
            <w:r w:rsidRPr="0066205F">
              <w:rPr>
                <w:rFonts w:ascii="標楷體" w:eastAsia="標楷體" w:hAnsi="標楷體" w:hint="eastAsia"/>
                <w:kern w:val="0"/>
              </w:rPr>
              <w:t>有單位數，本中心承辦人員應公告該指數投資證券終止上櫃並函報主管機關備查。</w:t>
            </w:r>
          </w:p>
        </w:tc>
        <w:tc>
          <w:tcPr>
            <w:tcW w:w="4678" w:type="dxa"/>
          </w:tcPr>
          <w:p w:rsidR="001E0955" w:rsidRPr="0066205F" w:rsidRDefault="001E0955" w:rsidP="00C47F83">
            <w:pPr>
              <w:widowControl/>
              <w:autoSpaceDN w:val="0"/>
              <w:jc w:val="both"/>
              <w:rPr>
                <w:rFonts w:ascii="Times New Roman" w:eastAsia="標楷體" w:hAnsi="Times New Roman"/>
                <w:kern w:val="3"/>
              </w:rPr>
            </w:pPr>
            <w:r w:rsidRPr="0066205F">
              <w:rPr>
                <w:rFonts w:ascii="Times New Roman" w:eastAsia="標楷體" w:hAnsi="Times New Roman" w:hint="eastAsia"/>
                <w:kern w:val="0"/>
                <w:szCs w:val="24"/>
                <w:lang w:val="zh-TW"/>
              </w:rPr>
              <w:t>明定指數投資證券</w:t>
            </w:r>
            <w:r w:rsidR="00C47F83" w:rsidRPr="0066205F">
              <w:rPr>
                <w:rFonts w:ascii="Times New Roman" w:eastAsia="標楷體" w:hAnsi="Times New Roman" w:hint="eastAsia"/>
                <w:kern w:val="0"/>
                <w:szCs w:val="24"/>
                <w:lang w:val="zh-TW"/>
              </w:rPr>
              <w:t>之</w:t>
            </w:r>
            <w:r w:rsidRPr="0066205F">
              <w:rPr>
                <w:rFonts w:ascii="Times New Roman" w:eastAsia="標楷體" w:hAnsi="Times New Roman" w:hint="eastAsia"/>
                <w:kern w:val="0"/>
                <w:szCs w:val="24"/>
                <w:lang w:val="zh-TW"/>
              </w:rPr>
              <w:t>下櫃程序。</w:t>
            </w:r>
          </w:p>
        </w:tc>
      </w:tr>
      <w:tr w:rsidR="001E0955" w:rsidRPr="0066205F" w:rsidTr="006544EA">
        <w:tc>
          <w:tcPr>
            <w:tcW w:w="4678" w:type="dxa"/>
          </w:tcPr>
          <w:p w:rsidR="001E0955" w:rsidRPr="0066205F" w:rsidRDefault="001E0955" w:rsidP="00C076C2">
            <w:pPr>
              <w:ind w:left="480" w:hanging="480"/>
              <w:jc w:val="both"/>
              <w:rPr>
                <w:rFonts w:ascii="Times New Roman" w:eastAsia="標楷體" w:hAnsi="Times New Roman"/>
              </w:rPr>
            </w:pPr>
            <w:r w:rsidRPr="0066205F">
              <w:rPr>
                <w:rFonts w:ascii="Times New Roman" w:eastAsia="標楷體" w:hAnsi="Times New Roman"/>
                <w:szCs w:val="24"/>
              </w:rPr>
              <w:t>八、</w:t>
            </w:r>
            <w:r w:rsidRPr="0066205F">
              <w:rPr>
                <w:rFonts w:ascii="Times New Roman" w:eastAsia="標楷體" w:hAnsi="Times New Roman" w:hint="eastAsia"/>
                <w:szCs w:val="24"/>
              </w:rPr>
              <w:t>本作業程序報經主管機關核備後施行，修正時亦同；作業程序中相關附件經奉本中心總經理核定後施行，修正時亦同。</w:t>
            </w:r>
          </w:p>
        </w:tc>
        <w:tc>
          <w:tcPr>
            <w:tcW w:w="4678" w:type="dxa"/>
          </w:tcPr>
          <w:p w:rsidR="001E0955" w:rsidRPr="0066205F" w:rsidRDefault="001E0955" w:rsidP="009C480F">
            <w:pPr>
              <w:widowControl/>
              <w:jc w:val="both"/>
              <w:rPr>
                <w:rFonts w:ascii="Times New Roman" w:eastAsia="標楷體" w:hAnsi="Times New Roman"/>
                <w:szCs w:val="24"/>
              </w:rPr>
            </w:pPr>
            <w:r w:rsidRPr="0066205F">
              <w:rPr>
                <w:rFonts w:ascii="Times New Roman" w:eastAsia="標楷體" w:hAnsi="Times New Roman" w:hint="eastAsia"/>
                <w:szCs w:val="24"/>
              </w:rPr>
              <w:t>明定本作業程序及其附件制修之核定層級及施行時點。</w:t>
            </w:r>
          </w:p>
        </w:tc>
      </w:tr>
    </w:tbl>
    <w:p w:rsidR="00A25545" w:rsidRPr="0066205F" w:rsidRDefault="00A25545" w:rsidP="00A25545">
      <w:pPr>
        <w:snapToGrid w:val="0"/>
        <w:spacing w:line="490" w:lineRule="exact"/>
        <w:ind w:leftChars="100" w:left="240" w:rightChars="100" w:right="240" w:firstLineChars="200" w:firstLine="560"/>
        <w:jc w:val="both"/>
        <w:rPr>
          <w:rFonts w:ascii="Times New Roman" w:eastAsia="標楷體" w:hAnsi="Times New Roman" w:cs="Times New Roman"/>
          <w:sz w:val="28"/>
          <w:szCs w:val="28"/>
        </w:rPr>
      </w:pPr>
      <w:bookmarkStart w:id="16" w:name="_Toc517811092"/>
      <w:bookmarkStart w:id="17" w:name="_Toc502152749"/>
    </w:p>
    <w:p w:rsidR="00A25545" w:rsidRPr="0066205F" w:rsidRDefault="00A25545">
      <w:pPr>
        <w:widowControl/>
        <w:rPr>
          <w:rFonts w:ascii="Times New Roman" w:eastAsia="標楷體" w:hAnsi="Times New Roman" w:cs="Times New Roman"/>
          <w:sz w:val="28"/>
          <w:szCs w:val="28"/>
        </w:rPr>
      </w:pPr>
      <w:r w:rsidRPr="0066205F">
        <w:rPr>
          <w:rFonts w:ascii="Times New Roman" w:eastAsia="標楷體" w:hAnsi="Times New Roman" w:cs="Times New Roman"/>
          <w:sz w:val="28"/>
          <w:szCs w:val="28"/>
        </w:rPr>
        <w:br w:type="page"/>
      </w:r>
    </w:p>
    <w:p w:rsidR="00632BEE" w:rsidRPr="0066205F" w:rsidRDefault="00A255AC" w:rsidP="00A255AC">
      <w:pPr>
        <w:pStyle w:val="1"/>
        <w:spacing w:after="54"/>
        <w:ind w:left="644" w:hangingChars="201" w:hanging="644"/>
      </w:pPr>
      <w:r w:rsidRPr="0066205F">
        <w:rPr>
          <w:rFonts w:hint="eastAsia"/>
          <w:szCs w:val="36"/>
        </w:rPr>
        <w:lastRenderedPageBreak/>
        <w:t>十、</w:t>
      </w:r>
      <w:bookmarkStart w:id="18" w:name="_Toc517811093"/>
      <w:bookmarkEnd w:id="16"/>
      <w:r w:rsidR="00632BEE" w:rsidRPr="0066205F">
        <w:rPr>
          <w:rFonts w:hint="eastAsia"/>
        </w:rPr>
        <w:t>財團法人中華民國證券櫃檯買賣中心認可指數投資證券之標的指數資格應行注意事項</w:t>
      </w:r>
      <w:bookmarkEnd w:id="17"/>
      <w:bookmarkEnd w:id="18"/>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4678"/>
        <w:gridCol w:w="4678"/>
      </w:tblGrid>
      <w:tr w:rsidR="009E4F24" w:rsidRPr="0066205F" w:rsidTr="009E4F24">
        <w:tc>
          <w:tcPr>
            <w:tcW w:w="4678" w:type="dxa"/>
          </w:tcPr>
          <w:p w:rsidR="009E4F24" w:rsidRPr="0066205F" w:rsidRDefault="009E4F24" w:rsidP="00AC0E0B">
            <w:pPr>
              <w:jc w:val="center"/>
              <w:rPr>
                <w:rFonts w:ascii="Times New Roman" w:eastAsia="標楷體" w:hAnsi="Times New Roman"/>
                <w:szCs w:val="24"/>
              </w:rPr>
            </w:pPr>
            <w:r w:rsidRPr="0066205F">
              <w:rPr>
                <w:rFonts w:ascii="Times New Roman" w:eastAsia="標楷體" w:hAnsi="Times New Roman"/>
                <w:szCs w:val="24"/>
              </w:rPr>
              <w:t>條文</w:t>
            </w:r>
          </w:p>
        </w:tc>
        <w:tc>
          <w:tcPr>
            <w:tcW w:w="4678" w:type="dxa"/>
          </w:tcPr>
          <w:p w:rsidR="009E4F24" w:rsidRPr="0066205F" w:rsidRDefault="009E4F24" w:rsidP="00AC0E0B">
            <w:pPr>
              <w:jc w:val="center"/>
              <w:rPr>
                <w:rFonts w:ascii="Times New Roman" w:eastAsia="標楷體" w:hAnsi="Times New Roman"/>
                <w:szCs w:val="24"/>
              </w:rPr>
            </w:pPr>
            <w:r w:rsidRPr="0066205F">
              <w:rPr>
                <w:rFonts w:ascii="Times New Roman" w:eastAsia="標楷體" w:hAnsi="Times New Roman" w:hint="eastAsia"/>
                <w:szCs w:val="24"/>
              </w:rPr>
              <w:t>說明</w:t>
            </w:r>
          </w:p>
        </w:tc>
      </w:tr>
      <w:tr w:rsidR="001E0955" w:rsidRPr="0066205F" w:rsidTr="009E4F24">
        <w:tc>
          <w:tcPr>
            <w:tcW w:w="4678" w:type="dxa"/>
          </w:tcPr>
          <w:p w:rsidR="001E0955" w:rsidRPr="0066205F" w:rsidRDefault="001E0955" w:rsidP="00C076C2">
            <w:pPr>
              <w:ind w:left="240" w:hangingChars="100" w:hanging="240"/>
              <w:jc w:val="both"/>
              <w:rPr>
                <w:rFonts w:ascii="Times New Roman" w:eastAsia="標楷體" w:hAnsi="Times New Roman"/>
              </w:rPr>
            </w:pPr>
            <w:r w:rsidRPr="0066205F">
              <w:rPr>
                <w:rFonts w:ascii="Times New Roman" w:eastAsia="標楷體" w:hAnsi="Times New Roman" w:hint="eastAsia"/>
              </w:rPr>
              <w:t>第一條　本注意事項依本中心證券商營業處所買賣指數投資證券審查準則第六條第三項規定訂定之。</w:t>
            </w:r>
          </w:p>
        </w:tc>
        <w:tc>
          <w:tcPr>
            <w:tcW w:w="4678" w:type="dxa"/>
          </w:tcPr>
          <w:p w:rsidR="001E0955" w:rsidRPr="0066205F" w:rsidRDefault="001E0955" w:rsidP="00AC0E0B">
            <w:pPr>
              <w:jc w:val="both"/>
              <w:rPr>
                <w:rFonts w:ascii="Times New Roman" w:eastAsia="標楷體" w:hAnsi="Times New Roman"/>
              </w:rPr>
            </w:pPr>
            <w:r w:rsidRPr="0066205F">
              <w:rPr>
                <w:rFonts w:ascii="Times New Roman" w:eastAsia="標楷體" w:hAnsi="Times New Roman" w:hint="eastAsia"/>
              </w:rPr>
              <w:t>明定本注意事項之法源依據。</w:t>
            </w:r>
          </w:p>
        </w:tc>
      </w:tr>
      <w:tr w:rsidR="001E0955" w:rsidRPr="0066205F" w:rsidTr="009E4F24">
        <w:tc>
          <w:tcPr>
            <w:tcW w:w="4678" w:type="dxa"/>
          </w:tcPr>
          <w:p w:rsidR="001E0955" w:rsidRPr="0066205F" w:rsidRDefault="001E0955" w:rsidP="001E0955">
            <w:pPr>
              <w:ind w:left="240" w:hangingChars="100" w:hanging="240"/>
              <w:jc w:val="both"/>
              <w:rPr>
                <w:rFonts w:ascii="Times New Roman" w:eastAsia="標楷體" w:hAnsi="Times New Roman"/>
              </w:rPr>
            </w:pPr>
            <w:r w:rsidRPr="0066205F">
              <w:rPr>
                <w:rFonts w:ascii="Times New Roman" w:eastAsia="標楷體" w:hAnsi="Times New Roman" w:hint="eastAsia"/>
              </w:rPr>
              <w:t>第二條　指數投資證券之標的指數，應符合證券商發行指數投資證券處理準則（以下簡稱發行處理準則）第二條規定之條件。</w:t>
            </w:r>
          </w:p>
        </w:tc>
        <w:tc>
          <w:tcPr>
            <w:tcW w:w="4678" w:type="dxa"/>
          </w:tcPr>
          <w:p w:rsidR="001E0955" w:rsidRPr="0066205F" w:rsidRDefault="001E0955" w:rsidP="00E35FEB">
            <w:pPr>
              <w:jc w:val="both"/>
              <w:rPr>
                <w:rFonts w:ascii="Times New Roman" w:eastAsia="標楷體" w:hAnsi="Times New Roman"/>
              </w:rPr>
            </w:pPr>
            <w:r w:rsidRPr="0066205F">
              <w:rPr>
                <w:rFonts w:ascii="Times New Roman" w:eastAsia="標楷體" w:hAnsi="Times New Roman" w:hint="eastAsia"/>
              </w:rPr>
              <w:t>明定標的指數應符合條件。</w:t>
            </w:r>
          </w:p>
        </w:tc>
      </w:tr>
      <w:tr w:rsidR="001E0955" w:rsidRPr="0066205F" w:rsidTr="009E4F24">
        <w:tc>
          <w:tcPr>
            <w:tcW w:w="4678" w:type="dxa"/>
          </w:tcPr>
          <w:p w:rsidR="001E0955" w:rsidRPr="0066205F" w:rsidRDefault="001E0955" w:rsidP="001E0955">
            <w:pPr>
              <w:ind w:left="240" w:hangingChars="100" w:hanging="240"/>
              <w:jc w:val="both"/>
              <w:rPr>
                <w:rFonts w:ascii="Times New Roman" w:eastAsia="標楷體" w:hAnsi="Times New Roman"/>
              </w:rPr>
            </w:pPr>
            <w:r w:rsidRPr="0066205F">
              <w:rPr>
                <w:rFonts w:ascii="Times New Roman" w:eastAsia="標楷體" w:hAnsi="Times New Roman" w:hint="eastAsia"/>
              </w:rPr>
              <w:t>第三條　標的指數編製機構應符合下列各款規定：</w:t>
            </w:r>
          </w:p>
          <w:p w:rsidR="001E0955" w:rsidRPr="0066205F" w:rsidRDefault="001E0955" w:rsidP="001E0955">
            <w:pPr>
              <w:pStyle w:val="aa"/>
              <w:numPr>
                <w:ilvl w:val="0"/>
                <w:numId w:val="60"/>
              </w:numPr>
              <w:ind w:leftChars="100" w:left="722" w:hanging="482"/>
              <w:jc w:val="both"/>
              <w:rPr>
                <w:rFonts w:ascii="Times New Roman" w:eastAsia="標楷體" w:hAnsi="Times New Roman"/>
              </w:rPr>
            </w:pPr>
            <w:r w:rsidRPr="0066205F">
              <w:rPr>
                <w:rFonts w:ascii="Times New Roman" w:eastAsia="標楷體" w:hAnsi="Times New Roman" w:hint="eastAsia"/>
              </w:rPr>
              <w:t>具備編製指數三年以上之經驗，且具備建構及檢討指數編製規則，及每日維護或更新指數成分檔案之能力。若該編製機構為證券商、銀行或與發行人具備利害關係者，其公司內部必須就指數編製規則及檔案維護更新等作業，建立完整之防火牆機制。</w:t>
            </w:r>
          </w:p>
          <w:p w:rsidR="001E0955" w:rsidRPr="0066205F" w:rsidRDefault="001E0955" w:rsidP="001E0955">
            <w:pPr>
              <w:pStyle w:val="aa"/>
              <w:numPr>
                <w:ilvl w:val="0"/>
                <w:numId w:val="60"/>
              </w:numPr>
              <w:ind w:leftChars="100" w:left="722" w:hanging="482"/>
              <w:jc w:val="both"/>
              <w:rPr>
                <w:rFonts w:ascii="Times New Roman" w:eastAsia="標楷體" w:hAnsi="Times New Roman"/>
              </w:rPr>
            </w:pPr>
            <w:r w:rsidRPr="0066205F">
              <w:rPr>
                <w:rFonts w:ascii="標楷體" w:eastAsia="標楷體" w:hAnsi="標楷體"/>
                <w:kern w:val="0"/>
              </w:rPr>
              <w:t>具備計算指數值之能力，或與市場資訊廠商簽約以計算指數值</w:t>
            </w:r>
            <w:r w:rsidRPr="0066205F">
              <w:rPr>
                <w:rFonts w:ascii="Times New Roman" w:eastAsia="標楷體" w:hAnsi="Times New Roman" w:hint="eastAsia"/>
              </w:rPr>
              <w:t>。</w:t>
            </w:r>
          </w:p>
        </w:tc>
        <w:tc>
          <w:tcPr>
            <w:tcW w:w="4678" w:type="dxa"/>
          </w:tcPr>
          <w:p w:rsidR="001E0955" w:rsidRPr="0066205F" w:rsidRDefault="001E0955" w:rsidP="00E35FEB">
            <w:pPr>
              <w:jc w:val="both"/>
              <w:rPr>
                <w:rFonts w:ascii="Times New Roman" w:eastAsia="標楷體" w:hAnsi="Times New Roman"/>
              </w:rPr>
            </w:pPr>
            <w:r w:rsidRPr="0066205F">
              <w:rPr>
                <w:rFonts w:ascii="Times New Roman" w:eastAsia="標楷體" w:hAnsi="Times New Roman" w:hint="eastAsia"/>
              </w:rPr>
              <w:t>明定指數編製機構應符合條件。</w:t>
            </w:r>
          </w:p>
        </w:tc>
      </w:tr>
      <w:tr w:rsidR="001E0955" w:rsidRPr="0066205F" w:rsidTr="009E4F24">
        <w:tc>
          <w:tcPr>
            <w:tcW w:w="4678" w:type="dxa"/>
          </w:tcPr>
          <w:p w:rsidR="001E0955" w:rsidRPr="0066205F" w:rsidRDefault="001E0955" w:rsidP="001E0955">
            <w:pPr>
              <w:snapToGrid w:val="0"/>
              <w:spacing w:line="360" w:lineRule="exact"/>
              <w:ind w:left="240" w:hangingChars="100" w:hanging="240"/>
              <w:jc w:val="both"/>
              <w:rPr>
                <w:rFonts w:ascii="Times New Roman" w:eastAsia="標楷體" w:hAnsi="Times New Roman"/>
              </w:rPr>
            </w:pPr>
            <w:r w:rsidRPr="0066205F">
              <w:rPr>
                <w:rFonts w:ascii="Times New Roman" w:eastAsia="標楷體" w:hAnsi="Times New Roman" w:hint="eastAsia"/>
              </w:rPr>
              <w:t>第四條　指數編製機構應</w:t>
            </w:r>
            <w:r w:rsidRPr="0066205F">
              <w:rPr>
                <w:rFonts w:ascii="標楷體" w:eastAsia="標楷體" w:hAnsi="標楷體"/>
                <w:kern w:val="0"/>
              </w:rPr>
              <w:t>具備將指數值傳輸市場週知之能力，或與至少二家以上</w:t>
            </w:r>
            <w:r w:rsidRPr="0066205F">
              <w:rPr>
                <w:rFonts w:ascii="標楷體" w:eastAsia="標楷體" w:hAnsi="標楷體" w:hint="eastAsia"/>
                <w:kern w:val="0"/>
              </w:rPr>
              <w:t>之</w:t>
            </w:r>
            <w:r w:rsidRPr="0066205F">
              <w:rPr>
                <w:rFonts w:ascii="標楷體" w:eastAsia="標楷體" w:hAnsi="標楷體"/>
                <w:kern w:val="0"/>
              </w:rPr>
              <w:t>市場資訊廠商簽約以傳輸指數值</w:t>
            </w:r>
            <w:r w:rsidRPr="0066205F">
              <w:rPr>
                <w:rFonts w:ascii="Times New Roman" w:eastAsia="標楷體" w:hAnsi="Times New Roman" w:hint="eastAsia"/>
              </w:rPr>
              <w:t>。</w:t>
            </w:r>
          </w:p>
        </w:tc>
        <w:tc>
          <w:tcPr>
            <w:tcW w:w="4678" w:type="dxa"/>
          </w:tcPr>
          <w:p w:rsidR="001E0955" w:rsidRPr="0066205F" w:rsidRDefault="001E0955" w:rsidP="00324610">
            <w:pPr>
              <w:jc w:val="both"/>
              <w:rPr>
                <w:rFonts w:ascii="Times New Roman" w:eastAsia="標楷體" w:hAnsi="Times New Roman"/>
                <w:szCs w:val="24"/>
              </w:rPr>
            </w:pPr>
            <w:r w:rsidRPr="0066205F">
              <w:rPr>
                <w:rFonts w:ascii="Times New Roman" w:eastAsia="標楷體" w:hAnsi="Times New Roman" w:hint="eastAsia"/>
                <w:szCs w:val="24"/>
              </w:rPr>
              <w:t>明定</w:t>
            </w:r>
            <w:r w:rsidR="00324610" w:rsidRPr="0066205F">
              <w:rPr>
                <w:rFonts w:ascii="Times New Roman" w:eastAsia="標楷體" w:hAnsi="Times New Roman" w:hint="eastAsia"/>
                <w:szCs w:val="24"/>
              </w:rPr>
              <w:t>指數編製機構應具備將指數值傳輸市場週知之能力</w:t>
            </w:r>
            <w:r w:rsidRPr="0066205F">
              <w:rPr>
                <w:rFonts w:ascii="Times New Roman" w:eastAsia="標楷體" w:hAnsi="Times New Roman" w:hint="eastAsia"/>
                <w:szCs w:val="24"/>
              </w:rPr>
              <w:t>。</w:t>
            </w:r>
          </w:p>
        </w:tc>
      </w:tr>
      <w:tr w:rsidR="001E0955" w:rsidRPr="0066205F" w:rsidTr="009E4F24">
        <w:tc>
          <w:tcPr>
            <w:tcW w:w="4678" w:type="dxa"/>
          </w:tcPr>
          <w:p w:rsidR="001E0955" w:rsidRPr="0066205F" w:rsidRDefault="001E0955" w:rsidP="00324610">
            <w:pPr>
              <w:snapToGrid w:val="0"/>
              <w:spacing w:line="360" w:lineRule="exact"/>
              <w:ind w:left="240" w:hangingChars="100" w:hanging="240"/>
              <w:jc w:val="both"/>
              <w:rPr>
                <w:rFonts w:ascii="Times New Roman" w:eastAsia="標楷體" w:hAnsi="Times New Roman"/>
                <w:szCs w:val="24"/>
              </w:rPr>
            </w:pPr>
            <w:r w:rsidRPr="0066205F">
              <w:rPr>
                <w:rFonts w:ascii="Times New Roman" w:eastAsia="標楷體" w:hAnsi="Times New Roman" w:hint="eastAsia"/>
                <w:szCs w:val="24"/>
              </w:rPr>
              <w:t>第五條　標的指數之成分應符合下列各款資格條件：</w:t>
            </w:r>
          </w:p>
          <w:p w:rsidR="001E0955" w:rsidRPr="0066205F" w:rsidRDefault="001E0955" w:rsidP="00324610">
            <w:pPr>
              <w:snapToGrid w:val="0"/>
              <w:spacing w:line="360" w:lineRule="exact"/>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一、符合下列標準之一（或以上）：</w:t>
            </w:r>
          </w:p>
          <w:p w:rsidR="001E0955" w:rsidRPr="0066205F" w:rsidRDefault="001E0955" w:rsidP="00324610">
            <w:pPr>
              <w:pStyle w:val="aa"/>
              <w:numPr>
                <w:ilvl w:val="0"/>
                <w:numId w:val="61"/>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於本中心交易。</w:t>
            </w:r>
          </w:p>
          <w:p w:rsidR="001E0955" w:rsidRPr="0066205F" w:rsidRDefault="001E0955" w:rsidP="00324610">
            <w:pPr>
              <w:pStyle w:val="aa"/>
              <w:numPr>
                <w:ilvl w:val="0"/>
                <w:numId w:val="61"/>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於臺灣證券交易所股份有限公司交易。</w:t>
            </w:r>
          </w:p>
          <w:p w:rsidR="001E0955" w:rsidRPr="0066205F" w:rsidRDefault="001E0955" w:rsidP="00324610">
            <w:pPr>
              <w:pStyle w:val="aa"/>
              <w:numPr>
                <w:ilvl w:val="0"/>
                <w:numId w:val="61"/>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於臺灣期貨交易所股份有限公司交易。</w:t>
            </w:r>
          </w:p>
          <w:p w:rsidR="001E0955" w:rsidRPr="0066205F" w:rsidRDefault="001E0955" w:rsidP="00324610">
            <w:pPr>
              <w:pStyle w:val="aa"/>
              <w:numPr>
                <w:ilvl w:val="0"/>
                <w:numId w:val="61"/>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符合證券商管理規則所定證券商得投資、交易或業務經營之範圍。</w:t>
            </w:r>
          </w:p>
          <w:p w:rsidR="001E0955" w:rsidRPr="0066205F" w:rsidRDefault="001E0955" w:rsidP="00324610">
            <w:pPr>
              <w:pStyle w:val="aa"/>
              <w:numPr>
                <w:ilvl w:val="0"/>
                <w:numId w:val="61"/>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符合證券投資信託基金管理辦法所定證券投資信託基金得投資或交易之範圍。</w:t>
            </w:r>
          </w:p>
          <w:p w:rsidR="001E0955" w:rsidRPr="0066205F" w:rsidRDefault="001E0955" w:rsidP="00324610">
            <w:pPr>
              <w:pStyle w:val="aa"/>
              <w:numPr>
                <w:ilvl w:val="0"/>
                <w:numId w:val="61"/>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符合期貨信託基金管理辦法所定期貨信託基金得投資或交易之範圍。</w:t>
            </w:r>
          </w:p>
          <w:p w:rsidR="001E0955" w:rsidRPr="0066205F" w:rsidRDefault="001E0955" w:rsidP="00194BA1">
            <w:pPr>
              <w:pStyle w:val="aa"/>
              <w:numPr>
                <w:ilvl w:val="0"/>
                <w:numId w:val="61"/>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lastRenderedPageBreak/>
              <w:t>符合本中心證券商營業處所經營衍生性金融商品交易業務規則所定證券商發行衍生性金融商品得連結之標的。</w:t>
            </w:r>
          </w:p>
          <w:p w:rsidR="001E0955" w:rsidRPr="0066205F" w:rsidRDefault="001E0955" w:rsidP="00194BA1">
            <w:pPr>
              <w:pStyle w:val="aa"/>
              <w:numPr>
                <w:ilvl w:val="0"/>
                <w:numId w:val="61"/>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其他經本中心同意之標的。</w:t>
            </w:r>
          </w:p>
          <w:p w:rsidR="001E0955" w:rsidRPr="0066205F" w:rsidRDefault="001E0955" w:rsidP="00324610">
            <w:pPr>
              <w:snapToGrid w:val="0"/>
              <w:spacing w:line="360" w:lineRule="exact"/>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二、具備下列屬性標準：</w:t>
            </w:r>
          </w:p>
          <w:p w:rsidR="001E0955" w:rsidRPr="0066205F" w:rsidRDefault="001E0955" w:rsidP="00324610">
            <w:pPr>
              <w:pStyle w:val="aa"/>
              <w:numPr>
                <w:ilvl w:val="0"/>
                <w:numId w:val="62"/>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指數成分須具備足夠分散性。屬股票成分之指數者，須具有十種成分以上，且占該指數市值比重最高者，所占之比重不得高於百分之三十。</w:t>
            </w:r>
          </w:p>
          <w:p w:rsidR="001E0955" w:rsidRPr="0066205F" w:rsidRDefault="001E0955" w:rsidP="00324610">
            <w:pPr>
              <w:pStyle w:val="aa"/>
              <w:numPr>
                <w:ilvl w:val="0"/>
                <w:numId w:val="62"/>
              </w:numPr>
              <w:snapToGrid w:val="0"/>
              <w:spacing w:line="360" w:lineRule="exact"/>
              <w:ind w:leftChars="0" w:left="1190" w:hanging="510"/>
              <w:jc w:val="both"/>
              <w:rPr>
                <w:rFonts w:ascii="Times New Roman" w:eastAsia="標楷體" w:hAnsi="Times New Roman"/>
                <w:szCs w:val="24"/>
              </w:rPr>
            </w:pPr>
            <w:r w:rsidRPr="0066205F">
              <w:rPr>
                <w:rFonts w:ascii="Times New Roman" w:eastAsia="標楷體" w:hAnsi="Times New Roman" w:hint="eastAsia"/>
                <w:szCs w:val="24"/>
              </w:rPr>
              <w:t>指數成分須具備一定程度之流動性，本中心得依指數成分之不同特性，要求其應具備之流動性標準。</w:t>
            </w:r>
          </w:p>
          <w:p w:rsidR="001E0955" w:rsidRPr="0066205F" w:rsidRDefault="001E0955" w:rsidP="00194BA1">
            <w:pPr>
              <w:snapToGrid w:val="0"/>
              <w:spacing w:line="360" w:lineRule="exact"/>
              <w:ind w:leftChars="127" w:left="305" w:firstLineChars="237" w:firstLine="569"/>
              <w:jc w:val="both"/>
              <w:rPr>
                <w:rFonts w:ascii="Times New Roman" w:eastAsia="標楷體" w:hAnsi="Times New Roman"/>
                <w:szCs w:val="24"/>
              </w:rPr>
            </w:pPr>
            <w:r w:rsidRPr="0066205F">
              <w:rPr>
                <w:rFonts w:ascii="Times New Roman" w:eastAsia="標楷體" w:hAnsi="Times New Roman" w:cs="Times New Roman" w:hint="eastAsia"/>
                <w:kern w:val="0"/>
                <w:szCs w:val="24"/>
              </w:rPr>
              <w:t>標的指數</w:t>
            </w:r>
            <w:r w:rsidR="00194BA1" w:rsidRPr="0066205F">
              <w:rPr>
                <w:rFonts w:ascii="Times New Roman" w:eastAsia="標楷體" w:hAnsi="Times New Roman" w:cs="Times New Roman" w:hint="eastAsia"/>
                <w:kern w:val="0"/>
                <w:szCs w:val="24"/>
              </w:rPr>
              <w:t>經主管機關</w:t>
            </w:r>
            <w:r w:rsidRPr="0066205F">
              <w:rPr>
                <w:rFonts w:ascii="Times New Roman" w:eastAsia="標楷體" w:hAnsi="Times New Roman" w:cs="Times New Roman" w:hint="eastAsia"/>
                <w:kern w:val="0"/>
                <w:szCs w:val="24"/>
              </w:rPr>
              <w:t>依發行處理準則第二條</w:t>
            </w:r>
            <w:r w:rsidR="00194BA1" w:rsidRPr="0066205F">
              <w:rPr>
                <w:rFonts w:ascii="Times New Roman" w:eastAsia="標楷體" w:hAnsi="Times New Roman" w:cs="Times New Roman" w:hint="eastAsia"/>
                <w:kern w:val="0"/>
                <w:szCs w:val="24"/>
              </w:rPr>
              <w:t>第三項第三款但書規定，</w:t>
            </w:r>
            <w:r w:rsidRPr="0066205F">
              <w:rPr>
                <w:rFonts w:ascii="Times New Roman" w:eastAsia="標楷體" w:hAnsi="Times New Roman" w:cs="Times New Roman" w:hint="eastAsia"/>
                <w:kern w:val="0"/>
                <w:szCs w:val="24"/>
              </w:rPr>
              <w:t>核准得不具備分散性者，</w:t>
            </w:r>
            <w:r w:rsidR="00EC607C" w:rsidRPr="0066205F">
              <w:rPr>
                <w:rFonts w:ascii="Times New Roman" w:eastAsia="標楷體" w:hAnsi="Times New Roman" w:cs="Times New Roman" w:hint="eastAsia"/>
                <w:kern w:val="0"/>
                <w:szCs w:val="24"/>
              </w:rPr>
              <w:t>不受前項第二款第一目之限制</w:t>
            </w:r>
            <w:r w:rsidRPr="0066205F">
              <w:rPr>
                <w:rFonts w:ascii="Times New Roman" w:eastAsia="標楷體" w:hAnsi="Times New Roman" w:cs="Times New Roman" w:hint="eastAsia"/>
                <w:kern w:val="0"/>
                <w:szCs w:val="24"/>
              </w:rPr>
              <w:t>。</w:t>
            </w:r>
          </w:p>
        </w:tc>
        <w:tc>
          <w:tcPr>
            <w:tcW w:w="4678" w:type="dxa"/>
          </w:tcPr>
          <w:p w:rsidR="001E0955" w:rsidRPr="0066205F" w:rsidRDefault="001E0955" w:rsidP="00137BF1">
            <w:pPr>
              <w:ind w:left="480" w:hangingChars="200" w:hanging="480"/>
              <w:jc w:val="both"/>
              <w:rPr>
                <w:rFonts w:ascii="Times New Roman" w:eastAsia="標楷體" w:hAnsi="Times New Roman"/>
              </w:rPr>
            </w:pPr>
            <w:r w:rsidRPr="0066205F">
              <w:rPr>
                <w:rFonts w:ascii="Times New Roman" w:eastAsia="標楷體" w:hAnsi="Times New Roman" w:hint="eastAsia"/>
              </w:rPr>
              <w:lastRenderedPageBreak/>
              <w:t>一、第一項明定標的指數成分應符合之條件，及其分散性及流動性標準。</w:t>
            </w:r>
          </w:p>
          <w:p w:rsidR="001E0955" w:rsidRPr="0066205F" w:rsidRDefault="001E0955" w:rsidP="00137BF1">
            <w:pPr>
              <w:ind w:left="480" w:hangingChars="200" w:hanging="480"/>
              <w:jc w:val="both"/>
              <w:rPr>
                <w:rFonts w:ascii="Times New Roman" w:eastAsia="標楷體" w:hAnsi="Times New Roman"/>
              </w:rPr>
            </w:pPr>
            <w:r w:rsidRPr="0066205F">
              <w:rPr>
                <w:rFonts w:ascii="Times New Roman" w:eastAsia="標楷體" w:hAnsi="Times New Roman" w:hint="eastAsia"/>
              </w:rPr>
              <w:t>二、明定</w:t>
            </w:r>
            <w:r w:rsidRPr="0066205F">
              <w:rPr>
                <w:rFonts w:ascii="Times New Roman" w:eastAsia="標楷體" w:hAnsi="Times New Roman" w:cs="Times New Roman" w:hint="eastAsia"/>
                <w:kern w:val="0"/>
                <w:szCs w:val="24"/>
              </w:rPr>
              <w:t>標的指數經主管機關核准或同意者，得不具備分散性之除外條款。</w:t>
            </w:r>
          </w:p>
        </w:tc>
      </w:tr>
      <w:tr w:rsidR="001E0955" w:rsidRPr="0066205F" w:rsidTr="009E4F24">
        <w:tc>
          <w:tcPr>
            <w:tcW w:w="4678" w:type="dxa"/>
          </w:tcPr>
          <w:p w:rsidR="001E0955" w:rsidRPr="0066205F" w:rsidRDefault="001E0955" w:rsidP="00981205">
            <w:pPr>
              <w:ind w:left="240" w:hangingChars="100" w:hanging="240"/>
              <w:jc w:val="both"/>
              <w:rPr>
                <w:rFonts w:ascii="Times New Roman" w:eastAsia="標楷體" w:hAnsi="Times New Roman"/>
              </w:rPr>
            </w:pPr>
            <w:r w:rsidRPr="0066205F">
              <w:rPr>
                <w:rFonts w:ascii="Times New Roman" w:eastAsia="標楷體" w:hAnsi="Times New Roman" w:hint="eastAsia"/>
              </w:rPr>
              <w:lastRenderedPageBreak/>
              <w:t>第六條　發行人申請上櫃指數投資證券之標的指數非屬本中心自行編製或非屬本中心與其他機構合編者，應於申報發行該指數投資證券前，填具標的指數資格同意函申請書，並檢具下列書件，於繳納指數審查費後，向本中心申請同意函：</w:t>
            </w:r>
          </w:p>
          <w:p w:rsidR="001E0955" w:rsidRPr="0066205F" w:rsidRDefault="001E0955" w:rsidP="00981205">
            <w:pPr>
              <w:pStyle w:val="aa"/>
              <w:numPr>
                <w:ilvl w:val="0"/>
                <w:numId w:val="9"/>
              </w:numPr>
              <w:ind w:leftChars="100" w:left="720" w:hangingChars="200"/>
              <w:jc w:val="both"/>
              <w:rPr>
                <w:rFonts w:ascii="Times New Roman" w:eastAsia="標楷體" w:hAnsi="Times New Roman"/>
              </w:rPr>
            </w:pPr>
            <w:r w:rsidRPr="0066205F">
              <w:rPr>
                <w:rFonts w:ascii="Times New Roman" w:eastAsia="標楷體" w:hAnsi="Times New Roman" w:hint="eastAsia"/>
              </w:rPr>
              <w:t>與指數編製機構簽訂之指數授權契約或意向書影本。</w:t>
            </w:r>
          </w:p>
          <w:p w:rsidR="001E0955" w:rsidRPr="0066205F" w:rsidRDefault="001E0955" w:rsidP="00981205">
            <w:pPr>
              <w:pStyle w:val="aa"/>
              <w:numPr>
                <w:ilvl w:val="0"/>
                <w:numId w:val="9"/>
              </w:numPr>
              <w:ind w:leftChars="100" w:left="720" w:hangingChars="200"/>
              <w:jc w:val="both"/>
              <w:rPr>
                <w:rFonts w:ascii="Times New Roman" w:eastAsia="標楷體" w:hAnsi="Times New Roman"/>
              </w:rPr>
            </w:pPr>
            <w:r w:rsidRPr="0066205F">
              <w:rPr>
                <w:rFonts w:ascii="Times New Roman" w:eastAsia="標楷體" w:hAnsi="Times New Roman" w:hint="eastAsia"/>
              </w:rPr>
              <w:t>該指數編製機構符合第三條規定之證明書件。</w:t>
            </w:r>
          </w:p>
          <w:p w:rsidR="001E0955" w:rsidRPr="0066205F" w:rsidRDefault="001E0955" w:rsidP="00981205">
            <w:pPr>
              <w:pStyle w:val="aa"/>
              <w:numPr>
                <w:ilvl w:val="0"/>
                <w:numId w:val="9"/>
              </w:numPr>
              <w:ind w:leftChars="100" w:left="720" w:hangingChars="200"/>
              <w:jc w:val="both"/>
              <w:rPr>
                <w:rFonts w:ascii="Times New Roman" w:eastAsia="標楷體" w:hAnsi="Times New Roman"/>
              </w:rPr>
            </w:pPr>
            <w:r w:rsidRPr="0066205F">
              <w:rPr>
                <w:rFonts w:ascii="Times New Roman" w:eastAsia="標楷體" w:hAnsi="Times New Roman" w:hint="eastAsia"/>
              </w:rPr>
              <w:t>該標的指數之成分符合第五條規定之證明書件。</w:t>
            </w:r>
          </w:p>
          <w:p w:rsidR="001E0955" w:rsidRPr="0066205F" w:rsidRDefault="001E0955" w:rsidP="00981205">
            <w:pPr>
              <w:pStyle w:val="aa"/>
              <w:numPr>
                <w:ilvl w:val="0"/>
                <w:numId w:val="9"/>
              </w:numPr>
              <w:ind w:leftChars="100" w:left="720" w:hangingChars="200"/>
              <w:jc w:val="both"/>
              <w:rPr>
                <w:rFonts w:ascii="Times New Roman" w:eastAsia="標楷體" w:hAnsi="Times New Roman"/>
              </w:rPr>
            </w:pPr>
            <w:r w:rsidRPr="0066205F">
              <w:rPr>
                <w:rFonts w:ascii="Times New Roman" w:eastAsia="標楷體" w:hAnsi="Times New Roman" w:hint="eastAsia"/>
              </w:rPr>
              <w:t>標的指數成分之流動性分析及相關參考文件。</w:t>
            </w:r>
          </w:p>
          <w:p w:rsidR="001E0955" w:rsidRPr="0066205F" w:rsidRDefault="001E0955" w:rsidP="00981205">
            <w:pPr>
              <w:pStyle w:val="aa"/>
              <w:numPr>
                <w:ilvl w:val="0"/>
                <w:numId w:val="9"/>
              </w:numPr>
              <w:ind w:leftChars="100" w:left="720" w:hangingChars="200"/>
              <w:jc w:val="both"/>
              <w:rPr>
                <w:rFonts w:ascii="Times New Roman" w:eastAsia="標楷體" w:hAnsi="Times New Roman"/>
              </w:rPr>
            </w:pPr>
            <w:r w:rsidRPr="0066205F">
              <w:rPr>
                <w:rFonts w:ascii="Times New Roman" w:eastAsia="標楷體" w:hAnsi="Times New Roman" w:hint="eastAsia"/>
              </w:rPr>
              <w:t>標的指數詳細之計算方法與依據，以及標的指數成分的採納及替換原則。</w:t>
            </w:r>
          </w:p>
          <w:p w:rsidR="001E0955" w:rsidRPr="0066205F" w:rsidRDefault="001E0955" w:rsidP="00981205">
            <w:pPr>
              <w:pStyle w:val="aa"/>
              <w:numPr>
                <w:ilvl w:val="0"/>
                <w:numId w:val="9"/>
              </w:numPr>
              <w:ind w:leftChars="100" w:left="720" w:hangingChars="200"/>
              <w:jc w:val="both"/>
              <w:rPr>
                <w:rFonts w:ascii="Times New Roman" w:eastAsia="標楷體" w:hAnsi="Times New Roman"/>
              </w:rPr>
            </w:pPr>
            <w:r w:rsidRPr="0066205F">
              <w:rPr>
                <w:rFonts w:ascii="Times New Roman" w:eastAsia="標楷體" w:hAnsi="Times New Roman" w:hint="eastAsia"/>
              </w:rPr>
              <w:t>標的指數最近至少一年以上之歷史資料。</w:t>
            </w:r>
          </w:p>
          <w:p w:rsidR="001E0955" w:rsidRPr="0066205F" w:rsidRDefault="001E0955" w:rsidP="00981205">
            <w:pPr>
              <w:pStyle w:val="aa"/>
              <w:numPr>
                <w:ilvl w:val="0"/>
                <w:numId w:val="9"/>
              </w:numPr>
              <w:ind w:leftChars="100" w:left="720" w:hangingChars="200"/>
              <w:jc w:val="both"/>
              <w:rPr>
                <w:rFonts w:ascii="Times New Roman" w:eastAsia="標楷體" w:hAnsi="Times New Roman"/>
              </w:rPr>
            </w:pPr>
            <w:r w:rsidRPr="0066205F">
              <w:rPr>
                <w:rFonts w:ascii="Times New Roman" w:eastAsia="標楷體" w:hAnsi="Times New Roman" w:hint="eastAsia"/>
              </w:rPr>
              <w:t>未來上櫃後，所有可供我國投資人取得該指數相關資訊之管道，以及相關資訊之內容。</w:t>
            </w:r>
          </w:p>
          <w:p w:rsidR="001E0955" w:rsidRPr="0066205F" w:rsidRDefault="001E0955" w:rsidP="00981205">
            <w:pPr>
              <w:ind w:leftChars="100" w:left="240" w:firstLineChars="200" w:firstLine="480"/>
              <w:jc w:val="both"/>
              <w:rPr>
                <w:rFonts w:ascii="Times New Roman" w:eastAsia="標楷體" w:hAnsi="Times New Roman"/>
              </w:rPr>
            </w:pPr>
            <w:r w:rsidRPr="0066205F">
              <w:rPr>
                <w:rFonts w:ascii="Times New Roman" w:eastAsia="標楷體" w:hAnsi="Times New Roman" w:hint="eastAsia"/>
              </w:rPr>
              <w:lastRenderedPageBreak/>
              <w:t>本中心對申請出具同意函之案件，依據前項所列各項文件進行審查，並得視情況請發行人提供相關補充資料及說明，經審查合格者，即出具同意函並副知主管機關。</w:t>
            </w:r>
          </w:p>
        </w:tc>
        <w:tc>
          <w:tcPr>
            <w:tcW w:w="4678" w:type="dxa"/>
          </w:tcPr>
          <w:p w:rsidR="001E0955" w:rsidRPr="0066205F" w:rsidRDefault="001E0955" w:rsidP="008B1414">
            <w:pPr>
              <w:ind w:left="480" w:hangingChars="200" w:hanging="480"/>
              <w:jc w:val="both"/>
              <w:rPr>
                <w:rFonts w:ascii="Times New Roman" w:eastAsia="標楷體" w:hAnsi="Times New Roman"/>
              </w:rPr>
            </w:pPr>
            <w:r w:rsidRPr="0066205F">
              <w:rPr>
                <w:rFonts w:ascii="Times New Roman" w:eastAsia="標楷體" w:hAnsi="Times New Roman" w:hint="eastAsia"/>
              </w:rPr>
              <w:lastRenderedPageBreak/>
              <w:t>一、第一項明定標的指數屬本中心自行編製或屬本中心與其他機構合編者應檢附予本中心備查之書件。</w:t>
            </w:r>
          </w:p>
          <w:p w:rsidR="001E0955" w:rsidRPr="0066205F" w:rsidRDefault="001E0955" w:rsidP="00324610">
            <w:pPr>
              <w:ind w:left="480" w:hangingChars="200" w:hanging="480"/>
              <w:jc w:val="both"/>
              <w:rPr>
                <w:rFonts w:ascii="Times New Roman" w:eastAsia="標楷體" w:hAnsi="Times New Roman"/>
              </w:rPr>
            </w:pPr>
            <w:r w:rsidRPr="0066205F">
              <w:rPr>
                <w:rFonts w:ascii="Times New Roman" w:eastAsia="標楷體" w:hAnsi="Times New Roman" w:hint="eastAsia"/>
              </w:rPr>
              <w:t>二、第二項明定書件有疏漏時，本中心得請發行人提供補充資料及說明。</w:t>
            </w:r>
            <w:r w:rsidRPr="0066205F">
              <w:rPr>
                <w:rFonts w:ascii="Times New Roman" w:eastAsia="標楷體" w:hAnsi="Times New Roman" w:hint="eastAsia"/>
              </w:rPr>
              <w:t xml:space="preserve"> </w:t>
            </w:r>
          </w:p>
        </w:tc>
      </w:tr>
      <w:tr w:rsidR="001E0955" w:rsidRPr="0066205F" w:rsidTr="009E4F24">
        <w:tc>
          <w:tcPr>
            <w:tcW w:w="4678" w:type="dxa"/>
          </w:tcPr>
          <w:p w:rsidR="001E0955" w:rsidRPr="0066205F" w:rsidRDefault="001E0955" w:rsidP="008B1414">
            <w:pPr>
              <w:ind w:left="240" w:hangingChars="100" w:hanging="240"/>
              <w:jc w:val="both"/>
              <w:rPr>
                <w:rFonts w:ascii="Times New Roman" w:eastAsia="標楷體" w:hAnsi="Times New Roman"/>
              </w:rPr>
            </w:pPr>
            <w:r w:rsidRPr="0066205F">
              <w:rPr>
                <w:rFonts w:ascii="Times New Roman" w:eastAsia="標楷體" w:hAnsi="Times New Roman" w:hint="eastAsia"/>
              </w:rPr>
              <w:lastRenderedPageBreak/>
              <w:t>第七條　發行人申請上櫃指數投資證券之標的指數為本中心自行編製或本中心與其他機構合編者，發行人應於申報發行該指數投資證券前，檢附下列書件予本中心備查：</w:t>
            </w:r>
          </w:p>
          <w:p w:rsidR="001E0955" w:rsidRPr="0066205F" w:rsidRDefault="001E0955" w:rsidP="008463C5">
            <w:pPr>
              <w:ind w:leftChars="100" w:left="720" w:hangingChars="200" w:hanging="480"/>
              <w:jc w:val="both"/>
              <w:rPr>
                <w:rFonts w:ascii="Times New Roman" w:eastAsia="標楷體" w:hAnsi="Times New Roman"/>
              </w:rPr>
            </w:pPr>
            <w:r w:rsidRPr="0066205F">
              <w:rPr>
                <w:rFonts w:ascii="Times New Roman" w:eastAsia="標楷體" w:hAnsi="Times New Roman" w:hint="eastAsia"/>
              </w:rPr>
              <w:t>一、指數投資證券商品開發團隊資歷簡介。</w:t>
            </w:r>
          </w:p>
          <w:p w:rsidR="001E0955" w:rsidRPr="0066205F" w:rsidRDefault="001E0955" w:rsidP="008463C5">
            <w:pPr>
              <w:ind w:leftChars="100" w:left="720" w:hangingChars="200" w:hanging="480"/>
              <w:jc w:val="both"/>
              <w:rPr>
                <w:rFonts w:ascii="Times New Roman" w:eastAsia="標楷體" w:hAnsi="Times New Roman"/>
              </w:rPr>
            </w:pPr>
            <w:r w:rsidRPr="0066205F">
              <w:rPr>
                <w:rFonts w:ascii="Times New Roman" w:eastAsia="標楷體" w:hAnsi="Times New Roman" w:hint="eastAsia"/>
              </w:rPr>
              <w:t>二、標的指數之介紹及其授權契約。</w:t>
            </w:r>
          </w:p>
          <w:p w:rsidR="001E0955" w:rsidRPr="0066205F" w:rsidRDefault="001E0955" w:rsidP="008463C5">
            <w:pPr>
              <w:ind w:leftChars="100" w:left="720" w:hangingChars="200" w:hanging="480"/>
              <w:jc w:val="both"/>
              <w:rPr>
                <w:rFonts w:ascii="Times New Roman" w:eastAsia="標楷體" w:hAnsi="Times New Roman"/>
              </w:rPr>
            </w:pPr>
            <w:r w:rsidRPr="0066205F">
              <w:rPr>
                <w:rFonts w:ascii="Times New Roman" w:eastAsia="標楷體" w:hAnsi="Times New Roman" w:hint="eastAsia"/>
              </w:rPr>
              <w:t>三、規劃架構：</w:t>
            </w:r>
          </w:p>
          <w:p w:rsidR="001E0955" w:rsidRPr="0066205F" w:rsidRDefault="001E0955" w:rsidP="008B1414">
            <w:pPr>
              <w:pStyle w:val="aa"/>
              <w:numPr>
                <w:ilvl w:val="0"/>
                <w:numId w:val="11"/>
              </w:numPr>
              <w:ind w:leftChars="307" w:left="1217" w:hangingChars="200"/>
              <w:jc w:val="both"/>
              <w:rPr>
                <w:rFonts w:ascii="Times New Roman" w:eastAsia="標楷體" w:hAnsi="Times New Roman"/>
              </w:rPr>
            </w:pPr>
            <w:r w:rsidRPr="0066205F">
              <w:rPr>
                <w:rFonts w:ascii="Times New Roman" w:eastAsia="標楷體" w:hAnsi="Times New Roman" w:hint="eastAsia"/>
              </w:rPr>
              <w:t>期初最低之發行金額。</w:t>
            </w:r>
          </w:p>
          <w:p w:rsidR="001E0955" w:rsidRPr="0066205F" w:rsidRDefault="001E0955" w:rsidP="008B1414">
            <w:pPr>
              <w:pStyle w:val="aa"/>
              <w:numPr>
                <w:ilvl w:val="0"/>
                <w:numId w:val="11"/>
              </w:numPr>
              <w:ind w:leftChars="307" w:left="1217" w:hangingChars="200"/>
              <w:jc w:val="both"/>
              <w:rPr>
                <w:rFonts w:ascii="Times New Roman" w:eastAsia="標楷體" w:hAnsi="Times New Roman"/>
              </w:rPr>
            </w:pPr>
            <w:r w:rsidRPr="0066205F">
              <w:rPr>
                <w:rFonts w:ascii="Times New Roman" w:eastAsia="標楷體" w:hAnsi="Times New Roman" w:hint="eastAsia"/>
              </w:rPr>
              <w:t>規劃發行指數投資證券上櫃掛牌之時程。</w:t>
            </w:r>
          </w:p>
          <w:p w:rsidR="001E0955" w:rsidRPr="0066205F" w:rsidRDefault="001E0955" w:rsidP="008B1414">
            <w:pPr>
              <w:pStyle w:val="aa"/>
              <w:numPr>
                <w:ilvl w:val="0"/>
                <w:numId w:val="11"/>
              </w:numPr>
              <w:ind w:leftChars="307" w:left="1217" w:hangingChars="200"/>
              <w:jc w:val="both"/>
              <w:rPr>
                <w:rFonts w:ascii="Times New Roman" w:eastAsia="標楷體" w:hAnsi="Times New Roman"/>
              </w:rPr>
            </w:pPr>
            <w:r w:rsidRPr="0066205F">
              <w:rPr>
                <w:rFonts w:ascii="Times New Roman" w:eastAsia="標楷體" w:hAnsi="Times New Roman" w:hint="eastAsia"/>
              </w:rPr>
              <w:t>指數投資證券商品設計與申購、賣</w:t>
            </w:r>
            <w:r w:rsidRPr="0066205F">
              <w:rPr>
                <w:rFonts w:ascii="Times New Roman" w:eastAsia="標楷體" w:hAnsi="Times New Roman"/>
              </w:rPr>
              <w:t>回及</w:t>
            </w:r>
            <w:r w:rsidRPr="0066205F">
              <w:rPr>
                <w:rFonts w:ascii="Times New Roman" w:eastAsia="標楷體" w:hAnsi="Times New Roman" w:hint="eastAsia"/>
              </w:rPr>
              <w:t>贖回程序。</w:t>
            </w:r>
          </w:p>
          <w:p w:rsidR="001E0955" w:rsidRPr="0066205F" w:rsidRDefault="001E0955" w:rsidP="008B1414">
            <w:pPr>
              <w:pStyle w:val="aa"/>
              <w:numPr>
                <w:ilvl w:val="0"/>
                <w:numId w:val="11"/>
              </w:numPr>
              <w:ind w:leftChars="307" w:left="1217" w:hangingChars="200"/>
              <w:jc w:val="both"/>
              <w:rPr>
                <w:rFonts w:ascii="Times New Roman" w:eastAsia="標楷體" w:hAnsi="Times New Roman"/>
              </w:rPr>
            </w:pPr>
            <w:r w:rsidRPr="0066205F">
              <w:rPr>
                <w:rFonts w:ascii="Times New Roman" w:eastAsia="標楷體" w:hAnsi="Times New Roman" w:hint="eastAsia"/>
              </w:rPr>
              <w:t>指數投資證券避險操</w:t>
            </w:r>
            <w:r w:rsidRPr="0066205F">
              <w:rPr>
                <w:rFonts w:ascii="Times New Roman" w:eastAsia="標楷體" w:hAnsi="Times New Roman"/>
              </w:rPr>
              <w:t>作策略</w:t>
            </w:r>
            <w:r w:rsidRPr="0066205F">
              <w:rPr>
                <w:rFonts w:ascii="Times New Roman" w:eastAsia="標楷體" w:hAnsi="Times New Roman" w:hint="eastAsia"/>
              </w:rPr>
              <w:t>及風險管理措施。</w:t>
            </w:r>
          </w:p>
          <w:p w:rsidR="001E0955" w:rsidRPr="0066205F" w:rsidRDefault="001E0955" w:rsidP="00213E56">
            <w:pPr>
              <w:ind w:leftChars="100" w:left="720" w:hangingChars="200" w:hanging="480"/>
              <w:jc w:val="both"/>
              <w:rPr>
                <w:rFonts w:ascii="Times New Roman" w:eastAsia="標楷體" w:hAnsi="Times New Roman"/>
              </w:rPr>
            </w:pPr>
            <w:r w:rsidRPr="0066205F">
              <w:rPr>
                <w:rFonts w:ascii="Times New Roman" w:eastAsia="標楷體" w:hAnsi="Times New Roman" w:hint="eastAsia"/>
              </w:rPr>
              <w:t>四、行銷推廣計畫。</w:t>
            </w:r>
          </w:p>
          <w:p w:rsidR="001E0955" w:rsidRPr="0066205F" w:rsidRDefault="001E0955" w:rsidP="00213E56">
            <w:pPr>
              <w:ind w:leftChars="100" w:left="720" w:hangingChars="200" w:hanging="480"/>
              <w:jc w:val="both"/>
              <w:rPr>
                <w:rFonts w:ascii="Times New Roman" w:eastAsia="標楷體" w:hAnsi="Times New Roman"/>
              </w:rPr>
            </w:pPr>
            <w:r w:rsidRPr="0066205F">
              <w:rPr>
                <w:rFonts w:ascii="Times New Roman" w:eastAsia="標楷體" w:hAnsi="Times New Roman" w:hint="eastAsia"/>
              </w:rPr>
              <w:t>五、其他經本中心要求提供之文件。</w:t>
            </w:r>
          </w:p>
          <w:p w:rsidR="001E0955" w:rsidRPr="0066205F" w:rsidRDefault="001E0955" w:rsidP="005828DC">
            <w:pPr>
              <w:ind w:leftChars="100" w:left="240" w:firstLineChars="200" w:firstLine="480"/>
              <w:jc w:val="both"/>
              <w:rPr>
                <w:rFonts w:ascii="Times New Roman" w:eastAsia="標楷體" w:hAnsi="Times New Roman"/>
              </w:rPr>
            </w:pPr>
            <w:r w:rsidRPr="0066205F">
              <w:rPr>
                <w:rFonts w:ascii="Times New Roman" w:eastAsia="標楷體" w:hAnsi="Times New Roman" w:hint="eastAsia"/>
              </w:rPr>
              <w:t>前項資料如有疏漏，本中心得請發行人提供補充資料及說明</w:t>
            </w:r>
            <w:r w:rsidR="005828DC" w:rsidRPr="0066205F">
              <w:rPr>
                <w:rFonts w:ascii="Times New Roman" w:eastAsia="標楷體" w:hAnsi="Times New Roman" w:hint="eastAsia"/>
              </w:rPr>
              <w:t>；書件齊備者，本中心即出具備查函並副知主管機關</w:t>
            </w:r>
            <w:r w:rsidRPr="0066205F">
              <w:rPr>
                <w:rFonts w:ascii="Times New Roman" w:eastAsia="標楷體" w:hAnsi="Times New Roman" w:hint="eastAsia"/>
              </w:rPr>
              <w:t>。</w:t>
            </w:r>
          </w:p>
        </w:tc>
        <w:tc>
          <w:tcPr>
            <w:tcW w:w="4678" w:type="dxa"/>
          </w:tcPr>
          <w:p w:rsidR="001E0955" w:rsidRPr="0066205F" w:rsidRDefault="001E0955" w:rsidP="00632BEE">
            <w:pPr>
              <w:ind w:left="480" w:hangingChars="200" w:hanging="480"/>
              <w:jc w:val="both"/>
              <w:rPr>
                <w:rFonts w:ascii="Times New Roman" w:eastAsia="標楷體" w:hAnsi="Times New Roman"/>
              </w:rPr>
            </w:pPr>
            <w:r w:rsidRPr="0066205F">
              <w:rPr>
                <w:rFonts w:ascii="Times New Roman" w:eastAsia="標楷體" w:hAnsi="Times New Roman" w:hint="eastAsia"/>
              </w:rPr>
              <w:t>一、第一項明定標的指數屬本中心自行編製或屬本中心與其他機構合編者應檢附予本中心備查之書件。</w:t>
            </w:r>
          </w:p>
          <w:p w:rsidR="001E0955" w:rsidRPr="0066205F" w:rsidRDefault="001E0955" w:rsidP="00B571B0">
            <w:pPr>
              <w:ind w:left="480" w:hangingChars="200" w:hanging="480"/>
              <w:jc w:val="both"/>
              <w:rPr>
                <w:rFonts w:ascii="Times New Roman" w:eastAsia="標楷體" w:hAnsi="Times New Roman"/>
              </w:rPr>
            </w:pPr>
            <w:r w:rsidRPr="0066205F">
              <w:rPr>
                <w:rFonts w:ascii="Times New Roman" w:eastAsia="標楷體" w:hAnsi="Times New Roman" w:hint="eastAsia"/>
              </w:rPr>
              <w:t>二、第二項明定本中心</w:t>
            </w:r>
            <w:r w:rsidR="00B571B0" w:rsidRPr="0066205F">
              <w:rPr>
                <w:rFonts w:ascii="Times New Roman" w:eastAsia="標楷體" w:hAnsi="Times New Roman" w:hint="eastAsia"/>
              </w:rPr>
              <w:t>出具備查函之條件</w:t>
            </w:r>
            <w:r w:rsidRPr="0066205F">
              <w:rPr>
                <w:rFonts w:ascii="Times New Roman" w:eastAsia="標楷體" w:hAnsi="Times New Roman" w:hint="eastAsia"/>
              </w:rPr>
              <w:t>。</w:t>
            </w:r>
            <w:r w:rsidRPr="0066205F">
              <w:rPr>
                <w:rFonts w:ascii="Times New Roman" w:eastAsia="標楷體" w:hAnsi="Times New Roman" w:hint="eastAsia"/>
              </w:rPr>
              <w:t xml:space="preserve"> </w:t>
            </w:r>
          </w:p>
        </w:tc>
      </w:tr>
      <w:tr w:rsidR="001E0955" w:rsidRPr="0066205F" w:rsidTr="009E4F24">
        <w:tc>
          <w:tcPr>
            <w:tcW w:w="4678" w:type="dxa"/>
          </w:tcPr>
          <w:p w:rsidR="001E0955" w:rsidRPr="0066205F" w:rsidRDefault="001E0955" w:rsidP="008B1414">
            <w:pPr>
              <w:ind w:left="240" w:hangingChars="100" w:hanging="240"/>
              <w:jc w:val="both"/>
              <w:rPr>
                <w:rFonts w:ascii="Times New Roman" w:eastAsia="標楷體" w:hAnsi="Times New Roman"/>
              </w:rPr>
            </w:pPr>
            <w:r w:rsidRPr="0066205F">
              <w:rPr>
                <w:rFonts w:ascii="Times New Roman" w:eastAsia="標楷體" w:hAnsi="Times New Roman" w:hint="eastAsia"/>
              </w:rPr>
              <w:t>第八條　本注意事項經報奉主管機關核備後公告施行，修正時亦同。</w:t>
            </w:r>
          </w:p>
        </w:tc>
        <w:tc>
          <w:tcPr>
            <w:tcW w:w="4678" w:type="dxa"/>
          </w:tcPr>
          <w:p w:rsidR="001E0955" w:rsidRPr="0066205F" w:rsidRDefault="001E0955" w:rsidP="00AC0E0B">
            <w:pPr>
              <w:jc w:val="both"/>
              <w:rPr>
                <w:rFonts w:ascii="Times New Roman" w:eastAsia="標楷體" w:hAnsi="Times New Roman"/>
                <w:szCs w:val="24"/>
              </w:rPr>
            </w:pPr>
            <w:r w:rsidRPr="0066205F">
              <w:rPr>
                <w:rFonts w:ascii="Times New Roman" w:eastAsia="標楷體" w:hAnsi="Times New Roman" w:hint="eastAsia"/>
              </w:rPr>
              <w:t>明定本注意事項之施行與修正程序。</w:t>
            </w:r>
          </w:p>
        </w:tc>
      </w:tr>
    </w:tbl>
    <w:p w:rsidR="00246BA5" w:rsidRPr="0066205F" w:rsidRDefault="00246BA5">
      <w:pPr>
        <w:widowControl/>
        <w:rPr>
          <w:rFonts w:ascii="Times New Roman" w:eastAsia="標楷體" w:hAnsi="Times New Roman" w:cs="Times New Roman"/>
          <w:b/>
          <w:bCs/>
          <w:sz w:val="32"/>
          <w:szCs w:val="32"/>
        </w:rPr>
      </w:pPr>
      <w:r w:rsidRPr="0066205F">
        <w:rPr>
          <w:rFonts w:ascii="Times New Roman" w:eastAsia="標楷體" w:hAnsi="Times New Roman"/>
        </w:rPr>
        <w:br w:type="page"/>
      </w:r>
    </w:p>
    <w:p w:rsidR="008A116F" w:rsidRPr="0066205F" w:rsidRDefault="007F2F30" w:rsidP="00D16364">
      <w:pPr>
        <w:pStyle w:val="2"/>
        <w:spacing w:after="54"/>
        <w:ind w:left="964" w:hangingChars="301" w:hanging="964"/>
        <w:rPr>
          <w:rFonts w:hAnsi="Times New Roman"/>
        </w:rPr>
      </w:pPr>
      <w:bookmarkStart w:id="19" w:name="_Toc517811094"/>
      <w:r w:rsidRPr="0066205F">
        <w:rPr>
          <w:rFonts w:hAnsi="Times New Roman" w:hint="eastAsia"/>
        </w:rPr>
        <w:lastRenderedPageBreak/>
        <w:t>十一、</w:t>
      </w:r>
      <w:bookmarkStart w:id="20" w:name="_Toc502152747"/>
      <w:bookmarkStart w:id="21" w:name="_Toc517811096"/>
      <w:bookmarkEnd w:id="19"/>
      <w:r w:rsidRPr="0066205F">
        <w:rPr>
          <w:rFonts w:hAnsi="Times New Roman" w:hint="eastAsia"/>
        </w:rPr>
        <w:t>財團法人中華民國證券櫃檯買賣中心對上櫃指數投資證券重大訊息之查證暨公開處理程序</w:t>
      </w:r>
      <w:bookmarkEnd w:id="20"/>
      <w:bookmarkEnd w:id="21"/>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4678"/>
        <w:gridCol w:w="4678"/>
      </w:tblGrid>
      <w:tr w:rsidR="009E4F24" w:rsidRPr="0066205F" w:rsidTr="009E4F24">
        <w:tc>
          <w:tcPr>
            <w:tcW w:w="4678" w:type="dxa"/>
          </w:tcPr>
          <w:p w:rsidR="009E4F24" w:rsidRPr="0066205F" w:rsidRDefault="009E4F24" w:rsidP="00531F64">
            <w:pPr>
              <w:jc w:val="center"/>
              <w:rPr>
                <w:rFonts w:ascii="Times New Roman" w:eastAsia="標楷體" w:hAnsi="Times New Roman"/>
                <w:szCs w:val="24"/>
              </w:rPr>
            </w:pPr>
            <w:r w:rsidRPr="0066205F">
              <w:rPr>
                <w:rFonts w:ascii="Times New Roman" w:eastAsia="標楷體" w:hAnsi="Times New Roman"/>
                <w:szCs w:val="24"/>
              </w:rPr>
              <w:t>條文</w:t>
            </w:r>
          </w:p>
        </w:tc>
        <w:tc>
          <w:tcPr>
            <w:tcW w:w="4678" w:type="dxa"/>
          </w:tcPr>
          <w:p w:rsidR="009E4F24" w:rsidRPr="0066205F" w:rsidRDefault="009E4F24" w:rsidP="00531F64">
            <w:pPr>
              <w:jc w:val="center"/>
              <w:rPr>
                <w:rFonts w:ascii="Times New Roman" w:eastAsia="標楷體" w:hAnsi="Times New Roman"/>
                <w:szCs w:val="24"/>
              </w:rPr>
            </w:pPr>
            <w:r w:rsidRPr="0066205F">
              <w:rPr>
                <w:rFonts w:ascii="Times New Roman" w:eastAsia="標楷體" w:hAnsi="Times New Roman" w:hint="eastAsia"/>
                <w:szCs w:val="24"/>
              </w:rPr>
              <w:t>說明</w:t>
            </w:r>
          </w:p>
        </w:tc>
      </w:tr>
      <w:tr w:rsidR="009E4F24" w:rsidRPr="0066205F" w:rsidTr="009E4F24">
        <w:tc>
          <w:tcPr>
            <w:tcW w:w="4678" w:type="dxa"/>
            <w:tcBorders>
              <w:bottom w:val="single" w:sz="4" w:space="0" w:color="auto"/>
            </w:tcBorders>
          </w:tcPr>
          <w:p w:rsidR="009E4F24" w:rsidRPr="0066205F" w:rsidRDefault="009E4F24" w:rsidP="00531F64">
            <w:pPr>
              <w:ind w:left="240" w:hangingChars="100" w:hanging="240"/>
              <w:jc w:val="both"/>
              <w:rPr>
                <w:rFonts w:ascii="Times New Roman" w:eastAsia="標楷體" w:hAnsi="Times New Roman"/>
                <w:szCs w:val="24"/>
              </w:rPr>
            </w:pPr>
            <w:r w:rsidRPr="0066205F">
              <w:rPr>
                <w:rFonts w:ascii="Times New Roman" w:eastAsia="標楷體" w:hAnsi="Times New Roman"/>
                <w:szCs w:val="24"/>
              </w:rPr>
              <w:t>第一條</w:t>
            </w:r>
            <w:r w:rsidRPr="0066205F">
              <w:rPr>
                <w:rFonts w:ascii="Times New Roman" w:eastAsia="標楷體" w:hAnsi="Times New Roman" w:hint="eastAsia"/>
                <w:szCs w:val="24"/>
              </w:rPr>
              <w:t xml:space="preserve">　本處理程序依本中心證券商營業處所買賣有價證券業務規則第八條第六項規定訂定之</w:t>
            </w:r>
            <w:r w:rsidRPr="0066205F">
              <w:rPr>
                <w:rFonts w:ascii="Times New Roman" w:eastAsia="標楷體" w:hAnsi="Times New Roman"/>
                <w:szCs w:val="24"/>
              </w:rPr>
              <w:t>。</w:t>
            </w:r>
          </w:p>
        </w:tc>
        <w:tc>
          <w:tcPr>
            <w:tcW w:w="4678" w:type="dxa"/>
            <w:tcBorders>
              <w:bottom w:val="single" w:sz="4" w:space="0" w:color="auto"/>
            </w:tcBorders>
          </w:tcPr>
          <w:p w:rsidR="009E4F24" w:rsidRPr="0066205F" w:rsidRDefault="009E4F24" w:rsidP="00531F64">
            <w:pPr>
              <w:jc w:val="both"/>
              <w:rPr>
                <w:rFonts w:ascii="Times New Roman" w:eastAsia="標楷體" w:hAnsi="Times New Roman"/>
                <w:szCs w:val="24"/>
              </w:rPr>
            </w:pPr>
            <w:r w:rsidRPr="0066205F">
              <w:rPr>
                <w:rFonts w:ascii="Times New Roman" w:eastAsia="標楷體" w:hAnsi="Times New Roman" w:hint="eastAsia"/>
                <w:szCs w:val="24"/>
              </w:rPr>
              <w:t>明定本程序之法源依據</w:t>
            </w:r>
            <w:r w:rsidRPr="0066205F">
              <w:rPr>
                <w:rFonts w:ascii="Times New Roman" w:eastAsia="標楷體" w:hAnsi="Times New Roman"/>
                <w:szCs w:val="24"/>
              </w:rPr>
              <w:t>。</w:t>
            </w:r>
          </w:p>
        </w:tc>
      </w:tr>
      <w:tr w:rsidR="00B33FD1" w:rsidRPr="0066205F" w:rsidTr="009E4F24">
        <w:tc>
          <w:tcPr>
            <w:tcW w:w="4678" w:type="dxa"/>
            <w:tcBorders>
              <w:bottom w:val="single" w:sz="4" w:space="0" w:color="auto"/>
            </w:tcBorders>
          </w:tcPr>
          <w:p w:rsidR="00B33FD1" w:rsidRPr="0066205F" w:rsidRDefault="00B33FD1" w:rsidP="00C076C2">
            <w:pPr>
              <w:ind w:left="240" w:hangingChars="100" w:hanging="240"/>
              <w:jc w:val="both"/>
              <w:rPr>
                <w:rFonts w:ascii="Times New Roman" w:eastAsia="標楷體" w:hAnsi="Times New Roman"/>
                <w:szCs w:val="24"/>
              </w:rPr>
            </w:pPr>
            <w:r w:rsidRPr="0066205F">
              <w:rPr>
                <w:rFonts w:ascii="Times New Roman" w:eastAsia="標楷體" w:hAnsi="Times New Roman"/>
                <w:szCs w:val="24"/>
              </w:rPr>
              <w:t>第二條</w:t>
            </w:r>
            <w:r w:rsidRPr="0066205F">
              <w:rPr>
                <w:rFonts w:ascii="Times New Roman" w:eastAsia="標楷體" w:hAnsi="Times New Roman" w:hint="eastAsia"/>
                <w:szCs w:val="24"/>
              </w:rPr>
              <w:t xml:space="preserve">　</w:t>
            </w:r>
            <w:r w:rsidRPr="0066205F">
              <w:rPr>
                <w:rFonts w:ascii="Times New Roman" w:eastAsia="標楷體" w:hAnsi="Times New Roman"/>
                <w:szCs w:val="24"/>
              </w:rPr>
              <w:t>本處理程序所稱</w:t>
            </w:r>
            <w:r w:rsidRPr="0066205F">
              <w:rPr>
                <w:rFonts w:ascii="Times New Roman" w:eastAsia="標楷體" w:hAnsi="Times New Roman" w:hint="eastAsia"/>
                <w:szCs w:val="24"/>
              </w:rPr>
              <w:t>發</w:t>
            </w:r>
            <w:r w:rsidRPr="0066205F">
              <w:rPr>
                <w:rFonts w:ascii="Times New Roman" w:eastAsia="標楷體" w:hAnsi="Times New Roman"/>
                <w:szCs w:val="24"/>
              </w:rPr>
              <w:t>行人之重大訊息，係指該</w:t>
            </w:r>
            <w:r w:rsidRPr="0066205F">
              <w:rPr>
                <w:rFonts w:ascii="Times New Roman" w:eastAsia="標楷體" w:hAnsi="Times New Roman" w:hint="eastAsia"/>
                <w:szCs w:val="24"/>
              </w:rPr>
              <w:t>發</w:t>
            </w:r>
            <w:r w:rsidRPr="0066205F">
              <w:rPr>
                <w:rFonts w:ascii="Times New Roman" w:eastAsia="標楷體" w:hAnsi="Times New Roman"/>
                <w:szCs w:val="24"/>
              </w:rPr>
              <w:t>行指數投資證券</w:t>
            </w:r>
            <w:r w:rsidRPr="0066205F">
              <w:rPr>
                <w:rFonts w:ascii="Times New Roman" w:eastAsia="標楷體" w:hAnsi="Times New Roman" w:hint="eastAsia"/>
                <w:szCs w:val="24"/>
              </w:rPr>
              <w:t>之發行人</w:t>
            </w:r>
            <w:r w:rsidRPr="0066205F">
              <w:rPr>
                <w:rFonts w:ascii="Times New Roman" w:eastAsia="標楷體" w:hAnsi="Times New Roman"/>
                <w:szCs w:val="24"/>
              </w:rPr>
              <w:t>或該上櫃</w:t>
            </w:r>
            <w:r w:rsidRPr="0066205F">
              <w:rPr>
                <w:rFonts w:ascii="Times New Roman" w:eastAsia="標楷體" w:hAnsi="Times New Roman" w:hint="eastAsia"/>
                <w:szCs w:val="24"/>
              </w:rPr>
              <w:t>之</w:t>
            </w:r>
            <w:r w:rsidRPr="0066205F">
              <w:rPr>
                <w:rFonts w:ascii="Times New Roman" w:eastAsia="標楷體" w:hAnsi="Times New Roman"/>
                <w:szCs w:val="24"/>
              </w:rPr>
              <w:t>指數投資證券所發生之下列事項：</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一、發行人有證券交易法第三十六條第三項第二款之情事者。</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二、發行人有存款不足之退票及退票後之清償註記、拒絕往來或其他喪失債信情事者。</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三、發行人因</w:t>
            </w:r>
            <w:r w:rsidRPr="0066205F">
              <w:rPr>
                <w:rFonts w:ascii="Times New Roman" w:eastAsia="標楷體" w:hAnsi="Times New Roman" w:cs="細明體"/>
                <w:kern w:val="0"/>
                <w:szCs w:val="24"/>
              </w:rPr>
              <w:t>經營業務或業務人員執行業務，發生訴訟、非訟、行政處分、行政爭訟</w:t>
            </w:r>
            <w:r w:rsidRPr="0066205F">
              <w:rPr>
                <w:rFonts w:ascii="Times New Roman" w:eastAsia="標楷體" w:hAnsi="Times New Roman" w:cs="細明體" w:hint="eastAsia"/>
                <w:kern w:val="0"/>
                <w:szCs w:val="24"/>
              </w:rPr>
              <w:t>、</w:t>
            </w:r>
            <w:r w:rsidRPr="0066205F">
              <w:rPr>
                <w:rFonts w:ascii="Times New Roman" w:eastAsia="標楷體" w:hAnsi="Times New Roman" w:cs="細明體"/>
                <w:kern w:val="0"/>
                <w:szCs w:val="24"/>
              </w:rPr>
              <w:t>假扣押、假處分</w:t>
            </w:r>
            <w:r w:rsidRPr="0066205F">
              <w:rPr>
                <w:rFonts w:ascii="Times New Roman" w:eastAsia="標楷體" w:hAnsi="Times New Roman" w:cs="細明體" w:hint="eastAsia"/>
                <w:kern w:val="0"/>
                <w:szCs w:val="24"/>
              </w:rPr>
              <w:t>或強制執行事件，</w:t>
            </w:r>
            <w:r w:rsidRPr="0066205F">
              <w:rPr>
                <w:rFonts w:ascii="Times New Roman" w:eastAsia="標楷體" w:hAnsi="Times New Roman" w:cs="細明體"/>
                <w:kern w:val="0"/>
                <w:szCs w:val="24"/>
              </w:rPr>
              <w:t>對公司財務業務有重大影響者</w:t>
            </w:r>
            <w:r w:rsidRPr="0066205F">
              <w:rPr>
                <w:rFonts w:ascii="Times New Roman" w:eastAsia="標楷體" w:hAnsi="Times New Roman" w:cs="細明體" w:hint="eastAsia"/>
                <w:kern w:val="0"/>
                <w:szCs w:val="24"/>
              </w:rPr>
              <w:t>；或</w:t>
            </w:r>
            <w:r w:rsidRPr="0066205F">
              <w:rPr>
                <w:rFonts w:ascii="Times New Roman" w:eastAsia="標楷體" w:hAnsi="Times New Roman" w:hint="eastAsia"/>
                <w:szCs w:val="24"/>
              </w:rPr>
              <w:t>發行人</w:t>
            </w:r>
            <w:r w:rsidRPr="0066205F">
              <w:rPr>
                <w:rFonts w:ascii="Times New Roman" w:eastAsia="標楷體" w:hAnsi="Times New Roman" w:cs="細明體"/>
                <w:kern w:val="0"/>
                <w:szCs w:val="24"/>
              </w:rPr>
              <w:t>之</w:t>
            </w:r>
            <w:r w:rsidRPr="0066205F">
              <w:rPr>
                <w:rFonts w:ascii="Times New Roman" w:eastAsia="標楷體" w:hAnsi="Times New Roman" w:cs="細明體" w:hint="eastAsia"/>
                <w:kern w:val="0"/>
                <w:szCs w:val="24"/>
              </w:rPr>
              <w:t>董事長或經理人違反證券交易法、期貨交易法、公司法、銀行法、保險法、票券金融管理法、金融控股公司法、商業會計法，或因犯貪污、瀆職、詐欺、背信、侵占之罪經起訴者。</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四、發行人有發行指數投資證券所生之投資人重大訴訟或重大爭議者。</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五、發行人有公司法第一百八十五條第一項所定各款情事之一者。</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六、發行人</w:t>
            </w:r>
            <w:r w:rsidRPr="0066205F">
              <w:rPr>
                <w:rFonts w:ascii="Times New Roman" w:eastAsia="標楷體" w:hAnsi="Times New Roman" w:cs="細明體" w:hint="eastAsia"/>
                <w:kern w:val="0"/>
                <w:szCs w:val="24"/>
              </w:rPr>
              <w:t>進行公司重整或破產之程序，及其進行程序中所發生之一切事件，包括任何聲請、受法院所為之任何通知或裁定，或經法院依相關法令所為之禁止股票轉讓之裁定，或保全處分在內，或前開事項有重大變更者</w:t>
            </w:r>
            <w:r w:rsidRPr="0066205F">
              <w:rPr>
                <w:rFonts w:ascii="Times New Roman" w:eastAsia="標楷體" w:hAnsi="Times New Roman" w:cs="細明體"/>
                <w:kern w:val="0"/>
                <w:szCs w:val="24"/>
              </w:rPr>
              <w:t>。</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七、發行人之董事長、總經理、法人董監事及其代表人或三分之一以上董事、監察人發生變動者。</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八、發行人有非屬簽證會計師事務所內部</w:t>
            </w:r>
            <w:r w:rsidRPr="0066205F">
              <w:rPr>
                <w:rFonts w:ascii="Times New Roman" w:eastAsia="標楷體" w:hAnsi="Times New Roman" w:hint="eastAsia"/>
                <w:szCs w:val="24"/>
              </w:rPr>
              <w:lastRenderedPageBreak/>
              <w:t>調整之更換簽證會計師者。</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九、發行人董事會決議停業、復業。</w:t>
            </w:r>
          </w:p>
          <w:p w:rsidR="00B33FD1" w:rsidRPr="0066205F" w:rsidRDefault="00B33FD1" w:rsidP="00C076C2">
            <w:pPr>
              <w:ind w:leftChars="100" w:left="720" w:hangingChars="200" w:hanging="480"/>
              <w:jc w:val="both"/>
              <w:rPr>
                <w:rFonts w:ascii="Times New Roman" w:eastAsia="標楷體" w:hAnsi="Times New Roman"/>
                <w:szCs w:val="24"/>
              </w:rPr>
            </w:pPr>
            <w:r w:rsidRPr="0066205F">
              <w:rPr>
                <w:rFonts w:ascii="Times New Roman" w:eastAsia="標楷體" w:hAnsi="Times New Roman" w:hint="eastAsia"/>
                <w:szCs w:val="24"/>
              </w:rPr>
              <w:t>十、發行人</w:t>
            </w:r>
            <w:r w:rsidRPr="0066205F">
              <w:rPr>
                <w:rFonts w:ascii="Times New Roman" w:eastAsia="標楷體" w:hAnsi="Times New Roman"/>
              </w:rPr>
              <w:t>董事會決議解散、合併</w:t>
            </w:r>
            <w:r w:rsidRPr="0066205F">
              <w:rPr>
                <w:rFonts w:ascii="Times New Roman" w:eastAsia="標楷體" w:hAnsi="Times New Roman" w:hint="eastAsia"/>
              </w:rPr>
              <w:t>、分割、收購、股份交換、轉換或受讓</w:t>
            </w:r>
            <w:r w:rsidRPr="0066205F">
              <w:rPr>
                <w:rFonts w:ascii="Times New Roman" w:eastAsia="標楷體" w:hAnsi="Times New Roman"/>
              </w:rPr>
              <w:t>；</w:t>
            </w:r>
            <w:r w:rsidRPr="0066205F">
              <w:rPr>
                <w:rFonts w:ascii="Times New Roman" w:eastAsia="標楷體" w:hAnsi="Times New Roman" w:hint="eastAsia"/>
              </w:rPr>
              <w:t>或參與合併、分割、收購或股份受讓公司之董事會或股東會未於同一日召開、決議或參與合併、分割、收購或股份受讓公司嗣後召開之股東會因故無法召開或任一方否決合併、分割、收購或股份受讓議案者；或董事會決議合併後於合併案進行中復為撤銷合併決議者。</w:t>
            </w:r>
          </w:p>
          <w:p w:rsidR="00B33FD1" w:rsidRPr="0066205F" w:rsidRDefault="00B33FD1" w:rsidP="00C076C2">
            <w:pPr>
              <w:ind w:leftChars="100" w:left="960" w:hangingChars="300" w:hanging="720"/>
              <w:jc w:val="both"/>
              <w:rPr>
                <w:rFonts w:ascii="Times New Roman" w:eastAsia="標楷體" w:hAnsi="Times New Roman"/>
              </w:rPr>
            </w:pPr>
            <w:r w:rsidRPr="0066205F">
              <w:rPr>
                <w:rFonts w:ascii="Times New Roman" w:eastAsia="標楷體" w:hAnsi="Times New Roman" w:hint="eastAsia"/>
                <w:szCs w:val="24"/>
              </w:rPr>
              <w:t>十一、發行人</w:t>
            </w:r>
            <w:r w:rsidRPr="0066205F">
              <w:rPr>
                <w:rFonts w:ascii="Times New Roman" w:eastAsia="標楷體" w:hAnsi="Times New Roman" w:hint="eastAsia"/>
              </w:rPr>
              <w:t>有發生重大之內部控制舞弊、非常規交易或資產被掏空者。</w:t>
            </w:r>
          </w:p>
          <w:p w:rsidR="00B33FD1" w:rsidRPr="0066205F" w:rsidRDefault="00B33FD1" w:rsidP="00C076C2">
            <w:pPr>
              <w:ind w:leftChars="100" w:left="960" w:hangingChars="300" w:hanging="720"/>
              <w:jc w:val="both"/>
              <w:rPr>
                <w:rFonts w:ascii="Times New Roman" w:eastAsia="標楷體" w:hAnsi="Times New Roman" w:cs="細明體"/>
                <w:kern w:val="0"/>
                <w:szCs w:val="24"/>
              </w:rPr>
            </w:pPr>
            <w:r w:rsidRPr="0066205F">
              <w:rPr>
                <w:rFonts w:ascii="Times New Roman" w:eastAsia="標楷體" w:hAnsi="Times New Roman" w:hint="eastAsia"/>
                <w:szCs w:val="24"/>
              </w:rPr>
              <w:t>十二、發行人</w:t>
            </w:r>
            <w:r w:rsidRPr="0066205F">
              <w:rPr>
                <w:rFonts w:ascii="Times New Roman" w:eastAsia="標楷體" w:hAnsi="Times New Roman" w:cs="細明體" w:hint="eastAsia"/>
                <w:kern w:val="0"/>
                <w:szCs w:val="24"/>
              </w:rPr>
              <w:t>財</w:t>
            </w:r>
            <w:r w:rsidRPr="0066205F">
              <w:rPr>
                <w:rFonts w:ascii="Times New Roman" w:eastAsia="標楷體" w:hAnsi="Times New Roman" w:cs="細明體"/>
                <w:kern w:val="0"/>
                <w:szCs w:val="24"/>
              </w:rPr>
              <w:t>務或業務發生重大變</w:t>
            </w:r>
            <w:r w:rsidRPr="0066205F">
              <w:rPr>
                <w:rFonts w:ascii="Times New Roman" w:eastAsia="標楷體" w:hAnsi="Times New Roman" w:cs="細明體" w:hint="eastAsia"/>
                <w:kern w:val="0"/>
                <w:szCs w:val="24"/>
              </w:rPr>
              <w:t>化對</w:t>
            </w:r>
            <w:r w:rsidRPr="0066205F">
              <w:rPr>
                <w:rFonts w:ascii="Times New Roman" w:eastAsia="標楷體" w:hAnsi="Times New Roman" w:cs="細明體"/>
                <w:kern w:val="0"/>
                <w:szCs w:val="24"/>
              </w:rPr>
              <w:t>指數投資證券發行</w:t>
            </w:r>
            <w:r w:rsidRPr="0066205F">
              <w:rPr>
                <w:rFonts w:ascii="Times New Roman" w:eastAsia="標楷體" w:hAnsi="Times New Roman" w:cs="細明體" w:hint="eastAsia"/>
                <w:kern w:val="0"/>
                <w:szCs w:val="24"/>
              </w:rPr>
              <w:t>計</w:t>
            </w:r>
            <w:r w:rsidRPr="0066205F">
              <w:rPr>
                <w:rFonts w:ascii="Times New Roman" w:eastAsia="標楷體" w:hAnsi="Times New Roman" w:cs="細明體"/>
                <w:kern w:val="0"/>
                <w:szCs w:val="24"/>
              </w:rPr>
              <w:t>畫</w:t>
            </w:r>
            <w:r w:rsidRPr="0066205F">
              <w:rPr>
                <w:rFonts w:ascii="Times New Roman" w:eastAsia="標楷體" w:hAnsi="Times New Roman" w:cs="細明體" w:hint="eastAsia"/>
                <w:kern w:val="0"/>
                <w:szCs w:val="24"/>
              </w:rPr>
              <w:t>有重</w:t>
            </w:r>
            <w:r w:rsidRPr="0066205F">
              <w:rPr>
                <w:rFonts w:ascii="Times New Roman" w:eastAsia="標楷體" w:hAnsi="Times New Roman" w:cs="細明體"/>
                <w:kern w:val="0"/>
                <w:szCs w:val="24"/>
              </w:rPr>
              <w:t>大影響</w:t>
            </w:r>
            <w:r w:rsidRPr="0066205F">
              <w:rPr>
                <w:rFonts w:ascii="Times New Roman" w:eastAsia="標楷體" w:hAnsi="Times New Roman" w:cs="細明體" w:hint="eastAsia"/>
                <w:kern w:val="0"/>
                <w:szCs w:val="24"/>
              </w:rPr>
              <w:t>者</w:t>
            </w:r>
            <w:r w:rsidRPr="0066205F">
              <w:rPr>
                <w:rFonts w:ascii="Times New Roman" w:eastAsia="標楷體" w:hAnsi="Times New Roman" w:cs="細明體"/>
                <w:kern w:val="0"/>
                <w:szCs w:val="24"/>
              </w:rPr>
              <w:t>。</w:t>
            </w:r>
          </w:p>
          <w:p w:rsidR="00B33FD1" w:rsidRPr="0066205F" w:rsidRDefault="00B33FD1" w:rsidP="00C076C2">
            <w:pPr>
              <w:ind w:leftChars="100" w:left="960" w:hangingChars="300" w:hanging="720"/>
              <w:jc w:val="both"/>
              <w:rPr>
                <w:rFonts w:ascii="Times New Roman" w:eastAsia="標楷體" w:hAnsi="Times New Roman" w:cs="細明體"/>
                <w:kern w:val="0"/>
                <w:szCs w:val="24"/>
              </w:rPr>
            </w:pPr>
            <w:r w:rsidRPr="0066205F">
              <w:rPr>
                <w:rFonts w:ascii="Times New Roman" w:eastAsia="標楷體" w:hAnsi="Times New Roman" w:hint="eastAsia"/>
                <w:szCs w:val="24"/>
              </w:rPr>
              <w:t>十三、發行人</w:t>
            </w:r>
            <w:r w:rsidRPr="0066205F">
              <w:rPr>
                <w:rFonts w:ascii="Times New Roman" w:eastAsia="標楷體" w:hAnsi="Times New Roman" w:cs="細明體" w:hint="eastAsia"/>
                <w:kern w:val="0"/>
                <w:szCs w:val="24"/>
              </w:rPr>
              <w:t>分支機構有第一款至十一款所訂情事，對其營業有重大影響者。</w:t>
            </w:r>
          </w:p>
          <w:p w:rsidR="00B33FD1" w:rsidRPr="0066205F" w:rsidRDefault="00B33FD1" w:rsidP="00C076C2">
            <w:pPr>
              <w:ind w:leftChars="100" w:left="960" w:hangingChars="300" w:hanging="720"/>
              <w:jc w:val="both"/>
              <w:rPr>
                <w:rFonts w:ascii="Times New Roman" w:eastAsia="標楷體" w:hAnsi="Times New Roman"/>
              </w:rPr>
            </w:pPr>
            <w:r w:rsidRPr="0066205F">
              <w:rPr>
                <w:rFonts w:ascii="Times New Roman" w:eastAsia="標楷體" w:hAnsi="Times New Roman" w:hint="eastAsia"/>
                <w:szCs w:val="24"/>
              </w:rPr>
              <w:t>十四、標的指數經編製機構停止編製或終止指數授權契約者。</w:t>
            </w:r>
          </w:p>
          <w:p w:rsidR="00B33FD1" w:rsidRPr="0066205F" w:rsidRDefault="00B33FD1" w:rsidP="00C076C2">
            <w:pPr>
              <w:ind w:leftChars="100" w:left="960" w:hangingChars="300" w:hanging="720"/>
              <w:jc w:val="both"/>
              <w:rPr>
                <w:rFonts w:ascii="Times New Roman" w:eastAsia="標楷體" w:hAnsi="Times New Roman"/>
                <w:szCs w:val="24"/>
              </w:rPr>
            </w:pPr>
            <w:r w:rsidRPr="0066205F">
              <w:rPr>
                <w:rFonts w:ascii="Times New Roman" w:eastAsia="標楷體" w:hAnsi="Times New Roman" w:hint="eastAsia"/>
                <w:szCs w:val="24"/>
              </w:rPr>
              <w:t>十五、</w:t>
            </w:r>
            <w:r w:rsidRPr="0066205F">
              <w:rPr>
                <w:rFonts w:ascii="Times New Roman" w:eastAsia="標楷體" w:hAnsi="Times New Roman" w:hint="eastAsia"/>
              </w:rPr>
              <w:t>指</w:t>
            </w:r>
            <w:r w:rsidRPr="0066205F">
              <w:rPr>
                <w:rFonts w:ascii="Times New Roman" w:eastAsia="標楷體" w:hAnsi="Times New Roman"/>
              </w:rPr>
              <w:t>數投資證券之</w:t>
            </w:r>
            <w:r w:rsidRPr="0066205F">
              <w:rPr>
                <w:rFonts w:ascii="Times New Roman" w:eastAsia="標楷體" w:hAnsi="Times New Roman" w:hint="eastAsia"/>
              </w:rPr>
              <w:t>標的</w:t>
            </w:r>
            <w:r w:rsidRPr="0066205F">
              <w:rPr>
                <w:rFonts w:ascii="Times New Roman" w:eastAsia="標楷體" w:hAnsi="Times New Roman"/>
              </w:rPr>
              <w:t>指數</w:t>
            </w:r>
            <w:r w:rsidRPr="0066205F">
              <w:rPr>
                <w:rFonts w:ascii="Times New Roman" w:eastAsia="標楷體" w:hAnsi="Times New Roman" w:hint="eastAsia"/>
              </w:rPr>
              <w:t>發</w:t>
            </w:r>
            <w:r w:rsidRPr="0066205F">
              <w:rPr>
                <w:rFonts w:ascii="Times New Roman" w:eastAsia="標楷體" w:hAnsi="Times New Roman"/>
              </w:rPr>
              <w:t>生重大事項</w:t>
            </w:r>
            <w:r w:rsidRPr="0066205F">
              <w:rPr>
                <w:rFonts w:ascii="Times New Roman" w:eastAsia="標楷體" w:hAnsi="Times New Roman" w:hint="eastAsia"/>
              </w:rPr>
              <w:t>，對</w:t>
            </w:r>
            <w:r w:rsidRPr="0066205F">
              <w:rPr>
                <w:rFonts w:ascii="Times New Roman" w:eastAsia="標楷體" w:hAnsi="Times New Roman"/>
              </w:rPr>
              <w:t>投資人</w:t>
            </w:r>
            <w:r w:rsidRPr="0066205F">
              <w:rPr>
                <w:rFonts w:ascii="Times New Roman" w:eastAsia="標楷體" w:hAnsi="Times New Roman" w:hint="eastAsia"/>
              </w:rPr>
              <w:t>有重</w:t>
            </w:r>
            <w:r w:rsidRPr="0066205F">
              <w:rPr>
                <w:rFonts w:ascii="Times New Roman" w:eastAsia="標楷體" w:hAnsi="Times New Roman"/>
              </w:rPr>
              <w:t>大影響</w:t>
            </w:r>
            <w:r w:rsidRPr="0066205F">
              <w:rPr>
                <w:rFonts w:ascii="Times New Roman" w:eastAsia="標楷體" w:hAnsi="Times New Roman" w:hint="eastAsia"/>
              </w:rPr>
              <w:t>者。</w:t>
            </w:r>
          </w:p>
          <w:p w:rsidR="00B33FD1" w:rsidRPr="0066205F" w:rsidRDefault="00B33FD1" w:rsidP="00C076C2">
            <w:pPr>
              <w:ind w:leftChars="100" w:left="960" w:hangingChars="300" w:hanging="720"/>
              <w:jc w:val="both"/>
              <w:rPr>
                <w:rFonts w:ascii="Times New Roman" w:eastAsia="標楷體" w:hAnsi="Times New Roman"/>
              </w:rPr>
            </w:pPr>
            <w:r w:rsidRPr="0066205F">
              <w:rPr>
                <w:rFonts w:ascii="Times New Roman" w:eastAsia="標楷體" w:hAnsi="Times New Roman" w:hint="eastAsia"/>
                <w:szCs w:val="24"/>
              </w:rPr>
              <w:t>十六、</w:t>
            </w:r>
            <w:r w:rsidRPr="0066205F">
              <w:rPr>
                <w:rFonts w:ascii="Times New Roman" w:eastAsia="標楷體" w:hAnsi="Times New Roman" w:hint="eastAsia"/>
              </w:rPr>
              <w:t>指數</w:t>
            </w:r>
            <w:r w:rsidRPr="0066205F">
              <w:rPr>
                <w:rFonts w:ascii="Times New Roman" w:eastAsia="標楷體" w:hAnsi="Times New Roman"/>
              </w:rPr>
              <w:t>投資證券有發行計畫所定提前贖回、暫停或恢復申購及停止申購情事</w:t>
            </w:r>
            <w:r w:rsidRPr="0066205F">
              <w:rPr>
                <w:rFonts w:ascii="Times New Roman" w:eastAsia="標楷體" w:hAnsi="Times New Roman" w:hint="eastAsia"/>
              </w:rPr>
              <w:t>者</w:t>
            </w:r>
            <w:r w:rsidRPr="0066205F">
              <w:rPr>
                <w:rFonts w:ascii="Times New Roman" w:eastAsia="標楷體" w:hAnsi="Times New Roman"/>
              </w:rPr>
              <w:t>。</w:t>
            </w:r>
          </w:p>
          <w:p w:rsidR="00B33FD1" w:rsidRPr="0066205F" w:rsidRDefault="00B33FD1" w:rsidP="00C076C2">
            <w:pPr>
              <w:ind w:leftChars="100" w:left="960" w:hangingChars="300" w:hanging="720"/>
              <w:jc w:val="both"/>
              <w:rPr>
                <w:rFonts w:ascii="Times New Roman" w:eastAsia="標楷體" w:hAnsi="Times New Roman"/>
              </w:rPr>
            </w:pPr>
            <w:r w:rsidRPr="0066205F">
              <w:rPr>
                <w:rFonts w:ascii="Times New Roman" w:eastAsia="標楷體" w:hAnsi="Times New Roman" w:hint="eastAsia"/>
                <w:szCs w:val="24"/>
              </w:rPr>
              <w:t>十七、</w:t>
            </w:r>
            <w:r w:rsidRPr="0066205F">
              <w:rPr>
                <w:rFonts w:ascii="Times New Roman" w:eastAsia="標楷體" w:hAnsi="Times New Roman" w:cs="細明體" w:hint="eastAsia"/>
                <w:kern w:val="0"/>
                <w:szCs w:val="24"/>
              </w:rPr>
              <w:t>指數投資證券</w:t>
            </w:r>
            <w:r w:rsidRPr="0066205F">
              <w:rPr>
                <w:rFonts w:ascii="Times New Roman" w:eastAsia="標楷體" w:hAnsi="Times New Roman" w:cs="細明體"/>
                <w:kern w:val="0"/>
                <w:szCs w:val="24"/>
              </w:rPr>
              <w:t>分配</w:t>
            </w:r>
            <w:r w:rsidRPr="0066205F">
              <w:rPr>
                <w:rFonts w:ascii="Times New Roman" w:eastAsia="標楷體" w:hAnsi="Times New Roman" w:cs="細明體" w:hint="eastAsia"/>
                <w:kern w:val="0"/>
                <w:szCs w:val="24"/>
              </w:rPr>
              <w:t>收</w:t>
            </w:r>
            <w:r w:rsidRPr="0066205F">
              <w:rPr>
                <w:rFonts w:ascii="Times New Roman" w:eastAsia="標楷體" w:hAnsi="Times New Roman" w:cs="細明體"/>
                <w:kern w:val="0"/>
                <w:szCs w:val="24"/>
              </w:rPr>
              <w:t>益之事項。</w:t>
            </w:r>
          </w:p>
          <w:p w:rsidR="00B33FD1" w:rsidRPr="0066205F" w:rsidRDefault="00B33FD1" w:rsidP="00C076C2">
            <w:pPr>
              <w:ind w:leftChars="100" w:left="960" w:hangingChars="300" w:hanging="720"/>
              <w:jc w:val="both"/>
              <w:rPr>
                <w:rFonts w:ascii="Times New Roman" w:eastAsia="標楷體" w:hAnsi="Times New Roman"/>
                <w:szCs w:val="24"/>
              </w:rPr>
            </w:pPr>
            <w:r w:rsidRPr="0066205F">
              <w:rPr>
                <w:rFonts w:ascii="Times New Roman" w:eastAsia="標楷體" w:hAnsi="Times New Roman" w:hint="eastAsia"/>
                <w:szCs w:val="24"/>
              </w:rPr>
              <w:t>十八、</w:t>
            </w:r>
            <w:r w:rsidRPr="0066205F">
              <w:rPr>
                <w:rFonts w:ascii="Times New Roman" w:eastAsia="標楷體" w:hAnsi="Times New Roman" w:cs="細明體" w:hint="eastAsia"/>
                <w:kern w:val="0"/>
                <w:szCs w:val="24"/>
              </w:rPr>
              <w:t>指數</w:t>
            </w:r>
            <w:r w:rsidRPr="0066205F">
              <w:rPr>
                <w:rFonts w:ascii="Times New Roman" w:eastAsia="標楷體" w:hAnsi="Times New Roman" w:cs="細明體"/>
                <w:kern w:val="0"/>
                <w:szCs w:val="24"/>
              </w:rPr>
              <w:t>投資證券申報書件內容發生</w:t>
            </w:r>
            <w:r w:rsidRPr="0066205F">
              <w:rPr>
                <w:rFonts w:ascii="Times New Roman" w:eastAsia="標楷體" w:hAnsi="Times New Roman" w:cs="細明體" w:hint="eastAsia"/>
                <w:kern w:val="0"/>
                <w:szCs w:val="24"/>
              </w:rPr>
              <w:t>變動</w:t>
            </w:r>
            <w:r w:rsidRPr="0066205F">
              <w:rPr>
                <w:rFonts w:ascii="Times New Roman" w:eastAsia="標楷體" w:hAnsi="Times New Roman" w:cs="細明體"/>
                <w:kern w:val="0"/>
                <w:szCs w:val="24"/>
              </w:rPr>
              <w:t>對發行計畫有重大影響</w:t>
            </w:r>
            <w:r w:rsidRPr="0066205F">
              <w:rPr>
                <w:rFonts w:ascii="Times New Roman" w:eastAsia="標楷體" w:hAnsi="Times New Roman" w:cs="細明體" w:hint="eastAsia"/>
                <w:kern w:val="0"/>
                <w:szCs w:val="24"/>
              </w:rPr>
              <w:t>者</w:t>
            </w:r>
            <w:r w:rsidRPr="0066205F">
              <w:rPr>
                <w:rFonts w:ascii="Times New Roman" w:eastAsia="標楷體" w:hAnsi="Times New Roman" w:cs="細明體"/>
                <w:kern w:val="0"/>
                <w:szCs w:val="24"/>
              </w:rPr>
              <w:t>。</w:t>
            </w:r>
          </w:p>
          <w:p w:rsidR="00B33FD1" w:rsidRPr="0066205F" w:rsidRDefault="00B33FD1" w:rsidP="00C076C2">
            <w:pPr>
              <w:ind w:leftChars="100" w:left="960" w:hangingChars="300" w:hanging="720"/>
              <w:jc w:val="both"/>
              <w:rPr>
                <w:rFonts w:ascii="Times New Roman" w:eastAsia="標楷體" w:hAnsi="Times New Roman" w:cs="細明體"/>
                <w:kern w:val="0"/>
                <w:szCs w:val="24"/>
              </w:rPr>
            </w:pPr>
            <w:r w:rsidRPr="0066205F">
              <w:rPr>
                <w:rFonts w:ascii="Times New Roman" w:eastAsia="標楷體" w:hAnsi="Times New Roman" w:hint="eastAsia"/>
                <w:szCs w:val="24"/>
              </w:rPr>
              <w:t>十九、</w:t>
            </w:r>
            <w:r w:rsidRPr="0066205F">
              <w:rPr>
                <w:rFonts w:ascii="Times New Roman" w:eastAsia="標楷體" w:hAnsi="Times New Roman" w:cs="細明體" w:hint="eastAsia"/>
                <w:kern w:val="0"/>
                <w:szCs w:val="24"/>
              </w:rPr>
              <w:t>指數</w:t>
            </w:r>
            <w:r w:rsidRPr="0066205F">
              <w:rPr>
                <w:rFonts w:ascii="Times New Roman" w:eastAsia="標楷體" w:hAnsi="Times New Roman" w:cs="細明體"/>
                <w:kern w:val="0"/>
                <w:szCs w:val="24"/>
              </w:rPr>
              <w:t>投資證券經主管機關撤銷或廢止其申報生效</w:t>
            </w:r>
            <w:r w:rsidRPr="0066205F">
              <w:rPr>
                <w:rFonts w:ascii="Times New Roman" w:eastAsia="標楷體" w:hAnsi="Times New Roman" w:cs="細明體" w:hint="eastAsia"/>
                <w:kern w:val="0"/>
                <w:szCs w:val="24"/>
              </w:rPr>
              <w:t>者。</w:t>
            </w:r>
          </w:p>
          <w:p w:rsidR="00B33FD1" w:rsidRPr="0066205F" w:rsidRDefault="00B33FD1" w:rsidP="00C076C2">
            <w:pPr>
              <w:ind w:leftChars="99" w:left="1056" w:hangingChars="341" w:hanging="818"/>
              <w:jc w:val="both"/>
              <w:rPr>
                <w:rFonts w:ascii="Times New Roman" w:eastAsia="標楷體" w:hAnsi="Times New Roman"/>
                <w:szCs w:val="24"/>
              </w:rPr>
            </w:pPr>
            <w:r w:rsidRPr="0066205F">
              <w:rPr>
                <w:rFonts w:ascii="Times New Roman" w:eastAsia="標楷體" w:hAnsi="Times New Roman" w:cs="細明體" w:hint="eastAsia"/>
                <w:kern w:val="0"/>
                <w:szCs w:val="24"/>
              </w:rPr>
              <w:t>二十</w:t>
            </w:r>
            <w:r w:rsidRPr="0066205F">
              <w:rPr>
                <w:rFonts w:ascii="Times New Roman" w:eastAsia="標楷體" w:hAnsi="Times New Roman" w:hint="eastAsia"/>
                <w:szCs w:val="24"/>
              </w:rPr>
              <w:t>、其他足以影響發行人繼續經營或</w:t>
            </w:r>
            <w:r w:rsidRPr="0066205F">
              <w:rPr>
                <w:rFonts w:ascii="Times New Roman" w:eastAsia="標楷體" w:hAnsi="Times New Roman" w:cs="細明體" w:hint="eastAsia"/>
                <w:kern w:val="0"/>
                <w:szCs w:val="24"/>
              </w:rPr>
              <w:t>重</w:t>
            </w:r>
            <w:r w:rsidRPr="0066205F">
              <w:rPr>
                <w:rFonts w:ascii="Times New Roman" w:eastAsia="標楷體" w:hAnsi="Times New Roman" w:cs="細明體"/>
                <w:kern w:val="0"/>
                <w:szCs w:val="24"/>
              </w:rPr>
              <w:t>大影響</w:t>
            </w:r>
            <w:r w:rsidRPr="0066205F">
              <w:rPr>
                <w:rFonts w:ascii="Times New Roman" w:eastAsia="標楷體" w:hAnsi="Times New Roman" w:hint="eastAsia"/>
                <w:szCs w:val="24"/>
              </w:rPr>
              <w:t>指數投資證券投資人之權益者。</w:t>
            </w:r>
          </w:p>
        </w:tc>
        <w:tc>
          <w:tcPr>
            <w:tcW w:w="4678" w:type="dxa"/>
            <w:tcBorders>
              <w:bottom w:val="single" w:sz="4" w:space="0" w:color="auto"/>
            </w:tcBorders>
          </w:tcPr>
          <w:p w:rsidR="00B33FD1" w:rsidRPr="0066205F" w:rsidRDefault="00B33FD1" w:rsidP="00531F64">
            <w:pPr>
              <w:jc w:val="both"/>
              <w:rPr>
                <w:rFonts w:ascii="Times New Roman" w:eastAsia="標楷體" w:hAnsi="Times New Roman"/>
                <w:szCs w:val="24"/>
              </w:rPr>
            </w:pPr>
            <w:r w:rsidRPr="0066205F">
              <w:rPr>
                <w:rFonts w:ascii="Times New Roman" w:eastAsia="標楷體" w:hAnsi="Times New Roman" w:hint="eastAsia"/>
                <w:szCs w:val="24"/>
              </w:rPr>
              <w:lastRenderedPageBreak/>
              <w:t>明定所稱發行人或該上櫃指數投資證券之重大訊息。</w:t>
            </w:r>
          </w:p>
        </w:tc>
      </w:tr>
      <w:tr w:rsidR="00B33FD1" w:rsidRPr="0066205F" w:rsidTr="009E4F24">
        <w:tc>
          <w:tcPr>
            <w:tcW w:w="4678" w:type="dxa"/>
          </w:tcPr>
          <w:p w:rsidR="00B33FD1" w:rsidRPr="0066205F" w:rsidRDefault="00B33FD1" w:rsidP="00531F64">
            <w:pPr>
              <w:ind w:left="240" w:hangingChars="100" w:hanging="240"/>
              <w:jc w:val="both"/>
              <w:rPr>
                <w:rFonts w:ascii="Times New Roman" w:eastAsia="標楷體" w:hAnsi="Times New Roman"/>
                <w:szCs w:val="24"/>
              </w:rPr>
            </w:pPr>
            <w:r w:rsidRPr="0066205F">
              <w:rPr>
                <w:rFonts w:ascii="Times New Roman" w:eastAsia="標楷體" w:hAnsi="Times New Roman"/>
                <w:szCs w:val="24"/>
              </w:rPr>
              <w:lastRenderedPageBreak/>
              <w:t>第三條</w:t>
            </w:r>
            <w:r w:rsidRPr="0066205F">
              <w:rPr>
                <w:rFonts w:ascii="Times New Roman" w:eastAsia="標楷體" w:hAnsi="Times New Roman" w:hint="eastAsia"/>
                <w:szCs w:val="24"/>
              </w:rPr>
              <w:t xml:space="preserve">　有前條各款情事之一者，發行人應於事實發生日或傳播媒體報導日之次一營業日交易時間開始前</w:t>
            </w:r>
            <w:r w:rsidRPr="0066205F">
              <w:rPr>
                <w:rFonts w:ascii="Times New Roman" w:eastAsia="標楷體" w:hAnsi="Times New Roman" w:hint="eastAsia"/>
                <w:kern w:val="0"/>
                <w:szCs w:val="24"/>
              </w:rPr>
              <w:t>，</w:t>
            </w:r>
            <w:r w:rsidRPr="0066205F">
              <w:rPr>
                <w:rFonts w:ascii="Times New Roman" w:eastAsia="標楷體" w:hAnsi="Times New Roman" w:hint="eastAsia"/>
                <w:szCs w:val="24"/>
              </w:rPr>
              <w:t>將該訊息內容</w:t>
            </w:r>
            <w:r w:rsidRPr="0066205F">
              <w:rPr>
                <w:rFonts w:ascii="Times New Roman" w:eastAsia="標楷體" w:hAnsi="Times New Roman" w:hint="eastAsia"/>
                <w:kern w:val="0"/>
                <w:szCs w:val="24"/>
              </w:rPr>
              <w:t>或</w:t>
            </w:r>
            <w:r w:rsidRPr="0066205F">
              <w:rPr>
                <w:rFonts w:ascii="Times New Roman" w:eastAsia="標楷體" w:hAnsi="Times New Roman"/>
                <w:kern w:val="0"/>
                <w:szCs w:val="24"/>
              </w:rPr>
              <w:t>說明</w:t>
            </w:r>
            <w:r w:rsidRPr="0066205F">
              <w:rPr>
                <w:rFonts w:ascii="Times New Roman" w:eastAsia="標楷體" w:hAnsi="Times New Roman" w:hint="eastAsia"/>
                <w:szCs w:val="24"/>
              </w:rPr>
              <w:t>輸入本中心指定之網際網路申報系統</w:t>
            </w:r>
            <w:r w:rsidRPr="0066205F">
              <w:rPr>
                <w:rFonts w:ascii="Times New Roman" w:eastAsia="標楷體" w:hAnsi="Times New Roman" w:hint="eastAsia"/>
                <w:kern w:val="0"/>
                <w:szCs w:val="24"/>
              </w:rPr>
              <w:t>。</w:t>
            </w:r>
            <w:r w:rsidRPr="0066205F">
              <w:rPr>
                <w:rFonts w:ascii="Times New Roman" w:eastAsia="標楷體" w:hAnsi="Times New Roman" w:hint="eastAsia"/>
                <w:szCs w:val="24"/>
              </w:rPr>
              <w:t>但於其前發布新聞稿者，則應同時輸入。</w:t>
            </w:r>
          </w:p>
          <w:p w:rsidR="00B33FD1" w:rsidRPr="0066205F" w:rsidRDefault="00B33FD1" w:rsidP="00531F64">
            <w:pPr>
              <w:ind w:leftChars="100" w:left="240" w:firstLineChars="200" w:firstLine="480"/>
              <w:jc w:val="both"/>
              <w:rPr>
                <w:rFonts w:ascii="Times New Roman" w:eastAsia="標楷體" w:hAnsi="Times New Roman"/>
                <w:szCs w:val="24"/>
              </w:rPr>
            </w:pPr>
            <w:r w:rsidRPr="0066205F">
              <w:rPr>
                <w:rFonts w:ascii="Times New Roman" w:eastAsia="標楷體" w:hAnsi="Times New Roman" w:hint="eastAsia"/>
                <w:szCs w:val="24"/>
              </w:rPr>
              <w:t>發行人發現大眾傳播媒體報導前條所</w:t>
            </w:r>
            <w:r w:rsidRPr="0066205F">
              <w:rPr>
                <w:rFonts w:ascii="Times New Roman" w:eastAsia="標楷體" w:hAnsi="Times New Roman" w:hint="eastAsia"/>
                <w:szCs w:val="24"/>
              </w:rPr>
              <w:lastRenderedPageBreak/>
              <w:t>訂各款情事或報導與事實有所不符者，應於傳播媒體報導之次一營業日前將該訊息之說明輸入本中心指定之網際網路申報系統</w:t>
            </w:r>
            <w:r w:rsidRPr="0066205F">
              <w:rPr>
                <w:rFonts w:ascii="Times New Roman" w:eastAsia="標楷體" w:hAnsi="Times New Roman"/>
                <w:szCs w:val="24"/>
              </w:rPr>
              <w:t>。</w:t>
            </w:r>
          </w:p>
        </w:tc>
        <w:tc>
          <w:tcPr>
            <w:tcW w:w="4678" w:type="dxa"/>
          </w:tcPr>
          <w:p w:rsidR="00B33FD1" w:rsidRPr="0066205F" w:rsidRDefault="00B33FD1" w:rsidP="00531F64">
            <w:pPr>
              <w:jc w:val="both"/>
              <w:rPr>
                <w:rFonts w:ascii="Times New Roman" w:eastAsia="標楷體" w:hAnsi="Times New Roman"/>
                <w:szCs w:val="24"/>
              </w:rPr>
            </w:pPr>
            <w:r w:rsidRPr="0066205F">
              <w:rPr>
                <w:rFonts w:ascii="Times New Roman" w:eastAsia="標楷體" w:hAnsi="Times New Roman" w:hint="eastAsia"/>
                <w:szCs w:val="24"/>
              </w:rPr>
              <w:lastRenderedPageBreak/>
              <w:t>明定發行人應依規定時限，透過本中心指定之網際網路申報系統申報重大訊息</w:t>
            </w:r>
            <w:r w:rsidRPr="0066205F">
              <w:rPr>
                <w:rFonts w:ascii="Times New Roman" w:eastAsia="標楷體" w:hAnsi="Times New Roman"/>
                <w:szCs w:val="24"/>
              </w:rPr>
              <w:t>。</w:t>
            </w:r>
          </w:p>
        </w:tc>
      </w:tr>
      <w:tr w:rsidR="00B33FD1" w:rsidRPr="0066205F" w:rsidTr="009E4F24">
        <w:tc>
          <w:tcPr>
            <w:tcW w:w="4678" w:type="dxa"/>
          </w:tcPr>
          <w:p w:rsidR="00B33FD1" w:rsidRPr="0066205F" w:rsidRDefault="00B33FD1" w:rsidP="00C076C2">
            <w:pPr>
              <w:ind w:left="240" w:hangingChars="100" w:hanging="240"/>
              <w:jc w:val="both"/>
              <w:rPr>
                <w:rFonts w:ascii="Times New Roman" w:eastAsia="標楷體" w:hAnsi="Times New Roman"/>
                <w:szCs w:val="24"/>
              </w:rPr>
            </w:pPr>
            <w:r w:rsidRPr="0066205F">
              <w:rPr>
                <w:rFonts w:ascii="Times New Roman" w:eastAsia="標楷體" w:hAnsi="Times New Roman"/>
                <w:szCs w:val="24"/>
              </w:rPr>
              <w:lastRenderedPageBreak/>
              <w:t>第四條</w:t>
            </w:r>
            <w:r w:rsidRPr="0066205F">
              <w:rPr>
                <w:rFonts w:ascii="Times New Roman" w:eastAsia="標楷體" w:hAnsi="Times New Roman" w:hint="eastAsia"/>
                <w:szCs w:val="24"/>
              </w:rPr>
              <w:t xml:space="preserve">　本中心發現或經投資人檢具佐證資料</w:t>
            </w:r>
            <w:r w:rsidRPr="0066205F">
              <w:rPr>
                <w:rFonts w:ascii="標楷體" w:eastAsia="標楷體" w:hAnsi="標楷體"/>
                <w:kern w:val="0"/>
              </w:rPr>
              <w:t>向本</w:t>
            </w:r>
            <w:r w:rsidRPr="0066205F">
              <w:rPr>
                <w:rFonts w:ascii="標楷體" w:eastAsia="標楷體" w:hAnsi="標楷體" w:hint="eastAsia"/>
                <w:kern w:val="0"/>
              </w:rPr>
              <w:t>中心</w:t>
            </w:r>
            <w:r w:rsidRPr="0066205F">
              <w:rPr>
                <w:rFonts w:ascii="標楷體" w:eastAsia="標楷體" w:hAnsi="標楷體"/>
                <w:kern w:val="0"/>
              </w:rPr>
              <w:t>查詢</w:t>
            </w:r>
            <w:r w:rsidRPr="0066205F">
              <w:rPr>
                <w:rFonts w:ascii="標楷體" w:eastAsia="標楷體" w:hAnsi="標楷體" w:hint="eastAsia"/>
                <w:kern w:val="0"/>
              </w:rPr>
              <w:t>發行人</w:t>
            </w:r>
            <w:r w:rsidRPr="0066205F">
              <w:rPr>
                <w:rFonts w:ascii="標楷體" w:eastAsia="標楷體" w:hAnsi="標楷體"/>
                <w:kern w:val="0"/>
              </w:rPr>
              <w:t>有依第二條規定未發布之重大訊息</w:t>
            </w:r>
            <w:r w:rsidRPr="0066205F">
              <w:rPr>
                <w:rFonts w:ascii="Times New Roman" w:eastAsia="標楷體" w:hAnsi="Times New Roman" w:hint="eastAsia"/>
                <w:szCs w:val="24"/>
              </w:rPr>
              <w:t>，本中心認為有必要時，得向發行人之發言人或代理發言人查詢，發行人應依本中心規定期限內就該項查詢內容之相關說明輸入本中心指定之網際網路申報系統</w:t>
            </w:r>
            <w:r w:rsidRPr="0066205F">
              <w:rPr>
                <w:rFonts w:ascii="Times New Roman" w:eastAsia="標楷體" w:hAnsi="Times New Roman"/>
                <w:szCs w:val="24"/>
              </w:rPr>
              <w:t>。</w:t>
            </w:r>
          </w:p>
          <w:p w:rsidR="00B33FD1" w:rsidRPr="0066205F" w:rsidRDefault="00B33FD1" w:rsidP="00C076C2">
            <w:pPr>
              <w:ind w:leftChars="100" w:left="240" w:firstLineChars="200" w:firstLine="480"/>
              <w:jc w:val="both"/>
              <w:rPr>
                <w:rFonts w:ascii="Times New Roman" w:eastAsia="標楷體" w:hAnsi="Times New Roman"/>
                <w:szCs w:val="24"/>
              </w:rPr>
            </w:pPr>
            <w:r w:rsidRPr="0066205F">
              <w:rPr>
                <w:rFonts w:ascii="Times New Roman" w:eastAsia="標楷體" w:hAnsi="Times New Roman"/>
                <w:szCs w:val="24"/>
              </w:rPr>
              <w:t>前項所稱本中心規定期限內，係指</w:t>
            </w:r>
            <w:r w:rsidRPr="0066205F">
              <w:rPr>
                <w:rFonts w:ascii="Times New Roman" w:eastAsia="標楷體" w:hAnsi="Times New Roman" w:hint="eastAsia"/>
                <w:szCs w:val="24"/>
              </w:rPr>
              <w:t>發</w:t>
            </w:r>
            <w:r w:rsidRPr="0066205F">
              <w:rPr>
                <w:rFonts w:ascii="Times New Roman" w:eastAsia="標楷體" w:hAnsi="Times New Roman"/>
                <w:szCs w:val="24"/>
              </w:rPr>
              <w:t>行人若於該營業日</w:t>
            </w:r>
            <w:r w:rsidRPr="0066205F">
              <w:rPr>
                <w:rFonts w:ascii="Times New Roman" w:eastAsia="標楷體" w:hAnsi="Times New Roman" w:hint="eastAsia"/>
                <w:szCs w:val="24"/>
              </w:rPr>
              <w:t>中</w:t>
            </w:r>
            <w:r w:rsidRPr="0066205F">
              <w:rPr>
                <w:rFonts w:ascii="Times New Roman" w:eastAsia="標楷體" w:hAnsi="Times New Roman"/>
                <w:szCs w:val="24"/>
              </w:rPr>
              <w:t>午十二時三十分前接獲本中心詢問，應於收盤前將該項說明輸入本中心指定之網際網路申報系統；</w:t>
            </w:r>
            <w:r w:rsidRPr="0066205F">
              <w:rPr>
                <w:rFonts w:ascii="Times New Roman" w:eastAsia="標楷體" w:hAnsi="Times New Roman" w:hint="eastAsia"/>
                <w:szCs w:val="24"/>
              </w:rPr>
              <w:t>若</w:t>
            </w:r>
            <w:r w:rsidRPr="0066205F">
              <w:rPr>
                <w:rFonts w:ascii="Times New Roman" w:eastAsia="標楷體" w:hAnsi="Times New Roman"/>
                <w:szCs w:val="24"/>
              </w:rPr>
              <w:t>於該營業日</w:t>
            </w:r>
            <w:r w:rsidRPr="0066205F">
              <w:rPr>
                <w:rFonts w:ascii="Times New Roman" w:eastAsia="標楷體" w:hAnsi="Times New Roman" w:hint="eastAsia"/>
                <w:szCs w:val="24"/>
              </w:rPr>
              <w:t>中</w:t>
            </w:r>
            <w:r w:rsidRPr="0066205F">
              <w:rPr>
                <w:rFonts w:ascii="Times New Roman" w:eastAsia="標楷體" w:hAnsi="Times New Roman"/>
                <w:szCs w:val="24"/>
              </w:rPr>
              <w:t>午十二時三十分後接獲本中心詢問，應於當日下午五時前將該項說明輸入本中心指定之網際網路申報系統。</w:t>
            </w:r>
          </w:p>
        </w:tc>
        <w:tc>
          <w:tcPr>
            <w:tcW w:w="4678" w:type="dxa"/>
          </w:tcPr>
          <w:p w:rsidR="00B33FD1" w:rsidRPr="0066205F" w:rsidRDefault="00B33FD1" w:rsidP="00531F64">
            <w:pPr>
              <w:jc w:val="both"/>
              <w:rPr>
                <w:rFonts w:ascii="Times New Roman" w:eastAsia="標楷體" w:hAnsi="Times New Roman"/>
                <w:szCs w:val="24"/>
              </w:rPr>
            </w:pPr>
            <w:r w:rsidRPr="0066205F">
              <w:rPr>
                <w:rFonts w:ascii="Times New Roman" w:eastAsia="標楷體" w:hAnsi="Times New Roman" w:hint="eastAsia"/>
                <w:szCs w:val="24"/>
              </w:rPr>
              <w:t>明</w:t>
            </w:r>
            <w:r w:rsidRPr="0066205F">
              <w:rPr>
                <w:rFonts w:ascii="Times New Roman" w:eastAsia="標楷體" w:hAnsi="Times New Roman"/>
                <w:szCs w:val="24"/>
              </w:rPr>
              <w:t>定發行</w:t>
            </w:r>
            <w:r w:rsidRPr="0066205F">
              <w:rPr>
                <w:rFonts w:ascii="Times New Roman" w:eastAsia="標楷體" w:hAnsi="Times New Roman" w:hint="eastAsia"/>
                <w:szCs w:val="24"/>
              </w:rPr>
              <w:t>人</w:t>
            </w:r>
            <w:r w:rsidRPr="0066205F">
              <w:rPr>
                <w:rFonts w:ascii="Times New Roman" w:eastAsia="標楷體" w:hAnsi="Times New Roman"/>
                <w:szCs w:val="24"/>
              </w:rPr>
              <w:t>應依</w:t>
            </w:r>
            <w:r w:rsidRPr="0066205F">
              <w:rPr>
                <w:rFonts w:ascii="Times New Roman" w:eastAsia="標楷體" w:hAnsi="Times New Roman" w:hint="eastAsia"/>
                <w:szCs w:val="24"/>
              </w:rPr>
              <w:t>規</w:t>
            </w:r>
            <w:r w:rsidRPr="0066205F">
              <w:rPr>
                <w:rFonts w:ascii="Times New Roman" w:eastAsia="標楷體" w:hAnsi="Times New Roman"/>
                <w:szCs w:val="24"/>
              </w:rPr>
              <w:t>定時限，透過本中心指定之網際網路申報系統</w:t>
            </w:r>
            <w:r w:rsidRPr="0066205F">
              <w:rPr>
                <w:rFonts w:ascii="Times New Roman" w:eastAsia="標楷體" w:hAnsi="Times New Roman" w:hint="eastAsia"/>
                <w:szCs w:val="24"/>
              </w:rPr>
              <w:t>就</w:t>
            </w:r>
            <w:r w:rsidRPr="0066205F">
              <w:rPr>
                <w:rFonts w:ascii="Times New Roman" w:eastAsia="標楷體" w:hAnsi="Times New Roman"/>
                <w:szCs w:val="24"/>
              </w:rPr>
              <w:t>本中心對重大訊息查詢內容回覆。</w:t>
            </w:r>
          </w:p>
        </w:tc>
      </w:tr>
      <w:tr w:rsidR="00B33FD1" w:rsidRPr="0066205F" w:rsidTr="009E4F24">
        <w:tc>
          <w:tcPr>
            <w:tcW w:w="4678" w:type="dxa"/>
          </w:tcPr>
          <w:p w:rsidR="00B33FD1" w:rsidRPr="0066205F" w:rsidRDefault="00B33FD1" w:rsidP="00C076C2">
            <w:pPr>
              <w:ind w:left="240" w:hangingChars="100" w:hanging="240"/>
              <w:jc w:val="both"/>
              <w:rPr>
                <w:rFonts w:ascii="Times New Roman" w:eastAsia="標楷體" w:hAnsi="Times New Roman"/>
                <w:szCs w:val="24"/>
              </w:rPr>
            </w:pPr>
            <w:r w:rsidRPr="0066205F">
              <w:rPr>
                <w:rFonts w:ascii="Times New Roman" w:eastAsia="標楷體" w:hAnsi="Times New Roman"/>
                <w:szCs w:val="24"/>
              </w:rPr>
              <w:t>第五條</w:t>
            </w:r>
            <w:r w:rsidRPr="0066205F">
              <w:rPr>
                <w:rFonts w:ascii="Times New Roman" w:eastAsia="標楷體" w:hAnsi="Times New Roman" w:hint="eastAsia"/>
                <w:szCs w:val="24"/>
              </w:rPr>
              <w:t xml:space="preserve">　發</w:t>
            </w:r>
            <w:r w:rsidRPr="0066205F">
              <w:rPr>
                <w:rFonts w:ascii="Times New Roman" w:eastAsia="標楷體" w:hAnsi="Times New Roman"/>
                <w:szCs w:val="24"/>
              </w:rPr>
              <w:t>行人於發布重大訊息之前，不得私下發布任何消息，以確保資訊之正確性及普及性。</w:t>
            </w:r>
          </w:p>
          <w:p w:rsidR="00B33FD1" w:rsidRPr="0066205F" w:rsidRDefault="00B33FD1" w:rsidP="00C076C2">
            <w:pPr>
              <w:ind w:leftChars="100" w:left="240" w:firstLineChars="200" w:firstLine="480"/>
              <w:jc w:val="both"/>
              <w:rPr>
                <w:rFonts w:ascii="Times New Roman" w:eastAsia="標楷體" w:hAnsi="Times New Roman"/>
                <w:szCs w:val="24"/>
              </w:rPr>
            </w:pPr>
            <w:r w:rsidRPr="0066205F">
              <w:rPr>
                <w:rFonts w:ascii="Times New Roman" w:eastAsia="標楷體" w:hAnsi="Times New Roman" w:hint="eastAsia"/>
                <w:szCs w:val="24"/>
              </w:rPr>
              <w:t>發</w:t>
            </w:r>
            <w:r w:rsidRPr="0066205F">
              <w:rPr>
                <w:rFonts w:ascii="Times New Roman" w:eastAsia="標楷體" w:hAnsi="Times New Roman"/>
                <w:szCs w:val="24"/>
              </w:rPr>
              <w:t>行人應就所發布之重大訊息詳述發生事實、原因</w:t>
            </w:r>
            <w:r w:rsidRPr="0066205F">
              <w:rPr>
                <w:rFonts w:ascii="Times New Roman" w:eastAsia="標楷體" w:hAnsi="Times New Roman" w:hint="eastAsia"/>
                <w:szCs w:val="24"/>
              </w:rPr>
              <w:t>、</w:t>
            </w:r>
            <w:r w:rsidRPr="0066205F">
              <w:rPr>
                <w:rFonts w:ascii="Times New Roman" w:eastAsia="標楷體" w:hAnsi="Times New Roman"/>
                <w:szCs w:val="24"/>
              </w:rPr>
              <w:t>估計影響及因應措施。</w:t>
            </w:r>
          </w:p>
        </w:tc>
        <w:tc>
          <w:tcPr>
            <w:tcW w:w="4678" w:type="dxa"/>
          </w:tcPr>
          <w:p w:rsidR="00B33FD1" w:rsidRPr="0066205F" w:rsidRDefault="00B33FD1" w:rsidP="00531F64">
            <w:pPr>
              <w:jc w:val="both"/>
              <w:rPr>
                <w:rFonts w:ascii="Times New Roman" w:eastAsia="標楷體" w:hAnsi="Times New Roman"/>
                <w:szCs w:val="24"/>
              </w:rPr>
            </w:pPr>
            <w:r w:rsidRPr="0066205F">
              <w:rPr>
                <w:rFonts w:ascii="Times New Roman" w:eastAsia="標楷體" w:hAnsi="Times New Roman" w:hint="eastAsia"/>
                <w:szCs w:val="24"/>
              </w:rPr>
              <w:t>明定禁止發行人於發布重大訊息之前私下發布任何消息，並規定就其所發布之重大訊息應詳述發生事實、原因，估計影響及因應措施</w:t>
            </w:r>
            <w:r w:rsidRPr="0066205F">
              <w:rPr>
                <w:rFonts w:ascii="Times New Roman" w:eastAsia="標楷體" w:hAnsi="Times New Roman"/>
                <w:szCs w:val="24"/>
              </w:rPr>
              <w:t>。</w:t>
            </w:r>
          </w:p>
        </w:tc>
      </w:tr>
      <w:tr w:rsidR="00B33FD1" w:rsidRPr="0066205F" w:rsidTr="009E4F24">
        <w:tc>
          <w:tcPr>
            <w:tcW w:w="4678" w:type="dxa"/>
          </w:tcPr>
          <w:p w:rsidR="00B33FD1" w:rsidRPr="0066205F" w:rsidRDefault="00B33FD1" w:rsidP="00B571B0">
            <w:pPr>
              <w:ind w:left="240" w:hangingChars="100" w:hanging="240"/>
              <w:jc w:val="both"/>
              <w:rPr>
                <w:rFonts w:ascii="Times New Roman" w:eastAsia="標楷體" w:hAnsi="Times New Roman"/>
                <w:szCs w:val="24"/>
              </w:rPr>
            </w:pPr>
            <w:r w:rsidRPr="0066205F">
              <w:rPr>
                <w:rFonts w:ascii="Times New Roman" w:eastAsia="標楷體" w:hAnsi="Times New Roman"/>
                <w:szCs w:val="24"/>
              </w:rPr>
              <w:t>第六條</w:t>
            </w:r>
            <w:r w:rsidRPr="0066205F">
              <w:rPr>
                <w:rFonts w:ascii="Times New Roman" w:eastAsia="標楷體" w:hAnsi="Times New Roman" w:hint="eastAsia"/>
                <w:szCs w:val="24"/>
              </w:rPr>
              <w:t xml:space="preserve">　發行人有正當理由無法輸入本中心指定網際網路資訊申報系統，而以「</w:t>
            </w:r>
            <w:r w:rsidRPr="0066205F">
              <w:rPr>
                <w:rFonts w:ascii="Times New Roman" w:eastAsia="標楷體" w:hAnsi="Times New Roman"/>
                <w:kern w:val="0"/>
                <w:szCs w:val="24"/>
              </w:rPr>
              <w:t>上</w:t>
            </w:r>
            <w:r w:rsidRPr="0066205F">
              <w:rPr>
                <w:rFonts w:ascii="Times New Roman" w:eastAsia="標楷體" w:hAnsi="Times New Roman" w:hint="eastAsia"/>
                <w:kern w:val="0"/>
                <w:szCs w:val="24"/>
              </w:rPr>
              <w:t>櫃指數投資證券發行人</w:t>
            </w:r>
            <w:r w:rsidRPr="0066205F">
              <w:rPr>
                <w:rFonts w:ascii="Times New Roman" w:eastAsia="標楷體" w:hAnsi="Times New Roman"/>
                <w:kern w:val="0"/>
                <w:szCs w:val="24"/>
              </w:rPr>
              <w:t>重大訊息公開說明表</w:t>
            </w:r>
            <w:r w:rsidRPr="0066205F">
              <w:rPr>
                <w:rFonts w:ascii="Times New Roman" w:eastAsia="標楷體" w:hAnsi="Times New Roman" w:hint="eastAsia"/>
                <w:szCs w:val="24"/>
              </w:rPr>
              <w:t>」</w:t>
            </w:r>
            <w:r w:rsidRPr="0066205F">
              <w:rPr>
                <w:rFonts w:ascii="Times New Roman" w:eastAsia="標楷體" w:hAnsi="Times New Roman"/>
                <w:kern w:val="0"/>
                <w:szCs w:val="24"/>
              </w:rPr>
              <w:t>（附表）</w:t>
            </w:r>
            <w:r w:rsidRPr="0066205F">
              <w:rPr>
                <w:rFonts w:ascii="Times New Roman" w:eastAsia="標楷體" w:hAnsi="Times New Roman" w:hint="eastAsia"/>
                <w:szCs w:val="24"/>
              </w:rPr>
              <w:t>發布重大訊息者，本中心得依規定公告，或經由本中心資訊傳輸系統揭示週知，並得以其影本轉送各證券經紀商於其營業處所公開張貼，及</w:t>
            </w:r>
            <w:r w:rsidRPr="0066205F">
              <w:rPr>
                <w:rFonts w:ascii="Times New Roman" w:eastAsia="標楷體" w:hAnsi="Times New Roman" w:hint="eastAsia"/>
                <w:kern w:val="0"/>
                <w:szCs w:val="24"/>
              </w:rPr>
              <w:t>備</w:t>
            </w:r>
            <w:r w:rsidRPr="0066205F">
              <w:rPr>
                <w:rFonts w:ascii="Times New Roman" w:eastAsia="標楷體" w:hAnsi="Times New Roman"/>
                <w:kern w:val="0"/>
                <w:szCs w:val="24"/>
              </w:rPr>
              <w:t>置</w:t>
            </w:r>
            <w:r w:rsidRPr="0066205F">
              <w:rPr>
                <w:rFonts w:ascii="Times New Roman" w:eastAsia="標楷體" w:hAnsi="Times New Roman" w:hint="eastAsia"/>
                <w:kern w:val="0"/>
                <w:szCs w:val="24"/>
              </w:rPr>
              <w:t>於</w:t>
            </w:r>
            <w:r w:rsidRPr="0066205F">
              <w:rPr>
                <w:rFonts w:ascii="Times New Roman" w:eastAsia="標楷體" w:hAnsi="Times New Roman" w:hint="eastAsia"/>
                <w:szCs w:val="24"/>
              </w:rPr>
              <w:t>本中心</w:t>
            </w:r>
            <w:r w:rsidRPr="0066205F">
              <w:rPr>
                <w:rFonts w:ascii="Times New Roman" w:eastAsia="標楷體" w:hAnsi="Times New Roman"/>
                <w:kern w:val="0"/>
                <w:szCs w:val="24"/>
              </w:rPr>
              <w:t>供公</w:t>
            </w:r>
            <w:r w:rsidRPr="0066205F">
              <w:rPr>
                <w:rFonts w:ascii="Times New Roman" w:eastAsia="標楷體" w:hAnsi="Times New Roman" w:hint="eastAsia"/>
                <w:kern w:val="0"/>
                <w:szCs w:val="24"/>
              </w:rPr>
              <w:t>眾</w:t>
            </w:r>
            <w:r w:rsidRPr="0066205F">
              <w:rPr>
                <w:rFonts w:ascii="Times New Roman" w:eastAsia="標楷體" w:hAnsi="Times New Roman"/>
                <w:kern w:val="0"/>
                <w:szCs w:val="24"/>
              </w:rPr>
              <w:t>閱覽</w:t>
            </w:r>
            <w:r w:rsidRPr="0066205F">
              <w:rPr>
                <w:rFonts w:ascii="Times New Roman" w:eastAsia="標楷體" w:hAnsi="Times New Roman"/>
                <w:szCs w:val="24"/>
              </w:rPr>
              <w:t>。</w:t>
            </w:r>
          </w:p>
        </w:tc>
        <w:tc>
          <w:tcPr>
            <w:tcW w:w="4678" w:type="dxa"/>
          </w:tcPr>
          <w:p w:rsidR="00B33FD1" w:rsidRPr="0066205F" w:rsidRDefault="00B33FD1" w:rsidP="00531F64">
            <w:pPr>
              <w:jc w:val="both"/>
              <w:rPr>
                <w:rFonts w:ascii="Times New Roman" w:eastAsia="標楷體" w:hAnsi="Times New Roman"/>
                <w:szCs w:val="24"/>
              </w:rPr>
            </w:pPr>
            <w:r w:rsidRPr="0066205F">
              <w:rPr>
                <w:rFonts w:ascii="Times New Roman" w:eastAsia="標楷體" w:hAnsi="Times New Roman" w:hint="eastAsia"/>
                <w:szCs w:val="24"/>
              </w:rPr>
              <w:t>明</w:t>
            </w:r>
            <w:r w:rsidRPr="0066205F">
              <w:rPr>
                <w:rFonts w:ascii="Times New Roman" w:eastAsia="標楷體" w:hAnsi="Times New Roman"/>
                <w:szCs w:val="24"/>
              </w:rPr>
              <w:t>定發行人有正當理由無法輸入本中心指定網際網路資訊申報系統</w:t>
            </w:r>
            <w:r w:rsidRPr="0066205F">
              <w:rPr>
                <w:rFonts w:ascii="Times New Roman" w:eastAsia="標楷體" w:hAnsi="Times New Roman" w:hint="eastAsia"/>
                <w:szCs w:val="24"/>
              </w:rPr>
              <w:t>時</w:t>
            </w:r>
            <w:r w:rsidRPr="0066205F">
              <w:rPr>
                <w:rFonts w:ascii="Times New Roman" w:eastAsia="標楷體" w:hAnsi="Times New Roman"/>
                <w:szCs w:val="24"/>
              </w:rPr>
              <w:t>之處理方式。</w:t>
            </w:r>
          </w:p>
        </w:tc>
      </w:tr>
      <w:tr w:rsidR="00B33FD1" w:rsidRPr="0066205F" w:rsidTr="009E4F24">
        <w:tc>
          <w:tcPr>
            <w:tcW w:w="4678" w:type="dxa"/>
          </w:tcPr>
          <w:p w:rsidR="00B33FD1" w:rsidRPr="0066205F" w:rsidRDefault="00B33FD1" w:rsidP="00C076C2">
            <w:pPr>
              <w:ind w:left="240" w:hangingChars="100" w:hanging="240"/>
              <w:jc w:val="both"/>
              <w:rPr>
                <w:rFonts w:ascii="Times New Roman" w:eastAsia="標楷體" w:hAnsi="Times New Roman"/>
                <w:kern w:val="0"/>
                <w:szCs w:val="24"/>
              </w:rPr>
            </w:pPr>
            <w:r w:rsidRPr="0066205F">
              <w:rPr>
                <w:rFonts w:ascii="Times New Roman" w:eastAsia="標楷體" w:hAnsi="Times New Roman"/>
                <w:szCs w:val="24"/>
              </w:rPr>
              <w:t>第七條</w:t>
            </w:r>
            <w:r w:rsidRPr="0066205F">
              <w:rPr>
                <w:rFonts w:ascii="Times New Roman" w:eastAsia="標楷體" w:hAnsi="Times New Roman" w:hint="eastAsia"/>
                <w:szCs w:val="24"/>
              </w:rPr>
              <w:t xml:space="preserve">　</w:t>
            </w:r>
            <w:r w:rsidRPr="0066205F">
              <w:rPr>
                <w:rFonts w:ascii="Times New Roman" w:eastAsia="標楷體" w:hAnsi="Times New Roman"/>
                <w:kern w:val="0"/>
                <w:szCs w:val="24"/>
              </w:rPr>
              <w:t>證券</w:t>
            </w:r>
            <w:r w:rsidRPr="0066205F">
              <w:rPr>
                <w:rFonts w:ascii="Times New Roman" w:eastAsia="標楷體" w:hAnsi="Times New Roman" w:hint="eastAsia"/>
                <w:kern w:val="0"/>
                <w:szCs w:val="24"/>
              </w:rPr>
              <w:t>商</w:t>
            </w:r>
            <w:r w:rsidRPr="0066205F">
              <w:rPr>
                <w:rFonts w:ascii="Times New Roman" w:eastAsia="標楷體" w:hAnsi="Times New Roman"/>
                <w:kern w:val="0"/>
                <w:szCs w:val="24"/>
              </w:rPr>
              <w:t>有違反本處理程序規定者，本</w:t>
            </w:r>
            <w:r w:rsidRPr="0066205F">
              <w:rPr>
                <w:rFonts w:ascii="Times New Roman" w:eastAsia="標楷體" w:hAnsi="Times New Roman" w:hint="eastAsia"/>
                <w:kern w:val="0"/>
                <w:szCs w:val="24"/>
              </w:rPr>
              <w:t>中心得</w:t>
            </w:r>
            <w:r w:rsidRPr="0066205F">
              <w:rPr>
                <w:rFonts w:ascii="Times New Roman" w:eastAsia="標楷體" w:hAnsi="Times New Roman"/>
                <w:kern w:val="0"/>
                <w:szCs w:val="24"/>
              </w:rPr>
              <w:t>處以</w:t>
            </w:r>
            <w:r w:rsidRPr="0066205F">
              <w:rPr>
                <w:rFonts w:ascii="Times New Roman" w:eastAsia="標楷體" w:hAnsi="Times New Roman" w:hint="eastAsia"/>
                <w:bCs/>
              </w:rPr>
              <w:t>新臺幣三萬元</w:t>
            </w:r>
            <w:r w:rsidRPr="0066205F">
              <w:rPr>
                <w:rFonts w:ascii="Times New Roman" w:eastAsia="標楷體" w:hAnsi="Times New Roman"/>
                <w:kern w:val="0"/>
                <w:szCs w:val="24"/>
              </w:rPr>
              <w:t>之違約金；如須補</w:t>
            </w:r>
            <w:r w:rsidRPr="0066205F">
              <w:rPr>
                <w:rFonts w:ascii="Times New Roman" w:eastAsia="標楷體" w:hAnsi="Times New Roman" w:hint="eastAsia"/>
                <w:kern w:val="0"/>
                <w:szCs w:val="24"/>
              </w:rPr>
              <w:t>行</w:t>
            </w:r>
            <w:r w:rsidRPr="0066205F">
              <w:rPr>
                <w:rFonts w:ascii="Times New Roman" w:eastAsia="標楷體" w:hAnsi="Times New Roman"/>
                <w:kern w:val="0"/>
                <w:szCs w:val="24"/>
              </w:rPr>
              <w:t>辦理者，</w:t>
            </w:r>
            <w:r w:rsidRPr="0066205F">
              <w:rPr>
                <w:rFonts w:ascii="Times New Roman" w:eastAsia="標楷體" w:hAnsi="Times New Roman" w:hint="eastAsia"/>
                <w:kern w:val="0"/>
                <w:szCs w:val="24"/>
              </w:rPr>
              <w:t>應於</w:t>
            </w:r>
            <w:r w:rsidRPr="0066205F">
              <w:rPr>
                <w:rFonts w:ascii="Times New Roman" w:eastAsia="標楷體" w:hAnsi="Times New Roman"/>
                <w:kern w:val="0"/>
                <w:szCs w:val="24"/>
              </w:rPr>
              <w:t>本</w:t>
            </w:r>
            <w:r w:rsidRPr="0066205F">
              <w:rPr>
                <w:rFonts w:ascii="Times New Roman" w:eastAsia="標楷體" w:hAnsi="Times New Roman" w:hint="eastAsia"/>
                <w:kern w:val="0"/>
                <w:szCs w:val="24"/>
              </w:rPr>
              <w:t>中心</w:t>
            </w:r>
            <w:r w:rsidRPr="0066205F">
              <w:rPr>
                <w:rFonts w:ascii="Times New Roman" w:eastAsia="標楷體" w:hAnsi="Times New Roman"/>
                <w:kern w:val="0"/>
                <w:szCs w:val="24"/>
              </w:rPr>
              <w:t>指定時限內辦理，如未依限辦理者，得按日處以</w:t>
            </w:r>
            <w:r w:rsidRPr="0066205F">
              <w:rPr>
                <w:rFonts w:ascii="Times New Roman" w:eastAsia="標楷體" w:hAnsi="Times New Roman" w:hint="eastAsia"/>
                <w:bCs/>
              </w:rPr>
              <w:t>新臺幣一萬元</w:t>
            </w:r>
            <w:r w:rsidRPr="0066205F">
              <w:rPr>
                <w:rFonts w:ascii="Times New Roman" w:eastAsia="標楷體" w:hAnsi="Times New Roman"/>
                <w:kern w:val="0"/>
                <w:szCs w:val="24"/>
              </w:rPr>
              <w:t>之違約金，至辦理之日為止。</w:t>
            </w:r>
          </w:p>
          <w:p w:rsidR="00B33FD1" w:rsidRPr="0066205F" w:rsidRDefault="00B33FD1" w:rsidP="00C076C2">
            <w:pPr>
              <w:ind w:leftChars="100" w:left="240" w:firstLineChars="200" w:firstLine="480"/>
              <w:jc w:val="both"/>
              <w:rPr>
                <w:rFonts w:ascii="Times New Roman" w:eastAsia="標楷體" w:hAnsi="Times New Roman"/>
                <w:szCs w:val="24"/>
              </w:rPr>
            </w:pPr>
            <w:r w:rsidRPr="0066205F">
              <w:rPr>
                <w:rFonts w:ascii="Times New Roman" w:eastAsia="標楷體" w:hAnsi="Times New Roman" w:hint="eastAsia"/>
                <w:szCs w:val="24"/>
              </w:rPr>
              <w:t>發行人被處以違約金者，應於接到本中心通知後五日內向本中心繳納違約金</w:t>
            </w:r>
            <w:r w:rsidRPr="0066205F">
              <w:rPr>
                <w:rFonts w:ascii="Times New Roman" w:eastAsia="標楷體" w:hAnsi="Times New Roman"/>
                <w:szCs w:val="24"/>
              </w:rPr>
              <w:t>。</w:t>
            </w:r>
          </w:p>
        </w:tc>
        <w:tc>
          <w:tcPr>
            <w:tcW w:w="4678" w:type="dxa"/>
          </w:tcPr>
          <w:p w:rsidR="00B33FD1" w:rsidRPr="0066205F" w:rsidRDefault="00B33FD1" w:rsidP="00531F64">
            <w:pPr>
              <w:spacing w:line="320" w:lineRule="exact"/>
              <w:jc w:val="both"/>
              <w:rPr>
                <w:rFonts w:ascii="Times New Roman" w:eastAsia="標楷體" w:hAnsi="Times New Roman"/>
                <w:szCs w:val="24"/>
              </w:rPr>
            </w:pPr>
            <w:r w:rsidRPr="0066205F">
              <w:rPr>
                <w:rFonts w:ascii="Times New Roman" w:eastAsia="標楷體" w:hAnsi="Times New Roman" w:hint="eastAsia"/>
                <w:szCs w:val="24"/>
              </w:rPr>
              <w:t>明定發行人違反本程序之罰則。</w:t>
            </w:r>
          </w:p>
        </w:tc>
      </w:tr>
      <w:tr w:rsidR="00B33FD1" w:rsidRPr="0066205F" w:rsidTr="009E4F24">
        <w:tc>
          <w:tcPr>
            <w:tcW w:w="4678" w:type="dxa"/>
          </w:tcPr>
          <w:p w:rsidR="00B33FD1" w:rsidRPr="0066205F" w:rsidRDefault="00B33FD1" w:rsidP="00B571B0">
            <w:pPr>
              <w:ind w:left="240" w:hangingChars="100" w:hanging="240"/>
              <w:jc w:val="both"/>
              <w:rPr>
                <w:rFonts w:ascii="Times New Roman" w:eastAsia="標楷體" w:hAnsi="Times New Roman"/>
                <w:szCs w:val="24"/>
              </w:rPr>
            </w:pPr>
            <w:r w:rsidRPr="0066205F">
              <w:rPr>
                <w:rFonts w:ascii="Times New Roman" w:eastAsia="標楷體" w:hAnsi="Times New Roman"/>
                <w:szCs w:val="24"/>
              </w:rPr>
              <w:t>第八條</w:t>
            </w:r>
            <w:r w:rsidRPr="0066205F">
              <w:rPr>
                <w:rFonts w:ascii="Times New Roman" w:eastAsia="標楷體" w:hAnsi="Times New Roman" w:hint="eastAsia"/>
                <w:szCs w:val="24"/>
              </w:rPr>
              <w:t xml:space="preserve">　</w:t>
            </w:r>
            <w:r w:rsidRPr="0066205F">
              <w:rPr>
                <w:rFonts w:ascii="Times New Roman" w:eastAsia="標楷體" w:hAnsi="Times New Roman"/>
                <w:szCs w:val="24"/>
              </w:rPr>
              <w:t>本處理程序經報奉主管機關核備後</w:t>
            </w:r>
            <w:r w:rsidRPr="0066205F">
              <w:rPr>
                <w:rFonts w:ascii="Times New Roman" w:eastAsia="標楷體" w:hAnsi="Times New Roman"/>
                <w:szCs w:val="24"/>
              </w:rPr>
              <w:lastRenderedPageBreak/>
              <w:t>公告施行，</w:t>
            </w:r>
            <w:r w:rsidRPr="0066205F">
              <w:rPr>
                <w:rFonts w:ascii="標楷體" w:eastAsia="標楷體" w:hAnsi="標楷體" w:hint="eastAsia"/>
                <w:kern w:val="0"/>
              </w:rPr>
              <w:t>相關附表經奉本中心總經理核定後施</w:t>
            </w:r>
            <w:r w:rsidR="00B571B0" w:rsidRPr="0066205F">
              <w:rPr>
                <w:rFonts w:ascii="標楷體" w:eastAsia="標楷體" w:hAnsi="標楷體" w:hint="eastAsia"/>
                <w:kern w:val="0"/>
              </w:rPr>
              <w:t>行</w:t>
            </w:r>
            <w:r w:rsidRPr="0066205F">
              <w:rPr>
                <w:rFonts w:ascii="標楷體" w:eastAsia="標楷體" w:hAnsi="標楷體"/>
              </w:rPr>
              <w:t>，</w:t>
            </w:r>
            <w:r w:rsidRPr="0066205F">
              <w:rPr>
                <w:rFonts w:ascii="Times New Roman" w:eastAsia="標楷體" w:hAnsi="Times New Roman"/>
                <w:szCs w:val="24"/>
              </w:rPr>
              <w:t>修正時亦同。</w:t>
            </w:r>
          </w:p>
        </w:tc>
        <w:tc>
          <w:tcPr>
            <w:tcW w:w="4678" w:type="dxa"/>
          </w:tcPr>
          <w:p w:rsidR="00B33FD1" w:rsidRPr="0066205F" w:rsidRDefault="00B33FD1" w:rsidP="00531F64">
            <w:pPr>
              <w:jc w:val="both"/>
              <w:rPr>
                <w:rFonts w:ascii="Times New Roman" w:eastAsia="標楷體" w:hAnsi="Times New Roman"/>
                <w:szCs w:val="24"/>
              </w:rPr>
            </w:pPr>
            <w:r w:rsidRPr="0066205F">
              <w:rPr>
                <w:rFonts w:ascii="Times New Roman" w:eastAsia="標楷體" w:hAnsi="Times New Roman" w:hint="eastAsia"/>
                <w:szCs w:val="24"/>
              </w:rPr>
              <w:lastRenderedPageBreak/>
              <w:t>明定本程序之施行與修正程序。</w:t>
            </w:r>
          </w:p>
        </w:tc>
      </w:tr>
    </w:tbl>
    <w:p w:rsidR="008A116F" w:rsidRPr="0066205F" w:rsidRDefault="008A116F" w:rsidP="008A116F">
      <w:pPr>
        <w:widowControl/>
        <w:rPr>
          <w:rFonts w:ascii="Times New Roman" w:eastAsia="標楷體" w:hAnsi="Times New Roman" w:cs="Times New Roman"/>
          <w:b/>
          <w:kern w:val="3"/>
          <w:sz w:val="28"/>
          <w:szCs w:val="28"/>
        </w:rPr>
      </w:pPr>
      <w:r w:rsidRPr="0066205F">
        <w:rPr>
          <w:rFonts w:ascii="Times New Roman" w:eastAsia="標楷體" w:hAnsi="Times New Roman" w:cs="Times New Roman"/>
          <w:b/>
          <w:kern w:val="3"/>
          <w:sz w:val="28"/>
          <w:szCs w:val="28"/>
        </w:rPr>
        <w:lastRenderedPageBreak/>
        <w:br w:type="page"/>
      </w:r>
    </w:p>
    <w:p w:rsidR="008A116F" w:rsidRPr="0066205F" w:rsidRDefault="008A116F" w:rsidP="008A116F">
      <w:pPr>
        <w:spacing w:after="120"/>
        <w:rPr>
          <w:rFonts w:ascii="Times New Roman" w:eastAsia="標楷體" w:hAnsi="Times New Roman"/>
        </w:rPr>
      </w:pPr>
      <w:r w:rsidRPr="0066205F">
        <w:rPr>
          <w:rFonts w:ascii="Times New Roman" w:eastAsia="標楷體" w:hAnsi="Times New Roman"/>
          <w:sz w:val="28"/>
        </w:rPr>
        <w:lastRenderedPageBreak/>
        <w:t>(</w:t>
      </w:r>
      <w:r w:rsidRPr="0066205F">
        <w:rPr>
          <w:rFonts w:ascii="Times New Roman" w:eastAsia="標楷體" w:hAnsi="Times New Roman"/>
          <w:sz w:val="28"/>
        </w:rPr>
        <w:t>附表</w:t>
      </w:r>
      <w:r w:rsidRPr="0066205F">
        <w:rPr>
          <w:rFonts w:ascii="Times New Roman" w:eastAsia="標楷體" w:hAnsi="Times New Roman"/>
          <w:sz w:val="28"/>
        </w:rPr>
        <w:t>)</w:t>
      </w:r>
    </w:p>
    <w:p w:rsidR="008A116F" w:rsidRPr="0066205F" w:rsidRDefault="008A116F" w:rsidP="008A116F">
      <w:pPr>
        <w:spacing w:after="240"/>
        <w:jc w:val="center"/>
        <w:rPr>
          <w:rFonts w:ascii="Times New Roman" w:eastAsia="標楷體" w:hAnsi="Times New Roman"/>
        </w:rPr>
      </w:pPr>
      <w:r w:rsidRPr="0066205F">
        <w:rPr>
          <w:rFonts w:ascii="Times New Roman" w:eastAsia="標楷體" w:hAnsi="Times New Roman"/>
          <w:b/>
          <w:sz w:val="32"/>
        </w:rPr>
        <w:t>上櫃指數投資證券發行人重大訊息公開說明表</w:t>
      </w:r>
    </w:p>
    <w:tbl>
      <w:tblPr>
        <w:tblW w:w="9314" w:type="dxa"/>
        <w:tblLayout w:type="fixed"/>
        <w:tblCellMar>
          <w:left w:w="10" w:type="dxa"/>
          <w:right w:w="10" w:type="dxa"/>
        </w:tblCellMar>
        <w:tblLook w:val="04A0" w:firstRow="1" w:lastRow="0" w:firstColumn="1" w:lastColumn="0" w:noHBand="0" w:noVBand="1"/>
      </w:tblPr>
      <w:tblGrid>
        <w:gridCol w:w="748"/>
        <w:gridCol w:w="8566"/>
      </w:tblGrid>
      <w:tr w:rsidR="008A116F" w:rsidRPr="0066205F" w:rsidTr="00592DD6">
        <w:trPr>
          <w:cantSplit/>
          <w:trHeight w:val="1134"/>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116F" w:rsidRPr="0066205F" w:rsidRDefault="008A116F" w:rsidP="00592DD6">
            <w:pPr>
              <w:jc w:val="center"/>
              <w:rPr>
                <w:rFonts w:ascii="Times New Roman" w:eastAsia="標楷體" w:hAnsi="Times New Roman"/>
              </w:rPr>
            </w:pPr>
            <w:r w:rsidRPr="0066205F">
              <w:rPr>
                <w:rFonts w:ascii="Times New Roman" w:eastAsia="標楷體" w:hAnsi="Times New Roman"/>
              </w:rPr>
              <w:t>訊</w:t>
            </w:r>
          </w:p>
          <w:p w:rsidR="008A116F" w:rsidRPr="0066205F" w:rsidRDefault="008A116F" w:rsidP="00592DD6">
            <w:pPr>
              <w:jc w:val="center"/>
              <w:rPr>
                <w:rFonts w:ascii="Times New Roman" w:eastAsia="標楷體" w:hAnsi="Times New Roman"/>
              </w:rPr>
            </w:pPr>
          </w:p>
          <w:p w:rsidR="008A116F" w:rsidRPr="0066205F" w:rsidRDefault="008A116F" w:rsidP="00592DD6">
            <w:pPr>
              <w:jc w:val="center"/>
              <w:rPr>
                <w:rFonts w:ascii="Times New Roman" w:eastAsia="標楷體" w:hAnsi="Times New Roman"/>
              </w:rPr>
            </w:pPr>
            <w:r w:rsidRPr="0066205F">
              <w:rPr>
                <w:rFonts w:ascii="Times New Roman" w:eastAsia="標楷體" w:hAnsi="Times New Roman"/>
              </w:rPr>
              <w:t>息</w:t>
            </w:r>
          </w:p>
          <w:p w:rsidR="008A116F" w:rsidRPr="0066205F" w:rsidRDefault="008A116F" w:rsidP="00592DD6">
            <w:pPr>
              <w:jc w:val="center"/>
              <w:rPr>
                <w:rFonts w:ascii="Times New Roman" w:eastAsia="標楷體" w:hAnsi="Times New Roman"/>
              </w:rPr>
            </w:pPr>
          </w:p>
          <w:p w:rsidR="008A116F" w:rsidRPr="0066205F" w:rsidRDefault="008A116F" w:rsidP="00592DD6">
            <w:pPr>
              <w:jc w:val="center"/>
              <w:rPr>
                <w:rFonts w:ascii="Times New Roman" w:eastAsia="標楷體" w:hAnsi="Times New Roman"/>
              </w:rPr>
            </w:pPr>
            <w:r w:rsidRPr="0066205F">
              <w:rPr>
                <w:rFonts w:ascii="Times New Roman" w:eastAsia="標楷體" w:hAnsi="Times New Roman"/>
              </w:rPr>
              <w:t>內</w:t>
            </w:r>
          </w:p>
          <w:p w:rsidR="008A116F" w:rsidRPr="0066205F" w:rsidRDefault="008A116F" w:rsidP="00592DD6">
            <w:pPr>
              <w:jc w:val="center"/>
              <w:rPr>
                <w:rFonts w:ascii="Times New Roman" w:eastAsia="標楷體" w:hAnsi="Times New Roman"/>
              </w:rPr>
            </w:pPr>
          </w:p>
          <w:p w:rsidR="008A116F" w:rsidRPr="0066205F" w:rsidRDefault="008A116F" w:rsidP="00592DD6">
            <w:pPr>
              <w:jc w:val="center"/>
              <w:rPr>
                <w:rFonts w:ascii="Times New Roman" w:eastAsia="標楷體" w:hAnsi="Times New Roman"/>
              </w:rPr>
            </w:pPr>
            <w:r w:rsidRPr="0066205F">
              <w:rPr>
                <w:rFonts w:ascii="Times New Roman" w:eastAsia="標楷體" w:hAnsi="Times New Roman"/>
              </w:rPr>
              <w:t>容</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u w:val="single"/>
              </w:rPr>
            </w:pPr>
          </w:p>
          <w:p w:rsidR="008A116F" w:rsidRPr="0066205F" w:rsidRDefault="008A116F" w:rsidP="00531F64">
            <w:pPr>
              <w:rPr>
                <w:rFonts w:ascii="Times New Roman" w:eastAsia="標楷體" w:hAnsi="Times New Roman"/>
              </w:rPr>
            </w:pPr>
          </w:p>
          <w:p w:rsidR="008A116F" w:rsidRPr="0066205F" w:rsidRDefault="008A116F" w:rsidP="00531F64">
            <w:pPr>
              <w:rPr>
                <w:rFonts w:ascii="Times New Roman" w:eastAsia="標楷體" w:hAnsi="Times New Roman"/>
              </w:rPr>
            </w:pPr>
          </w:p>
          <w:p w:rsidR="008A116F" w:rsidRPr="0066205F" w:rsidRDefault="0067386F" w:rsidP="00531F64">
            <w:pPr>
              <w:rPr>
                <w:rFonts w:ascii="Times New Roman" w:eastAsia="標楷體" w:hAnsi="Times New Roman"/>
              </w:rPr>
            </w:pPr>
            <w:r>
              <w:rPr>
                <w:rFonts w:ascii="Times New Roman" w:eastAsia="標楷體" w:hAnsi="Times New Roman"/>
                <w:noProof/>
              </w:rPr>
              <w:pict>
                <v:rect id="Rectangle 20" o:spid="_x0000_s1029" style="position:absolute;margin-left:358.4pt;margin-top:8.55pt;width:36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" strokeweight=".26467mm">
                  <v:textbox inset="0,0,0,0"/>
                </v:rect>
              </w:pict>
            </w:r>
          </w:p>
          <w:p w:rsidR="008A116F" w:rsidRPr="0066205F" w:rsidRDefault="008A116F" w:rsidP="00531F64">
            <w:pPr>
              <w:rPr>
                <w:rFonts w:ascii="Times New Roman" w:eastAsia="標楷體" w:hAnsi="Times New Roman"/>
              </w:rPr>
            </w:pPr>
            <w:r w:rsidRPr="0066205F">
              <w:rPr>
                <w:rFonts w:ascii="Times New Roman" w:eastAsia="標楷體" w:hAnsi="Times New Roman"/>
              </w:rPr>
              <w:t xml:space="preserve">　　　　　　　　　　　　　　</w:t>
            </w:r>
            <w:r w:rsidRPr="0066205F">
              <w:rPr>
                <w:rFonts w:ascii="Times New Roman" w:eastAsia="標楷體" w:hAnsi="Times New Roman"/>
              </w:rPr>
              <w:t xml:space="preserve">   </w:t>
            </w:r>
            <w:r w:rsidRPr="0066205F">
              <w:rPr>
                <w:rFonts w:ascii="Times New Roman" w:eastAsia="標楷體" w:hAnsi="Times New Roman"/>
                <w:u w:val="single"/>
              </w:rPr>
              <w:t xml:space="preserve">   </w:t>
            </w:r>
            <w:r w:rsidRPr="0066205F">
              <w:rPr>
                <w:rFonts w:ascii="Times New Roman" w:eastAsia="標楷體" w:hAnsi="Times New Roman"/>
                <w:u w:val="single"/>
              </w:rPr>
              <w:t xml:space="preserve">　　　　　　　</w:t>
            </w:r>
            <w:r w:rsidRPr="0066205F">
              <w:rPr>
                <w:rFonts w:ascii="Times New Roman" w:eastAsia="標楷體" w:hAnsi="Times New Roman"/>
              </w:rPr>
              <w:t xml:space="preserve">股份有限公司　　　</w:t>
            </w:r>
          </w:p>
          <w:p w:rsidR="008A116F" w:rsidRPr="0066205F" w:rsidRDefault="0067386F" w:rsidP="00531F64">
            <w:pPr>
              <w:rPr>
                <w:rFonts w:ascii="Times New Roman" w:eastAsia="標楷體" w:hAnsi="Times New Roman"/>
              </w:rPr>
            </w:pPr>
            <w:r>
              <w:rPr>
                <w:rFonts w:ascii="Times New Roman" w:eastAsia="標楷體" w:hAnsi="Times New Roman"/>
                <w:noProof/>
              </w:rPr>
              <w:pict>
                <v:rect id="Rectangle 21" o:spid="_x0000_s1030" style="position:absolute;margin-left:363pt;margin-top:10.05pt;width:27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" strokeweight=".26467mm">
                  <v:textbox inset="0,0,0,0"/>
                </v:rect>
              </w:pict>
            </w:r>
            <w:r w:rsidR="008A116F" w:rsidRPr="0066205F">
              <w:rPr>
                <w:rFonts w:ascii="Times New Roman" w:eastAsia="標楷體" w:hAnsi="Times New Roman"/>
              </w:rPr>
              <w:t xml:space="preserve">　　　</w:t>
            </w:r>
          </w:p>
          <w:p w:rsidR="008A116F" w:rsidRPr="0066205F" w:rsidRDefault="008A116F" w:rsidP="00531F64">
            <w:pPr>
              <w:rPr>
                <w:rFonts w:ascii="Times New Roman" w:eastAsia="標楷體" w:hAnsi="Times New Roman"/>
              </w:rPr>
            </w:pPr>
            <w:r w:rsidRPr="0066205F">
              <w:rPr>
                <w:rFonts w:ascii="Times New Roman" w:eastAsia="標楷體" w:hAnsi="Times New Roman"/>
              </w:rPr>
              <w:t xml:space="preserve">　　　　　　　　　　　　　　　　　　負責人</w:t>
            </w:r>
            <w:r w:rsidRPr="0066205F">
              <w:rPr>
                <w:rFonts w:ascii="Times New Roman" w:eastAsia="標楷體" w:hAnsi="Times New Roman"/>
                <w:u w:val="single"/>
              </w:rPr>
              <w:t>_________________</w:t>
            </w:r>
            <w:r w:rsidRPr="0066205F">
              <w:rPr>
                <w:rFonts w:ascii="Times New Roman" w:eastAsia="標楷體" w:hAnsi="Times New Roman"/>
                <w:u w:val="single"/>
              </w:rPr>
              <w:t xml:space="preserve">　</w:t>
            </w:r>
          </w:p>
          <w:p w:rsidR="008A116F" w:rsidRPr="0066205F" w:rsidRDefault="0067386F" w:rsidP="00531F64">
            <w:pPr>
              <w:rPr>
                <w:rFonts w:ascii="Times New Roman" w:eastAsia="標楷體" w:hAnsi="Times New Roman"/>
              </w:rPr>
            </w:pPr>
            <w:r>
              <w:rPr>
                <w:rFonts w:ascii="Times New Roman" w:eastAsia="標楷體" w:hAnsi="Times New Roman"/>
                <w:noProof/>
              </w:rPr>
              <w:pict>
                <v:rect id="Rectangle 22" o:spid="_x0000_s1031" style="position:absolute;margin-left:363pt;margin-top:12.3pt;width:27pt;height:2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" strokeweight=".26467mm">
                  <v:textbox inset="0,0,0,0"/>
                </v:rect>
              </w:pict>
            </w:r>
            <w:r w:rsidR="008A116F" w:rsidRPr="0066205F">
              <w:rPr>
                <w:rFonts w:ascii="Times New Roman" w:eastAsia="標楷體" w:hAnsi="Times New Roman"/>
              </w:rPr>
              <w:t xml:space="preserve">　　　　　　　　　　　　　　　　　　　或</w:t>
            </w:r>
          </w:p>
          <w:p w:rsidR="008A116F" w:rsidRPr="0066205F" w:rsidRDefault="008A116F" w:rsidP="00531F64">
            <w:pPr>
              <w:rPr>
                <w:rFonts w:ascii="Times New Roman" w:eastAsia="標楷體" w:hAnsi="Times New Roman"/>
              </w:rPr>
            </w:pPr>
            <w:r w:rsidRPr="0066205F">
              <w:rPr>
                <w:rFonts w:ascii="Times New Roman" w:eastAsia="標楷體" w:hAnsi="Times New Roman"/>
              </w:rPr>
              <w:t xml:space="preserve">　　　　　　　　　　　　　　　　　　經理人</w:t>
            </w:r>
            <w:r w:rsidRPr="0066205F">
              <w:rPr>
                <w:rFonts w:ascii="Times New Roman" w:eastAsia="標楷體" w:hAnsi="Times New Roman"/>
                <w:u w:val="single"/>
              </w:rPr>
              <w:t>_________________</w:t>
            </w:r>
            <w:r w:rsidRPr="0066205F">
              <w:rPr>
                <w:rFonts w:ascii="Times New Roman" w:eastAsia="標楷體" w:hAnsi="Times New Roman"/>
                <w:u w:val="single"/>
              </w:rPr>
              <w:t xml:space="preserve">　</w:t>
            </w:r>
          </w:p>
          <w:p w:rsidR="008A116F" w:rsidRPr="0066205F" w:rsidRDefault="008A116F" w:rsidP="00531F64">
            <w:pPr>
              <w:rPr>
                <w:rFonts w:ascii="Times New Roman" w:eastAsia="標楷體" w:hAnsi="Times New Roman"/>
              </w:rPr>
            </w:pPr>
            <w:r w:rsidRPr="0066205F">
              <w:rPr>
                <w:rFonts w:ascii="Times New Roman" w:eastAsia="標楷體" w:hAnsi="Times New Roman"/>
              </w:rPr>
              <w:t xml:space="preserve">　　　　　　　　　　</w:t>
            </w:r>
          </w:p>
          <w:p w:rsidR="008A116F" w:rsidRPr="0066205F" w:rsidRDefault="008A116F" w:rsidP="00531F64">
            <w:pPr>
              <w:rPr>
                <w:rFonts w:ascii="Times New Roman" w:eastAsia="標楷體" w:hAnsi="Times New Roman"/>
              </w:rPr>
            </w:pPr>
            <w:r w:rsidRPr="0066205F">
              <w:rPr>
                <w:rFonts w:ascii="Times New Roman" w:eastAsia="標楷體" w:hAnsi="Times New Roman"/>
              </w:rPr>
              <w:t xml:space="preserve">　　　　　　　　　　　　　　　　　　　　　　　　年　　　月　　　日</w:t>
            </w:r>
          </w:p>
        </w:tc>
      </w:tr>
    </w:tbl>
    <w:p w:rsidR="008A116F" w:rsidRPr="0066205F" w:rsidRDefault="008A116F" w:rsidP="005F31F1">
      <w:pPr>
        <w:numPr>
          <w:ilvl w:val="0"/>
          <w:numId w:val="36"/>
        </w:numPr>
        <w:suppressAutoHyphens/>
        <w:autoSpaceDN w:val="0"/>
        <w:textAlignment w:val="baseline"/>
        <w:rPr>
          <w:rFonts w:ascii="Times New Roman" w:eastAsia="標楷體" w:hAnsi="Times New Roman"/>
        </w:rPr>
      </w:pPr>
      <w:r w:rsidRPr="0066205F">
        <w:rPr>
          <w:rFonts w:ascii="Times New Roman" w:eastAsia="標楷體" w:hAnsi="Times New Roman"/>
        </w:rPr>
        <w:t>上櫃指數投資證券發行公司應據實填報，並加蓋公司及負責人或經理人印章，以示負責。</w:t>
      </w:r>
    </w:p>
    <w:p w:rsidR="008A116F" w:rsidRPr="0066205F" w:rsidRDefault="008A116F" w:rsidP="005F31F1">
      <w:pPr>
        <w:numPr>
          <w:ilvl w:val="0"/>
          <w:numId w:val="36"/>
        </w:numPr>
        <w:suppressAutoHyphens/>
        <w:autoSpaceDN w:val="0"/>
        <w:textAlignment w:val="baseline"/>
        <w:rPr>
          <w:rFonts w:ascii="Times New Roman" w:eastAsia="標楷體" w:hAnsi="Times New Roman"/>
        </w:rPr>
      </w:pPr>
      <w:r w:rsidRPr="0066205F">
        <w:rPr>
          <w:rFonts w:ascii="Times New Roman" w:eastAsia="標楷體" w:hAnsi="Times New Roman"/>
        </w:rPr>
        <w:t>所揭露之訊息內容，應詳予載明發生事實原由，對公司財務、業務有無影響，如有影響者，其影響金額或估計影響金額，有無因應措施，如有，其因應措施等項。</w:t>
      </w:r>
    </w:p>
    <w:p w:rsidR="008A116F" w:rsidRPr="0066205F" w:rsidRDefault="008A116F" w:rsidP="008A116F">
      <w:pPr>
        <w:rPr>
          <w:rFonts w:ascii="Times New Roman" w:eastAsia="標楷體" w:hAnsi="Times New Roman"/>
        </w:rPr>
      </w:pPr>
      <w:r w:rsidRPr="0066205F">
        <w:rPr>
          <w:rFonts w:ascii="Times New Roman" w:eastAsia="標楷體" w:hAnsi="Times New Roman"/>
        </w:rPr>
        <w:t>三、本表請先傳真至</w:t>
      </w:r>
      <w:r w:rsidR="00592DD6" w:rsidRPr="0066205F">
        <w:rPr>
          <w:rFonts w:ascii="Times New Roman" w:eastAsia="標楷體" w:hAnsi="Times New Roman" w:hint="eastAsia"/>
        </w:rPr>
        <w:t>櫃買</w:t>
      </w:r>
      <w:r w:rsidRPr="0066205F">
        <w:rPr>
          <w:rFonts w:ascii="Times New Roman" w:eastAsia="標楷體" w:hAnsi="Times New Roman"/>
        </w:rPr>
        <w:t>中心債券部（</w:t>
      </w:r>
      <w:r w:rsidRPr="0066205F">
        <w:rPr>
          <w:rFonts w:ascii="Times New Roman" w:eastAsia="標楷體" w:hAnsi="Times New Roman"/>
        </w:rPr>
        <w:t>FAX NO</w:t>
      </w:r>
      <w:r w:rsidRPr="0066205F">
        <w:rPr>
          <w:rFonts w:ascii="Times New Roman" w:eastAsia="標楷體" w:hAnsi="Times New Roman"/>
        </w:rPr>
        <w:t>：</w:t>
      </w:r>
      <w:r w:rsidRPr="0066205F">
        <w:rPr>
          <w:rFonts w:ascii="Times New Roman" w:eastAsia="標楷體" w:hAnsi="Times New Roman"/>
        </w:rPr>
        <w:t>2365-7861</w:t>
      </w:r>
      <w:r w:rsidRPr="0066205F">
        <w:rPr>
          <w:rFonts w:ascii="Times New Roman" w:eastAsia="標楷體" w:hAnsi="Times New Roman"/>
        </w:rPr>
        <w:t>）。</w:t>
      </w:r>
    </w:p>
    <w:p w:rsidR="008A116F" w:rsidRPr="0066205F" w:rsidRDefault="008A116F" w:rsidP="008A116F">
      <w:pPr>
        <w:widowControl/>
        <w:rPr>
          <w:rFonts w:ascii="Times New Roman" w:eastAsia="標楷體" w:hAnsi="Times New Roman" w:cstheme="majorBidi"/>
          <w:b/>
          <w:bCs/>
          <w:kern w:val="52"/>
          <w:sz w:val="32"/>
          <w:szCs w:val="36"/>
        </w:rPr>
      </w:pPr>
      <w:r w:rsidRPr="0066205F">
        <w:rPr>
          <w:rFonts w:ascii="Times New Roman" w:eastAsia="標楷體" w:hAnsi="Times New Roman"/>
          <w:szCs w:val="36"/>
        </w:rPr>
        <w:br w:type="page"/>
      </w:r>
    </w:p>
    <w:p w:rsidR="00A125D4" w:rsidRPr="0066205F" w:rsidRDefault="007F2F30" w:rsidP="00832CB2">
      <w:pPr>
        <w:pStyle w:val="1"/>
        <w:spacing w:after="54"/>
        <w:ind w:left="939" w:hangingChars="293" w:hanging="939"/>
      </w:pPr>
      <w:bookmarkStart w:id="22" w:name="_Toc517811097"/>
      <w:bookmarkStart w:id="23" w:name="_Toc502152750"/>
      <w:r w:rsidRPr="0066205F">
        <w:rPr>
          <w:rFonts w:hint="eastAsia"/>
          <w:szCs w:val="36"/>
        </w:rPr>
        <w:lastRenderedPageBreak/>
        <w:t>十</w:t>
      </w:r>
      <w:r w:rsidR="00D16364">
        <w:rPr>
          <w:rFonts w:hint="eastAsia"/>
          <w:szCs w:val="36"/>
        </w:rPr>
        <w:t>二</w:t>
      </w:r>
      <w:r w:rsidRPr="0066205F">
        <w:rPr>
          <w:rFonts w:hint="eastAsia"/>
          <w:szCs w:val="36"/>
        </w:rPr>
        <w:t>、</w:t>
      </w:r>
      <w:bookmarkStart w:id="24" w:name="_Toc517811098"/>
      <w:bookmarkEnd w:id="22"/>
      <w:r w:rsidR="00A125D4" w:rsidRPr="0066205F">
        <w:rPr>
          <w:rFonts w:hint="eastAsia"/>
        </w:rPr>
        <w:t>財團法人中華民國證券櫃檯買賣中心指數投資證券申購及</w:t>
      </w:r>
      <w:r w:rsidR="00444644" w:rsidRPr="0066205F">
        <w:rPr>
          <w:rFonts w:hint="eastAsia"/>
        </w:rPr>
        <w:t>賣</w:t>
      </w:r>
      <w:r w:rsidR="00A125D4" w:rsidRPr="0066205F">
        <w:rPr>
          <w:rFonts w:hint="eastAsia"/>
        </w:rPr>
        <w:t>回作業要點</w:t>
      </w:r>
      <w:bookmarkEnd w:id="23"/>
      <w:bookmarkEnd w:id="24"/>
    </w:p>
    <w:tbl>
      <w:tblPr>
        <w:tblStyle w:val="a3"/>
        <w:tblW w:w="9356" w:type="dxa"/>
        <w:tblInd w:w="57" w:type="dxa"/>
        <w:tblLayout w:type="fixed"/>
        <w:tblCellMar>
          <w:top w:w="11" w:type="dxa"/>
          <w:left w:w="57" w:type="dxa"/>
          <w:bottom w:w="11" w:type="dxa"/>
          <w:right w:w="57" w:type="dxa"/>
        </w:tblCellMar>
        <w:tblLook w:val="04A0" w:firstRow="1" w:lastRow="0" w:firstColumn="1" w:lastColumn="0" w:noHBand="0" w:noVBand="1"/>
      </w:tblPr>
      <w:tblGrid>
        <w:gridCol w:w="4678"/>
        <w:gridCol w:w="4678"/>
      </w:tblGrid>
      <w:tr w:rsidR="009E4F24" w:rsidRPr="0066205F" w:rsidTr="009E4F24">
        <w:tc>
          <w:tcPr>
            <w:tcW w:w="4678" w:type="dxa"/>
          </w:tcPr>
          <w:p w:rsidR="009E4F24" w:rsidRPr="0066205F" w:rsidRDefault="009E4F24" w:rsidP="003E6E8A">
            <w:pPr>
              <w:jc w:val="center"/>
              <w:rPr>
                <w:rFonts w:ascii="Times New Roman" w:eastAsia="標楷體" w:hAnsi="Times New Roman"/>
                <w:bCs/>
                <w:szCs w:val="24"/>
              </w:rPr>
            </w:pPr>
            <w:r w:rsidRPr="0066205F">
              <w:rPr>
                <w:rFonts w:ascii="Times New Roman" w:eastAsia="標楷體" w:hAnsi="Times New Roman" w:hint="eastAsia"/>
                <w:bCs/>
                <w:szCs w:val="24"/>
              </w:rPr>
              <w:t>條文</w:t>
            </w:r>
          </w:p>
        </w:tc>
        <w:tc>
          <w:tcPr>
            <w:tcW w:w="4678" w:type="dxa"/>
          </w:tcPr>
          <w:p w:rsidR="009E4F24" w:rsidRPr="0066205F" w:rsidRDefault="009E4F24" w:rsidP="003E6E8A">
            <w:pPr>
              <w:jc w:val="center"/>
              <w:rPr>
                <w:rFonts w:ascii="Times New Roman" w:eastAsia="標楷體" w:hAnsi="Times New Roman"/>
                <w:bCs/>
                <w:szCs w:val="24"/>
              </w:rPr>
            </w:pPr>
            <w:r w:rsidRPr="0066205F">
              <w:rPr>
                <w:rFonts w:ascii="Times New Roman" w:eastAsia="標楷體" w:hAnsi="Times New Roman" w:hint="eastAsia"/>
                <w:bCs/>
                <w:szCs w:val="24"/>
              </w:rPr>
              <w:t>說明</w:t>
            </w:r>
          </w:p>
        </w:tc>
      </w:tr>
      <w:tr w:rsidR="009E4F24" w:rsidRPr="0066205F" w:rsidTr="009E4F24">
        <w:tc>
          <w:tcPr>
            <w:tcW w:w="4678" w:type="dxa"/>
          </w:tcPr>
          <w:p w:rsidR="009E4F24" w:rsidRPr="0066205F" w:rsidRDefault="009E4F24" w:rsidP="00862867">
            <w:pPr>
              <w:ind w:left="480" w:hangingChars="200" w:hanging="480"/>
              <w:rPr>
                <w:rFonts w:ascii="Times New Roman" w:eastAsia="標楷體" w:hAnsi="Times New Roman"/>
              </w:rPr>
            </w:pPr>
            <w:r w:rsidRPr="0066205F">
              <w:rPr>
                <w:rFonts w:ascii="Times New Roman" w:eastAsia="標楷體" w:hAnsi="Times New Roman" w:hint="eastAsia"/>
              </w:rPr>
              <w:t>一、本作業要點依本中心指數投資證券買賣辦法第二十三條第二項規定訂定之。</w:t>
            </w:r>
          </w:p>
        </w:tc>
        <w:tc>
          <w:tcPr>
            <w:tcW w:w="4678" w:type="dxa"/>
          </w:tcPr>
          <w:p w:rsidR="009E4F24" w:rsidRPr="0066205F" w:rsidRDefault="009E4F24" w:rsidP="001625E8">
            <w:pPr>
              <w:rPr>
                <w:rFonts w:ascii="Times New Roman" w:eastAsia="標楷體" w:hAnsi="Times New Roman"/>
                <w:bCs/>
                <w:szCs w:val="24"/>
              </w:rPr>
            </w:pPr>
            <w:r w:rsidRPr="0066205F">
              <w:rPr>
                <w:rFonts w:ascii="Times New Roman" w:eastAsia="標楷體" w:hAnsi="Times New Roman" w:hint="eastAsia"/>
                <w:bCs/>
                <w:szCs w:val="24"/>
              </w:rPr>
              <w:t>訂定本作業要點之</w:t>
            </w:r>
            <w:r w:rsidR="000369B9" w:rsidRPr="0066205F">
              <w:rPr>
                <w:rFonts w:ascii="Times New Roman" w:eastAsia="標楷體" w:hAnsi="Times New Roman" w:hint="eastAsia"/>
                <w:bCs/>
                <w:szCs w:val="24"/>
              </w:rPr>
              <w:t>法源</w:t>
            </w:r>
            <w:r w:rsidRPr="0066205F">
              <w:rPr>
                <w:rFonts w:ascii="Times New Roman" w:eastAsia="標楷體" w:hAnsi="Times New Roman" w:hint="eastAsia"/>
                <w:bCs/>
                <w:szCs w:val="24"/>
              </w:rPr>
              <w:t>依據。</w:t>
            </w:r>
          </w:p>
        </w:tc>
      </w:tr>
      <w:tr w:rsidR="00B33FD1" w:rsidRPr="0066205F" w:rsidTr="009E4F24">
        <w:tc>
          <w:tcPr>
            <w:tcW w:w="4678" w:type="dxa"/>
            <w:tcBorders>
              <w:bottom w:val="single" w:sz="4" w:space="0" w:color="auto"/>
            </w:tcBorders>
          </w:tcPr>
          <w:p w:rsidR="00B33FD1" w:rsidRPr="0066205F" w:rsidRDefault="00B33FD1" w:rsidP="00C076C2">
            <w:pPr>
              <w:ind w:left="480" w:hangingChars="200" w:hanging="480"/>
              <w:jc w:val="both"/>
              <w:rPr>
                <w:rFonts w:ascii="Times New Roman" w:eastAsia="標楷體" w:hAnsi="Times New Roman"/>
              </w:rPr>
            </w:pPr>
            <w:r w:rsidRPr="0066205F">
              <w:rPr>
                <w:rFonts w:ascii="Times New Roman" w:eastAsia="標楷體" w:hAnsi="Times New Roman" w:hint="eastAsia"/>
              </w:rPr>
              <w:t>二、名詞定義：</w:t>
            </w:r>
          </w:p>
          <w:p w:rsidR="00B33FD1" w:rsidRPr="0066205F" w:rsidRDefault="00B33FD1" w:rsidP="00C076C2">
            <w:pPr>
              <w:ind w:leftChars="100" w:left="960" w:hangingChars="300" w:hanging="720"/>
              <w:jc w:val="both"/>
              <w:rPr>
                <w:rFonts w:ascii="Times New Roman" w:eastAsia="標楷體" w:hAnsi="Times New Roman"/>
              </w:rPr>
            </w:pPr>
            <w:r w:rsidRPr="0066205F">
              <w:rPr>
                <w:rFonts w:ascii="Times New Roman" w:eastAsia="標楷體" w:hAnsi="Times New Roman" w:hint="eastAsia"/>
              </w:rPr>
              <w:t>（一）</w:t>
            </w:r>
            <w:r w:rsidRPr="0066205F">
              <w:rPr>
                <w:rFonts w:ascii="Times New Roman" w:eastAsia="標楷體" w:hAnsi="Times New Roman" w:hint="eastAsia"/>
                <w:kern w:val="0"/>
                <w:szCs w:val="24"/>
              </w:rPr>
              <w:t>發行人</w:t>
            </w:r>
            <w:r w:rsidRPr="0066205F">
              <w:rPr>
                <w:rFonts w:ascii="Times New Roman" w:eastAsia="標楷體" w:hAnsi="Times New Roman"/>
                <w:kern w:val="0"/>
                <w:szCs w:val="24"/>
              </w:rPr>
              <w:t>：</w:t>
            </w:r>
            <w:r w:rsidRPr="0066205F">
              <w:rPr>
                <w:rFonts w:ascii="Times New Roman" w:eastAsia="標楷體" w:hAnsi="Times New Roman" w:hint="eastAsia"/>
                <w:kern w:val="0"/>
                <w:szCs w:val="24"/>
              </w:rPr>
              <w:t>係</w:t>
            </w:r>
            <w:r w:rsidRPr="0066205F">
              <w:rPr>
                <w:rFonts w:ascii="Times New Roman" w:eastAsia="標楷體" w:hAnsi="Times New Roman"/>
                <w:kern w:val="0"/>
                <w:szCs w:val="24"/>
              </w:rPr>
              <w:t>指</w:t>
            </w:r>
            <w:r w:rsidRPr="0066205F">
              <w:rPr>
                <w:rFonts w:ascii="Times New Roman" w:eastAsia="標楷體" w:hAnsi="Times New Roman" w:hint="eastAsia"/>
                <w:kern w:val="0"/>
                <w:szCs w:val="24"/>
              </w:rPr>
              <w:t>發行指數投資證券之證券商。</w:t>
            </w:r>
          </w:p>
          <w:p w:rsidR="00B33FD1" w:rsidRPr="0066205F" w:rsidRDefault="00B33FD1" w:rsidP="00C076C2">
            <w:pPr>
              <w:ind w:leftChars="100" w:left="960" w:hangingChars="300" w:hanging="720"/>
              <w:jc w:val="both"/>
              <w:rPr>
                <w:rFonts w:ascii="Times New Roman" w:eastAsia="標楷體" w:hAnsi="Times New Roman"/>
              </w:rPr>
            </w:pPr>
            <w:r w:rsidRPr="0066205F">
              <w:rPr>
                <w:rFonts w:ascii="Times New Roman" w:eastAsia="標楷體" w:hAnsi="Times New Roman" w:hint="eastAsia"/>
              </w:rPr>
              <w:t>（二）申請人：</w:t>
            </w:r>
            <w:r w:rsidRPr="0066205F">
              <w:rPr>
                <w:rFonts w:ascii="Times New Roman" w:eastAsia="標楷體" w:hAnsi="Times New Roman" w:hint="eastAsia"/>
                <w:bCs/>
              </w:rPr>
              <w:t>係指</w:t>
            </w:r>
            <w:r w:rsidRPr="0066205F">
              <w:rPr>
                <w:rFonts w:ascii="Times New Roman" w:eastAsia="標楷體" w:hAnsi="Times New Roman" w:hint="eastAsia"/>
                <w:kern w:val="0"/>
                <w:szCs w:val="24"/>
              </w:rPr>
              <w:t>利用於證券商開設之證券買賣帳戶，</w:t>
            </w:r>
            <w:r w:rsidRPr="0066205F">
              <w:rPr>
                <w:rFonts w:ascii="Times New Roman" w:eastAsia="標楷體" w:hAnsi="Times New Roman" w:hint="eastAsia"/>
              </w:rPr>
              <w:t>委託證券經紀商申請申購</w:t>
            </w:r>
            <w:r w:rsidRPr="0066205F">
              <w:rPr>
                <w:rFonts w:ascii="Times New Roman" w:eastAsia="標楷體" w:hAnsi="Times New Roman" w:hint="eastAsia"/>
                <w:kern w:val="0"/>
                <w:szCs w:val="24"/>
              </w:rPr>
              <w:t>、賣</w:t>
            </w:r>
            <w:r w:rsidRPr="0066205F">
              <w:rPr>
                <w:rFonts w:ascii="Times New Roman" w:eastAsia="標楷體" w:hAnsi="Times New Roman" w:hint="eastAsia"/>
              </w:rPr>
              <w:t>回</w:t>
            </w:r>
            <w:r w:rsidRPr="0066205F">
              <w:rPr>
                <w:rFonts w:ascii="Times New Roman" w:eastAsia="標楷體" w:hAnsi="Times New Roman" w:hint="eastAsia"/>
                <w:bCs/>
              </w:rPr>
              <w:t>指數投資證券</w:t>
            </w:r>
            <w:r w:rsidRPr="0066205F">
              <w:rPr>
                <w:rFonts w:ascii="Times New Roman" w:eastAsia="標楷體" w:hAnsi="Times New Roman" w:hint="eastAsia"/>
              </w:rPr>
              <w:t>之委託人，或自行申請申購</w:t>
            </w:r>
            <w:r w:rsidRPr="0066205F">
              <w:rPr>
                <w:rFonts w:ascii="Times New Roman" w:eastAsia="標楷體" w:hAnsi="Times New Roman" w:hint="eastAsia"/>
                <w:kern w:val="0"/>
                <w:szCs w:val="24"/>
              </w:rPr>
              <w:t>、賣</w:t>
            </w:r>
            <w:r w:rsidRPr="0066205F">
              <w:rPr>
                <w:rFonts w:ascii="Times New Roman" w:eastAsia="標楷體" w:hAnsi="Times New Roman" w:hint="eastAsia"/>
              </w:rPr>
              <w:t>回</w:t>
            </w:r>
            <w:r w:rsidRPr="0066205F">
              <w:rPr>
                <w:rFonts w:ascii="Times New Roman" w:eastAsia="標楷體" w:hAnsi="Times New Roman" w:hint="eastAsia"/>
                <w:bCs/>
              </w:rPr>
              <w:t>指數投資證券</w:t>
            </w:r>
            <w:r w:rsidRPr="0066205F">
              <w:rPr>
                <w:rFonts w:ascii="Times New Roman" w:eastAsia="標楷體" w:hAnsi="Times New Roman" w:hint="eastAsia"/>
              </w:rPr>
              <w:t>之證券商。</w:t>
            </w:r>
          </w:p>
          <w:p w:rsidR="00B33FD1" w:rsidRPr="0066205F" w:rsidRDefault="00B33FD1" w:rsidP="00C076C2">
            <w:pPr>
              <w:ind w:leftChars="100" w:left="960" w:hangingChars="300" w:hanging="720"/>
              <w:jc w:val="both"/>
              <w:rPr>
                <w:rFonts w:ascii="Times New Roman" w:eastAsia="標楷體" w:hAnsi="Times New Roman"/>
                <w:bCs/>
              </w:rPr>
            </w:pPr>
            <w:r w:rsidRPr="0066205F">
              <w:rPr>
                <w:rFonts w:ascii="Times New Roman" w:eastAsia="標楷體" w:hAnsi="Times New Roman" w:hint="eastAsia"/>
              </w:rPr>
              <w:t>（三）指標價值</w:t>
            </w:r>
            <w:r w:rsidRPr="0066205F">
              <w:rPr>
                <w:rFonts w:ascii="Times New Roman" w:eastAsia="標楷體" w:hAnsi="Times New Roman" w:hint="eastAsia"/>
                <w:bCs/>
              </w:rPr>
              <w:t>：係指</w:t>
            </w:r>
            <w:r w:rsidRPr="0066205F">
              <w:rPr>
                <w:rFonts w:ascii="Times New Roman" w:eastAsia="標楷體" w:hAnsi="Times New Roman" w:cs="新細明體" w:hint="eastAsia"/>
                <w:kern w:val="0"/>
                <w:szCs w:val="24"/>
              </w:rPr>
              <w:t>依指數投資證券標的指數之漲跌幅度、應計收益及投資人應付費用等，計算而得之指數投資證券價值</w:t>
            </w:r>
            <w:r w:rsidRPr="0066205F">
              <w:rPr>
                <w:rFonts w:ascii="Times New Roman" w:eastAsia="標楷體" w:hAnsi="Times New Roman" w:hint="eastAsia"/>
                <w:bCs/>
              </w:rPr>
              <w:t>。</w:t>
            </w:r>
          </w:p>
          <w:p w:rsidR="00B33FD1" w:rsidRPr="0066205F" w:rsidRDefault="00B33FD1" w:rsidP="00C076C2">
            <w:pPr>
              <w:ind w:leftChars="100" w:left="960" w:hangingChars="300" w:hanging="720"/>
              <w:jc w:val="both"/>
              <w:rPr>
                <w:rFonts w:ascii="Times New Roman" w:eastAsia="標楷體" w:hAnsi="Times New Roman"/>
              </w:rPr>
            </w:pPr>
            <w:r w:rsidRPr="0066205F">
              <w:rPr>
                <w:rFonts w:ascii="Times New Roman" w:eastAsia="標楷體" w:hAnsi="Times New Roman" w:hint="eastAsia"/>
              </w:rPr>
              <w:t>（四）申購：係指證券商自行或受託以現金方式交付對價，向發行人申購指數投資證券</w:t>
            </w:r>
            <w:r w:rsidRPr="0066205F">
              <w:rPr>
                <w:rFonts w:ascii="Times New Roman" w:eastAsia="標楷體" w:hAnsi="Times New Roman" w:hint="eastAsia"/>
                <w:kern w:val="0"/>
                <w:szCs w:val="24"/>
              </w:rPr>
              <w:t>，申購金額之計算基準，應依發行計畫</w:t>
            </w:r>
            <w:r w:rsidRPr="0066205F">
              <w:rPr>
                <w:rFonts w:eastAsia="標楷體" w:hAnsi="標楷體" w:hint="eastAsia"/>
                <w:kern w:val="0"/>
              </w:rPr>
              <w:t>所定單位數及申請日</w:t>
            </w:r>
            <w:r w:rsidRPr="0066205F">
              <w:rPr>
                <w:rFonts w:ascii="Times New Roman" w:eastAsia="標楷體" w:hAnsi="Times New Roman" w:cs="Times New Roman" w:hint="eastAsia"/>
                <w:szCs w:val="24"/>
              </w:rPr>
              <w:t>盤後公布之</w:t>
            </w:r>
            <w:r w:rsidRPr="0066205F">
              <w:rPr>
                <w:rFonts w:ascii="標楷體" w:eastAsia="標楷體" w:hAnsi="標楷體" w:cs="Times New Roman" w:hint="eastAsia"/>
                <w:szCs w:val="24"/>
              </w:rPr>
              <w:t>指標價值</w:t>
            </w:r>
            <w:r w:rsidRPr="0066205F">
              <w:rPr>
                <w:rFonts w:ascii="Times New Roman" w:eastAsia="標楷體" w:hAnsi="Times New Roman" w:hint="eastAsia"/>
                <w:kern w:val="0"/>
                <w:szCs w:val="24"/>
              </w:rPr>
              <w:t>辦理</w:t>
            </w:r>
            <w:r w:rsidRPr="0066205F">
              <w:rPr>
                <w:rFonts w:ascii="Times New Roman" w:eastAsia="標楷體" w:hAnsi="Times New Roman" w:hint="eastAsia"/>
              </w:rPr>
              <w:t>。</w:t>
            </w:r>
          </w:p>
          <w:p w:rsidR="00B33FD1" w:rsidRPr="0066205F" w:rsidRDefault="00B33FD1" w:rsidP="00C076C2">
            <w:pPr>
              <w:ind w:leftChars="100" w:left="960" w:hangingChars="300" w:hanging="720"/>
              <w:jc w:val="both"/>
              <w:rPr>
                <w:rFonts w:ascii="Times New Roman" w:eastAsia="標楷體" w:hAnsi="Times New Roman"/>
              </w:rPr>
            </w:pPr>
            <w:r w:rsidRPr="0066205F">
              <w:rPr>
                <w:rFonts w:ascii="Times New Roman" w:eastAsia="標楷體" w:hAnsi="Times New Roman" w:hint="eastAsia"/>
              </w:rPr>
              <w:t>（五）</w:t>
            </w:r>
            <w:r w:rsidRPr="0066205F">
              <w:rPr>
                <w:rFonts w:ascii="Times New Roman" w:eastAsia="標楷體" w:hAnsi="Times New Roman" w:hint="eastAsia"/>
                <w:kern w:val="0"/>
                <w:szCs w:val="24"/>
              </w:rPr>
              <w:t>賣</w:t>
            </w:r>
            <w:r w:rsidRPr="0066205F">
              <w:rPr>
                <w:rFonts w:ascii="Times New Roman" w:eastAsia="標楷體" w:hAnsi="Times New Roman" w:hint="eastAsia"/>
              </w:rPr>
              <w:t>回：係指證券商自行或受託</w:t>
            </w:r>
            <w:r w:rsidRPr="0066205F">
              <w:rPr>
                <w:rFonts w:ascii="Times New Roman" w:eastAsia="標楷體" w:hAnsi="Times New Roman" w:hint="eastAsia"/>
                <w:kern w:val="0"/>
                <w:szCs w:val="24"/>
              </w:rPr>
              <w:t>於指數投資證券到期前，</w:t>
            </w:r>
            <w:r w:rsidRPr="0066205F">
              <w:rPr>
                <w:rFonts w:ascii="Times New Roman" w:eastAsia="標楷體" w:hAnsi="Times New Roman" w:hint="eastAsia"/>
              </w:rPr>
              <w:t>以交付指數投資證券方式，向發行人換回對價之現金</w:t>
            </w:r>
            <w:r w:rsidRPr="0066205F">
              <w:rPr>
                <w:rFonts w:ascii="Times New Roman" w:eastAsia="標楷體" w:hAnsi="Times New Roman" w:hint="eastAsia"/>
                <w:kern w:val="0"/>
                <w:szCs w:val="24"/>
              </w:rPr>
              <w:t>，賣回金額之計算基準，應依發行計畫</w:t>
            </w:r>
            <w:r w:rsidRPr="0066205F">
              <w:rPr>
                <w:rFonts w:eastAsia="標楷體" w:hAnsi="標楷體" w:hint="eastAsia"/>
                <w:kern w:val="0"/>
              </w:rPr>
              <w:t>所定單位數及申請日</w:t>
            </w:r>
            <w:r w:rsidRPr="0066205F">
              <w:rPr>
                <w:rFonts w:ascii="Times New Roman" w:eastAsia="標楷體" w:hAnsi="Times New Roman" w:cs="Times New Roman" w:hint="eastAsia"/>
                <w:szCs w:val="24"/>
              </w:rPr>
              <w:t>盤後公布之</w:t>
            </w:r>
            <w:r w:rsidRPr="0066205F">
              <w:rPr>
                <w:rFonts w:ascii="標楷體" w:eastAsia="標楷體" w:hAnsi="標楷體" w:cs="Times New Roman" w:hint="eastAsia"/>
                <w:szCs w:val="24"/>
              </w:rPr>
              <w:t>指標價值</w:t>
            </w:r>
            <w:r w:rsidRPr="0066205F">
              <w:rPr>
                <w:rFonts w:ascii="Times New Roman" w:eastAsia="標楷體" w:hAnsi="Times New Roman" w:hint="eastAsia"/>
                <w:kern w:val="0"/>
                <w:szCs w:val="24"/>
              </w:rPr>
              <w:t>辦理</w:t>
            </w:r>
            <w:r w:rsidRPr="0066205F">
              <w:rPr>
                <w:rFonts w:ascii="Times New Roman" w:eastAsia="標楷體" w:hAnsi="Times New Roman" w:hint="eastAsia"/>
              </w:rPr>
              <w:t>。</w:t>
            </w:r>
          </w:p>
        </w:tc>
        <w:tc>
          <w:tcPr>
            <w:tcW w:w="4678" w:type="dxa"/>
            <w:tcBorders>
              <w:bottom w:val="single" w:sz="4" w:space="0" w:color="auto"/>
            </w:tcBorders>
          </w:tcPr>
          <w:p w:rsidR="00B33FD1" w:rsidRPr="0066205F" w:rsidRDefault="00B33FD1" w:rsidP="007F3319">
            <w:pPr>
              <w:jc w:val="both"/>
              <w:rPr>
                <w:rFonts w:ascii="Times New Roman" w:eastAsia="標楷體" w:hAnsi="Times New Roman"/>
                <w:bCs/>
                <w:szCs w:val="24"/>
              </w:rPr>
            </w:pPr>
            <w:r w:rsidRPr="0066205F">
              <w:rPr>
                <w:rFonts w:ascii="Times New Roman" w:eastAsia="標楷體" w:hAnsi="Times New Roman" w:hint="eastAsia"/>
                <w:bCs/>
                <w:szCs w:val="24"/>
              </w:rPr>
              <w:t>定義本作業要點之相關用詞。</w:t>
            </w:r>
          </w:p>
        </w:tc>
      </w:tr>
      <w:tr w:rsidR="00B33FD1" w:rsidRPr="0066205F" w:rsidTr="009E4F24">
        <w:tc>
          <w:tcPr>
            <w:tcW w:w="4678" w:type="dxa"/>
          </w:tcPr>
          <w:p w:rsidR="00B33FD1" w:rsidRPr="0066205F" w:rsidRDefault="00B33FD1" w:rsidP="00067C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jc w:val="both"/>
              <w:rPr>
                <w:rFonts w:ascii="Times New Roman" w:eastAsia="標楷體" w:hAnsi="Times New Roman"/>
                <w:color w:val="auto"/>
                <w:sz w:val="24"/>
                <w:szCs w:val="24"/>
              </w:rPr>
            </w:pPr>
            <w:r w:rsidRPr="0066205F">
              <w:rPr>
                <w:rFonts w:ascii="Times New Roman" w:eastAsia="標楷體" w:hAnsi="Times New Roman" w:hint="eastAsia"/>
                <w:color w:val="auto"/>
                <w:sz w:val="24"/>
                <w:szCs w:val="24"/>
              </w:rPr>
              <w:t>三、證券商自行或受託辦理指數投資證券申購、賣回作業規定：</w:t>
            </w:r>
          </w:p>
          <w:p w:rsidR="00B33FD1" w:rsidRPr="0066205F" w:rsidRDefault="00B33FD1" w:rsidP="00067CCA">
            <w:pPr>
              <w:ind w:leftChars="100" w:left="960" w:hangingChars="300" w:hanging="720"/>
              <w:jc w:val="both"/>
              <w:rPr>
                <w:rFonts w:ascii="Times New Roman" w:eastAsia="標楷體" w:hAnsi="Times New Roman"/>
                <w:szCs w:val="24"/>
              </w:rPr>
            </w:pPr>
            <w:r w:rsidRPr="0066205F">
              <w:rPr>
                <w:rFonts w:ascii="Times New Roman" w:eastAsia="標楷體" w:hAnsi="Times New Roman" w:hint="eastAsia"/>
                <w:szCs w:val="24"/>
              </w:rPr>
              <w:t>（一）證券商以電腦申報方式，於指數投資證券上櫃日至最後交易日期間，於本中心櫃檯買賣市場交易日辦理指數投資證券申購、賣回申報作業。</w:t>
            </w:r>
          </w:p>
          <w:p w:rsidR="00B33FD1" w:rsidRPr="0066205F" w:rsidRDefault="00B33FD1" w:rsidP="009834A9">
            <w:pPr>
              <w:ind w:leftChars="100" w:left="960" w:hangingChars="300" w:hanging="720"/>
              <w:jc w:val="both"/>
              <w:rPr>
                <w:rFonts w:ascii="Times New Roman" w:eastAsia="標楷體" w:hAnsi="Times New Roman"/>
                <w:szCs w:val="24"/>
              </w:rPr>
            </w:pPr>
            <w:r w:rsidRPr="0066205F">
              <w:rPr>
                <w:rFonts w:ascii="Times New Roman" w:eastAsia="標楷體" w:hAnsi="Times New Roman" w:hint="eastAsia"/>
                <w:szCs w:val="24"/>
              </w:rPr>
              <w:t>（二）證券商自行或受託辦理指數投資</w:t>
            </w:r>
            <w:r w:rsidRPr="0066205F">
              <w:rPr>
                <w:rFonts w:ascii="Times New Roman" w:eastAsia="標楷體" w:hAnsi="Times New Roman" w:cs="新細明體" w:hint="eastAsia"/>
                <w:szCs w:val="24"/>
              </w:rPr>
              <w:t>證券申購、</w:t>
            </w:r>
            <w:r w:rsidRPr="0066205F">
              <w:rPr>
                <w:rFonts w:ascii="Times New Roman" w:eastAsia="標楷體" w:hAnsi="Times New Roman" w:hint="eastAsia"/>
                <w:szCs w:val="24"/>
              </w:rPr>
              <w:t>賣回作業，應依下列規定辦理：</w:t>
            </w:r>
          </w:p>
          <w:p w:rsidR="00B33FD1" w:rsidRPr="0066205F" w:rsidRDefault="00B33FD1" w:rsidP="009834A9">
            <w:pPr>
              <w:ind w:leftChars="400" w:left="1200" w:hangingChars="100" w:hanging="240"/>
              <w:jc w:val="both"/>
              <w:rPr>
                <w:rFonts w:ascii="Times New Roman" w:eastAsia="標楷體" w:hAnsi="Times New Roman"/>
                <w:szCs w:val="24"/>
              </w:rPr>
            </w:pPr>
            <w:r w:rsidRPr="0066205F">
              <w:rPr>
                <w:rFonts w:ascii="Times New Roman" w:eastAsia="標楷體" w:hAnsi="Times New Roman" w:hint="eastAsia"/>
                <w:szCs w:val="24"/>
              </w:rPr>
              <w:t>1.</w:t>
            </w:r>
            <w:r w:rsidRPr="0066205F">
              <w:rPr>
                <w:rFonts w:ascii="Times New Roman" w:eastAsia="標楷體" w:hAnsi="Times New Roman" w:hint="eastAsia"/>
                <w:szCs w:val="24"/>
              </w:rPr>
              <w:t>申請人須以同一保管劃撥帳戶同一營業日之可用餘額應付指數投</w:t>
            </w:r>
            <w:r w:rsidRPr="0066205F">
              <w:rPr>
                <w:rFonts w:ascii="Times New Roman" w:eastAsia="標楷體" w:hAnsi="Times New Roman" w:hint="eastAsia"/>
                <w:szCs w:val="24"/>
              </w:rPr>
              <w:lastRenderedPageBreak/>
              <w:t>資</w:t>
            </w:r>
            <w:r w:rsidRPr="0066205F">
              <w:rPr>
                <w:rFonts w:ascii="Times New Roman" w:eastAsia="標楷體" w:hAnsi="Times New Roman" w:cs="新細明體" w:hint="eastAsia"/>
                <w:szCs w:val="24"/>
              </w:rPr>
              <w:t>證券</w:t>
            </w:r>
            <w:r w:rsidRPr="0066205F">
              <w:rPr>
                <w:rFonts w:ascii="Times New Roman" w:eastAsia="標楷體" w:hAnsi="Times New Roman" w:hint="eastAsia"/>
                <w:szCs w:val="24"/>
              </w:rPr>
              <w:t>賣回作業所需指數投資證券。</w:t>
            </w:r>
          </w:p>
          <w:p w:rsidR="00B33FD1" w:rsidRPr="0066205F" w:rsidRDefault="00B33FD1" w:rsidP="009834A9">
            <w:pPr>
              <w:ind w:leftChars="400" w:left="1200" w:hangingChars="100" w:hanging="240"/>
              <w:jc w:val="both"/>
              <w:rPr>
                <w:rFonts w:ascii="Times New Roman" w:eastAsia="標楷體" w:hAnsi="Times New Roman"/>
                <w:szCs w:val="24"/>
              </w:rPr>
            </w:pPr>
            <w:r w:rsidRPr="0066205F">
              <w:rPr>
                <w:rFonts w:ascii="Times New Roman" w:eastAsia="標楷體" w:hAnsi="Times New Roman" w:hint="eastAsia"/>
                <w:szCs w:val="24"/>
              </w:rPr>
              <w:t>2.</w:t>
            </w:r>
            <w:r w:rsidRPr="0066205F">
              <w:rPr>
                <w:rFonts w:ascii="Times New Roman" w:eastAsia="標楷體" w:hAnsi="Times New Roman" w:hint="eastAsia"/>
                <w:szCs w:val="24"/>
              </w:rPr>
              <w:t>證券商於受託辦理申購作業時，得先行預收申購價金，並於本中心規定時限內申報。預收之申購價金，於確定實際應交付金額後，通知申請人多退少補。</w:t>
            </w:r>
          </w:p>
          <w:p w:rsidR="00B33FD1" w:rsidRPr="0066205F" w:rsidRDefault="00B33FD1" w:rsidP="009834A9">
            <w:pPr>
              <w:ind w:leftChars="400" w:left="1200" w:hangingChars="100" w:hanging="240"/>
              <w:jc w:val="both"/>
              <w:rPr>
                <w:rFonts w:ascii="Times New Roman" w:eastAsia="標楷體" w:hAnsi="Times New Roman"/>
                <w:szCs w:val="24"/>
              </w:rPr>
            </w:pPr>
            <w:r w:rsidRPr="0066205F">
              <w:rPr>
                <w:rFonts w:ascii="Times New Roman" w:eastAsia="標楷體" w:hAnsi="Times New Roman" w:hint="eastAsia"/>
                <w:szCs w:val="24"/>
              </w:rPr>
              <w:t>3.</w:t>
            </w:r>
            <w:r w:rsidRPr="0066205F">
              <w:rPr>
                <w:rFonts w:ascii="Times New Roman" w:eastAsia="標楷體" w:hAnsi="Times New Roman" w:hint="eastAsia"/>
                <w:szCs w:val="24"/>
              </w:rPr>
              <w:t>證券商受託辦理申購、賣回作業之價金及其他相關費用之收付，應於往來之交割銀行另開立存款專戶，以專戶處理之。</w:t>
            </w:r>
          </w:p>
          <w:p w:rsidR="00B33FD1" w:rsidRPr="0066205F" w:rsidRDefault="00B33FD1" w:rsidP="009834A9">
            <w:pPr>
              <w:ind w:leftChars="100" w:left="960" w:hangingChars="300" w:hanging="720"/>
              <w:jc w:val="both"/>
              <w:rPr>
                <w:rFonts w:ascii="Times New Roman" w:eastAsia="標楷體" w:hAnsi="Times New Roman"/>
                <w:szCs w:val="24"/>
              </w:rPr>
            </w:pPr>
            <w:r w:rsidRPr="0066205F">
              <w:rPr>
                <w:rFonts w:ascii="Times New Roman" w:eastAsia="標楷體" w:hAnsi="Times New Roman" w:hint="eastAsia"/>
                <w:szCs w:val="24"/>
              </w:rPr>
              <w:t>（三）</w:t>
            </w:r>
            <w:r w:rsidRPr="0066205F">
              <w:rPr>
                <w:rFonts w:ascii="Times New Roman" w:eastAsia="標楷體" w:hAnsi="Times New Roman"/>
                <w:szCs w:val="24"/>
              </w:rPr>
              <w:t>前款相關有價</w:t>
            </w:r>
            <w:r w:rsidRPr="0066205F">
              <w:rPr>
                <w:rFonts w:ascii="Times New Roman" w:eastAsia="標楷體" w:hAnsi="Times New Roman" w:hint="eastAsia"/>
                <w:szCs w:val="24"/>
              </w:rPr>
              <w:t>證</w:t>
            </w:r>
            <w:r w:rsidRPr="0066205F">
              <w:rPr>
                <w:rFonts w:ascii="Times New Roman" w:eastAsia="標楷體" w:hAnsi="Times New Roman"/>
                <w:szCs w:val="24"/>
              </w:rPr>
              <w:t>券收付採</w:t>
            </w:r>
            <w:r w:rsidRPr="0066205F">
              <w:rPr>
                <w:rFonts w:ascii="Times New Roman" w:eastAsia="標楷體" w:hAnsi="Times New Roman" w:cs="新細明體"/>
                <w:szCs w:val="24"/>
              </w:rPr>
              <w:t>帳簿劃撥</w:t>
            </w:r>
            <w:r w:rsidRPr="0066205F">
              <w:rPr>
                <w:rFonts w:ascii="Times New Roman" w:eastAsia="標楷體" w:hAnsi="Times New Roman" w:cs="新細明體" w:hint="eastAsia"/>
                <w:szCs w:val="24"/>
              </w:rPr>
              <w:t>；</w:t>
            </w:r>
            <w:r w:rsidRPr="0066205F">
              <w:rPr>
                <w:rFonts w:ascii="Times New Roman" w:eastAsia="標楷體" w:hAnsi="Times New Roman" w:cs="新細明體"/>
                <w:szCs w:val="24"/>
              </w:rPr>
              <w:t>申請</w:t>
            </w:r>
            <w:r w:rsidRPr="0066205F">
              <w:rPr>
                <w:rFonts w:ascii="Times New Roman" w:eastAsia="標楷體" w:hAnsi="Times New Roman" w:cs="新細明體" w:hint="eastAsia"/>
                <w:szCs w:val="24"/>
              </w:rPr>
              <w:t>人款項收付以交割帳戶辦理</w:t>
            </w:r>
            <w:r w:rsidRPr="0066205F">
              <w:rPr>
                <w:rFonts w:ascii="Times New Roman" w:eastAsia="標楷體" w:hAnsi="Times New Roman" w:hint="eastAsia"/>
                <w:szCs w:val="24"/>
              </w:rPr>
              <w:t>。</w:t>
            </w:r>
          </w:p>
          <w:p w:rsidR="00B33FD1" w:rsidRPr="0066205F" w:rsidRDefault="00B33FD1" w:rsidP="009834A9">
            <w:pPr>
              <w:ind w:leftChars="100" w:left="960" w:hangingChars="300" w:hanging="720"/>
              <w:jc w:val="both"/>
              <w:rPr>
                <w:rFonts w:ascii="Times New Roman" w:eastAsia="標楷體" w:hAnsi="Times New Roman"/>
                <w:szCs w:val="24"/>
              </w:rPr>
            </w:pPr>
            <w:r w:rsidRPr="0066205F">
              <w:rPr>
                <w:rFonts w:ascii="Times New Roman" w:eastAsia="標楷體" w:hAnsi="Times New Roman" w:hint="eastAsia"/>
                <w:szCs w:val="24"/>
              </w:rPr>
              <w:t>（四）證券商自行或受託辦理指數投資證券賣回作業，應依指數投資證券發行計畫規定，計算已持有指數投資證券數量，其總數達申請賣回所需數額後，於本中心規定時限內申報。本中心將即時彙送申報資料予證券集中保管事業辦理圈存作業。</w:t>
            </w:r>
          </w:p>
          <w:p w:rsidR="00B33FD1" w:rsidRPr="0066205F" w:rsidRDefault="00B33FD1" w:rsidP="00862867">
            <w:pPr>
              <w:ind w:leftChars="100" w:left="960" w:hangingChars="300" w:hanging="720"/>
              <w:jc w:val="both"/>
              <w:rPr>
                <w:rFonts w:ascii="Times New Roman" w:eastAsia="標楷體" w:hAnsi="Times New Roman"/>
                <w:szCs w:val="24"/>
              </w:rPr>
            </w:pPr>
            <w:r w:rsidRPr="0066205F">
              <w:rPr>
                <w:rFonts w:ascii="Times New Roman" w:eastAsia="標楷體" w:hAnsi="Times New Roman" w:hint="eastAsia"/>
                <w:szCs w:val="24"/>
              </w:rPr>
              <w:t>（五）辦理前款賣回作業，如證券集中保管事業圈存失敗，該申請賣回作業亦即失敗。</w:t>
            </w:r>
          </w:p>
        </w:tc>
        <w:tc>
          <w:tcPr>
            <w:tcW w:w="4678" w:type="dxa"/>
          </w:tcPr>
          <w:p w:rsidR="00B33FD1" w:rsidRPr="0066205F" w:rsidRDefault="00B33FD1" w:rsidP="003C259C">
            <w:pPr>
              <w:ind w:left="480" w:hangingChars="200" w:hanging="480"/>
              <w:rPr>
                <w:rFonts w:ascii="Times New Roman" w:eastAsia="標楷體" w:hAnsi="Times New Roman"/>
                <w:bCs/>
                <w:szCs w:val="24"/>
              </w:rPr>
            </w:pPr>
            <w:r w:rsidRPr="0066205F">
              <w:rPr>
                <w:rFonts w:ascii="Times New Roman" w:eastAsia="標楷體" w:hAnsi="Times New Roman" w:hint="eastAsia"/>
                <w:szCs w:val="24"/>
              </w:rPr>
              <w:lastRenderedPageBreak/>
              <w:t>一、明定證券商辦理指數投資證券申購、賣回之相關作業規定</w:t>
            </w:r>
            <w:r w:rsidRPr="0066205F">
              <w:rPr>
                <w:rFonts w:ascii="Times New Roman" w:eastAsia="標楷體" w:hAnsi="Times New Roman" w:hint="eastAsia"/>
                <w:bCs/>
                <w:szCs w:val="24"/>
              </w:rPr>
              <w:t>。</w:t>
            </w:r>
          </w:p>
          <w:p w:rsidR="00B33FD1" w:rsidRPr="0066205F" w:rsidRDefault="00B33FD1" w:rsidP="003C259C">
            <w:pPr>
              <w:ind w:left="480" w:hangingChars="200" w:hanging="480"/>
              <w:rPr>
                <w:rFonts w:ascii="Times New Roman" w:eastAsia="標楷體" w:hAnsi="Times New Roman"/>
                <w:bCs/>
                <w:szCs w:val="24"/>
              </w:rPr>
            </w:pPr>
            <w:r w:rsidRPr="0066205F">
              <w:rPr>
                <w:rFonts w:ascii="Times New Roman" w:eastAsia="標楷體" w:hAnsi="Times New Roman" w:hint="eastAsia"/>
                <w:bCs/>
                <w:szCs w:val="24"/>
              </w:rPr>
              <w:t>二、</w:t>
            </w:r>
            <w:r w:rsidRPr="0066205F">
              <w:rPr>
                <w:rFonts w:ascii="Times New Roman" w:eastAsia="標楷體" w:hAnsi="Times New Roman" w:hint="eastAsia"/>
                <w:szCs w:val="24"/>
              </w:rPr>
              <w:t>申請人申請賣回指數投資證券應以同一保管劃撥帳戶之可用餘額給付</w:t>
            </w:r>
            <w:r w:rsidRPr="0066205F">
              <w:rPr>
                <w:rFonts w:ascii="Times New Roman" w:eastAsia="標楷體" w:hAnsi="Times New Roman" w:hint="eastAsia"/>
                <w:bCs/>
                <w:szCs w:val="24"/>
              </w:rPr>
              <w:t>。</w:t>
            </w:r>
          </w:p>
          <w:p w:rsidR="00B33FD1" w:rsidRPr="0066205F" w:rsidRDefault="00B33FD1" w:rsidP="003C259C">
            <w:pPr>
              <w:ind w:left="480" w:hangingChars="200" w:hanging="480"/>
              <w:rPr>
                <w:rFonts w:ascii="Times New Roman" w:eastAsia="標楷體" w:hAnsi="Times New Roman"/>
                <w:bCs/>
                <w:szCs w:val="24"/>
              </w:rPr>
            </w:pPr>
            <w:r w:rsidRPr="0066205F">
              <w:rPr>
                <w:rFonts w:ascii="Times New Roman" w:eastAsia="標楷體" w:hAnsi="Times New Roman" w:hint="eastAsia"/>
                <w:bCs/>
                <w:szCs w:val="24"/>
              </w:rPr>
              <w:t>三、</w:t>
            </w:r>
            <w:r w:rsidRPr="0066205F">
              <w:rPr>
                <w:rFonts w:ascii="Times New Roman" w:eastAsia="標楷體" w:hAnsi="Times New Roman" w:hint="eastAsia"/>
                <w:szCs w:val="24"/>
              </w:rPr>
              <w:t>證券商受託辦理指數投資證券之申購，得預收申購價金</w:t>
            </w:r>
            <w:r w:rsidRPr="0066205F">
              <w:rPr>
                <w:rFonts w:ascii="Times New Roman" w:eastAsia="標楷體" w:hAnsi="Times New Roman" w:hint="eastAsia"/>
                <w:bCs/>
                <w:szCs w:val="24"/>
              </w:rPr>
              <w:t>。</w:t>
            </w:r>
          </w:p>
          <w:p w:rsidR="00B33FD1" w:rsidRPr="0066205F" w:rsidRDefault="00B33FD1" w:rsidP="004015A3">
            <w:pPr>
              <w:ind w:left="480" w:hangingChars="200" w:hanging="480"/>
              <w:rPr>
                <w:rFonts w:ascii="Times New Roman" w:eastAsia="標楷體" w:hAnsi="Times New Roman"/>
                <w:bCs/>
                <w:szCs w:val="24"/>
              </w:rPr>
            </w:pPr>
            <w:r w:rsidRPr="0066205F">
              <w:rPr>
                <w:rFonts w:ascii="Times New Roman" w:eastAsia="標楷體" w:hAnsi="Times New Roman" w:hint="eastAsia"/>
                <w:bCs/>
                <w:szCs w:val="24"/>
              </w:rPr>
              <w:t>四、</w:t>
            </w:r>
            <w:r w:rsidRPr="0066205F">
              <w:rPr>
                <w:rFonts w:ascii="Times New Roman" w:eastAsia="標楷體" w:hAnsi="Times New Roman" w:hint="eastAsia"/>
                <w:szCs w:val="24"/>
              </w:rPr>
              <w:t>證券商受託辦理申購、賣回相關價金之收付，應以專戶處理之</w:t>
            </w:r>
            <w:r w:rsidRPr="0066205F">
              <w:rPr>
                <w:rFonts w:ascii="Times New Roman" w:eastAsia="標楷體" w:hAnsi="Times New Roman" w:hint="eastAsia"/>
                <w:bCs/>
                <w:szCs w:val="24"/>
              </w:rPr>
              <w:t>。</w:t>
            </w:r>
          </w:p>
          <w:p w:rsidR="00B33FD1" w:rsidRPr="0066205F" w:rsidRDefault="00B33FD1" w:rsidP="004015A3">
            <w:pPr>
              <w:ind w:left="480" w:hangingChars="200" w:hanging="480"/>
              <w:jc w:val="both"/>
              <w:rPr>
                <w:rFonts w:ascii="Times New Roman" w:eastAsia="標楷體" w:hAnsi="Times New Roman"/>
                <w:bCs/>
                <w:szCs w:val="24"/>
              </w:rPr>
            </w:pPr>
            <w:r w:rsidRPr="0066205F">
              <w:rPr>
                <w:rFonts w:ascii="Times New Roman" w:eastAsia="標楷體" w:hAnsi="Times New Roman" w:hint="eastAsia"/>
                <w:szCs w:val="24"/>
              </w:rPr>
              <w:t>五、申請人辦理指數投資證券之申購、賣回，其</w:t>
            </w:r>
            <w:r w:rsidRPr="0066205F">
              <w:rPr>
                <w:rFonts w:ascii="Times New Roman" w:eastAsia="標楷體" w:hAnsi="Times New Roman"/>
                <w:szCs w:val="24"/>
              </w:rPr>
              <w:t>有價</w:t>
            </w:r>
            <w:r w:rsidRPr="0066205F">
              <w:rPr>
                <w:rFonts w:ascii="Times New Roman" w:eastAsia="標楷體" w:hAnsi="Times New Roman" w:hint="eastAsia"/>
                <w:szCs w:val="24"/>
              </w:rPr>
              <w:t>證</w:t>
            </w:r>
            <w:r w:rsidRPr="0066205F">
              <w:rPr>
                <w:rFonts w:ascii="Times New Roman" w:eastAsia="標楷體" w:hAnsi="Times New Roman"/>
                <w:szCs w:val="24"/>
              </w:rPr>
              <w:t>券收付採</w:t>
            </w:r>
            <w:r w:rsidRPr="0066205F">
              <w:rPr>
                <w:rFonts w:ascii="Times New Roman" w:eastAsia="標楷體" w:hAnsi="Times New Roman" w:hint="eastAsia"/>
                <w:szCs w:val="24"/>
              </w:rPr>
              <w:t>集保</w:t>
            </w:r>
            <w:r w:rsidRPr="0066205F">
              <w:rPr>
                <w:rFonts w:ascii="Times New Roman" w:eastAsia="標楷體" w:hAnsi="Times New Roman" w:cs="新細明體"/>
                <w:szCs w:val="24"/>
              </w:rPr>
              <w:t>帳簿劃撥</w:t>
            </w:r>
            <w:r w:rsidRPr="0066205F">
              <w:rPr>
                <w:rFonts w:ascii="Times New Roman" w:eastAsia="標楷體" w:hAnsi="Times New Roman" w:cs="新細明體" w:hint="eastAsia"/>
                <w:szCs w:val="24"/>
              </w:rPr>
              <w:t>，款項收付則透過交割帳戶辦理</w:t>
            </w:r>
            <w:r w:rsidRPr="0066205F">
              <w:rPr>
                <w:rFonts w:ascii="Times New Roman" w:eastAsia="標楷體" w:hAnsi="Times New Roman" w:hint="eastAsia"/>
                <w:bCs/>
                <w:szCs w:val="24"/>
              </w:rPr>
              <w:t>。</w:t>
            </w:r>
          </w:p>
          <w:p w:rsidR="00B33FD1" w:rsidRPr="0066205F" w:rsidRDefault="00B33FD1" w:rsidP="0057427A">
            <w:pPr>
              <w:ind w:left="480" w:hangingChars="200" w:hanging="480"/>
              <w:jc w:val="both"/>
              <w:rPr>
                <w:rFonts w:ascii="Times New Roman" w:eastAsia="標楷體" w:hAnsi="Times New Roman"/>
                <w:bCs/>
                <w:szCs w:val="24"/>
              </w:rPr>
            </w:pPr>
            <w:r w:rsidRPr="0066205F">
              <w:rPr>
                <w:rFonts w:ascii="Times New Roman" w:eastAsia="標楷體" w:hAnsi="Times New Roman" w:hint="eastAsia"/>
                <w:bCs/>
                <w:szCs w:val="24"/>
              </w:rPr>
              <w:lastRenderedPageBreak/>
              <w:t>六</w:t>
            </w:r>
            <w:r w:rsidRPr="0066205F">
              <w:rPr>
                <w:rFonts w:ascii="Times New Roman" w:eastAsia="標楷體" w:hAnsi="Times New Roman" w:hint="eastAsia"/>
                <w:szCs w:val="24"/>
              </w:rPr>
              <w:t>、</w:t>
            </w:r>
            <w:r w:rsidRPr="0066205F">
              <w:rPr>
                <w:rFonts w:ascii="Times New Roman" w:eastAsia="標楷體" w:hAnsi="Times New Roman" w:cs="新細明體" w:hint="eastAsia"/>
                <w:szCs w:val="24"/>
              </w:rPr>
              <w:t>申請</w:t>
            </w:r>
            <w:r w:rsidRPr="0066205F">
              <w:rPr>
                <w:rFonts w:ascii="Times New Roman" w:eastAsia="標楷體" w:hAnsi="Times New Roman" w:hint="eastAsia"/>
                <w:szCs w:val="24"/>
              </w:rPr>
              <w:t>賣</w:t>
            </w:r>
            <w:r w:rsidRPr="0066205F">
              <w:rPr>
                <w:rFonts w:ascii="Times New Roman" w:eastAsia="標楷體" w:hAnsi="Times New Roman" w:cs="新細明體" w:hint="eastAsia"/>
                <w:szCs w:val="24"/>
              </w:rPr>
              <w:t>回之指數投資證券總數量須線上即時圈存，</w:t>
            </w:r>
            <w:r w:rsidRPr="0066205F">
              <w:rPr>
                <w:rFonts w:ascii="Times New Roman" w:eastAsia="標楷體" w:hAnsi="Times New Roman" w:cs="新細明體" w:hint="eastAsia"/>
              </w:rPr>
              <w:t>若圈存失敗則該申請</w:t>
            </w:r>
            <w:r w:rsidRPr="0066205F">
              <w:rPr>
                <w:rFonts w:ascii="Times New Roman" w:eastAsia="標楷體" w:hAnsi="Times New Roman" w:hint="eastAsia"/>
              </w:rPr>
              <w:t>賣</w:t>
            </w:r>
            <w:r w:rsidRPr="0066205F">
              <w:rPr>
                <w:rFonts w:ascii="Times New Roman" w:eastAsia="標楷體" w:hAnsi="Times New Roman" w:cs="新細明體" w:hint="eastAsia"/>
              </w:rPr>
              <w:t>回作業亦即失敗</w:t>
            </w:r>
            <w:r w:rsidRPr="0066205F">
              <w:rPr>
                <w:rFonts w:ascii="Times New Roman" w:eastAsia="標楷體" w:hAnsi="Times New Roman" w:hint="eastAsia"/>
                <w:bCs/>
                <w:szCs w:val="24"/>
              </w:rPr>
              <w:t>。</w:t>
            </w:r>
          </w:p>
        </w:tc>
      </w:tr>
      <w:tr w:rsidR="00B33FD1" w:rsidRPr="0066205F" w:rsidTr="009E4F24">
        <w:tc>
          <w:tcPr>
            <w:tcW w:w="4678" w:type="dxa"/>
          </w:tcPr>
          <w:p w:rsidR="00B33FD1" w:rsidRPr="0066205F" w:rsidRDefault="00B33FD1" w:rsidP="00C076C2">
            <w:pPr>
              <w:widowControl/>
              <w:ind w:left="480" w:hangingChars="200" w:hanging="480"/>
              <w:jc w:val="both"/>
              <w:rPr>
                <w:rFonts w:ascii="Times New Roman" w:eastAsia="標楷體" w:hAnsi="Times New Roman" w:cs="細明體"/>
                <w:kern w:val="0"/>
                <w:szCs w:val="24"/>
              </w:rPr>
            </w:pPr>
            <w:r w:rsidRPr="0066205F">
              <w:rPr>
                <w:rFonts w:ascii="Times New Roman" w:eastAsia="標楷體" w:hAnsi="Times New Roman" w:cs="細明體" w:hint="eastAsia"/>
                <w:kern w:val="0"/>
                <w:szCs w:val="24"/>
              </w:rPr>
              <w:lastRenderedPageBreak/>
              <w:t>四、相關單位辦理指數投資證券申購、賣回作業程序：</w:t>
            </w:r>
          </w:p>
          <w:p w:rsidR="00B33FD1" w:rsidRPr="0066205F" w:rsidRDefault="00B33FD1" w:rsidP="00C076C2">
            <w:pPr>
              <w:widowControl/>
              <w:ind w:leftChars="100" w:left="960" w:hangingChars="300" w:hanging="720"/>
              <w:jc w:val="both"/>
              <w:rPr>
                <w:rFonts w:ascii="Times New Roman" w:eastAsia="標楷體" w:hAnsi="Times New Roman" w:cs="細明體"/>
                <w:kern w:val="0"/>
                <w:szCs w:val="24"/>
              </w:rPr>
            </w:pPr>
            <w:r w:rsidRPr="0066205F">
              <w:rPr>
                <w:rFonts w:ascii="Times New Roman" w:eastAsia="標楷體" w:hAnsi="Times New Roman" w:cs="細明體" w:hint="eastAsia"/>
                <w:kern w:val="0"/>
                <w:szCs w:val="24"/>
              </w:rPr>
              <w:t>（一）本中心參考發行人申報之申購、</w:t>
            </w:r>
            <w:r w:rsidRPr="0066205F">
              <w:rPr>
                <w:rFonts w:ascii="Times New Roman" w:eastAsia="標楷體" w:hAnsi="Times New Roman" w:hint="eastAsia"/>
                <w:szCs w:val="24"/>
              </w:rPr>
              <w:t>賣</w:t>
            </w:r>
            <w:r w:rsidRPr="0066205F">
              <w:rPr>
                <w:rFonts w:ascii="Times New Roman" w:eastAsia="標楷體" w:hAnsi="Times New Roman" w:cs="細明體" w:hint="eastAsia"/>
                <w:kern w:val="0"/>
                <w:szCs w:val="24"/>
              </w:rPr>
              <w:t>回單位數，接受符合申購、</w:t>
            </w:r>
            <w:r w:rsidRPr="0066205F">
              <w:rPr>
                <w:rFonts w:ascii="Times New Roman" w:eastAsia="標楷體" w:hAnsi="Times New Roman" w:hint="eastAsia"/>
                <w:szCs w:val="24"/>
              </w:rPr>
              <w:t>賣</w:t>
            </w:r>
            <w:r w:rsidRPr="0066205F">
              <w:rPr>
                <w:rFonts w:ascii="Times New Roman" w:eastAsia="標楷體" w:hAnsi="Times New Roman" w:cs="細明體" w:hint="eastAsia"/>
                <w:kern w:val="0"/>
                <w:szCs w:val="24"/>
              </w:rPr>
              <w:t>回之申報後，彙送發行人審理，受理結果透過本中心電腦系統供證券商查詢，證券商據以通知申請人確認。前述申報及審理結果，證券商應留存備查。發行人接受本中心轉送申購、</w:t>
            </w:r>
            <w:r w:rsidRPr="0066205F">
              <w:rPr>
                <w:rFonts w:ascii="Times New Roman" w:eastAsia="標楷體" w:hAnsi="Times New Roman" w:hint="eastAsia"/>
                <w:szCs w:val="24"/>
              </w:rPr>
              <w:t>賣</w:t>
            </w:r>
            <w:r w:rsidRPr="0066205F">
              <w:rPr>
                <w:rFonts w:ascii="Times New Roman" w:eastAsia="標楷體" w:hAnsi="Times New Roman" w:cs="細明體" w:hint="eastAsia"/>
                <w:kern w:val="0"/>
                <w:szCs w:val="24"/>
              </w:rPr>
              <w:t>回之申請，無論核准與否，均應於申請當日規定時間終止前通知本中心，據以提供證券商查詢。</w:t>
            </w:r>
          </w:p>
          <w:p w:rsidR="00B33FD1" w:rsidRPr="0066205F" w:rsidRDefault="00B33FD1" w:rsidP="00C076C2">
            <w:pPr>
              <w:widowControl/>
              <w:ind w:leftChars="100" w:left="960" w:hangingChars="300" w:hanging="720"/>
              <w:jc w:val="both"/>
              <w:rPr>
                <w:rFonts w:ascii="Times New Roman" w:eastAsia="標楷體" w:hAnsi="Times New Roman" w:cs="細明體"/>
                <w:kern w:val="0"/>
                <w:szCs w:val="24"/>
              </w:rPr>
            </w:pPr>
            <w:r w:rsidRPr="0066205F">
              <w:rPr>
                <w:rFonts w:ascii="Times New Roman" w:eastAsia="標楷體" w:hAnsi="Times New Roman" w:cs="細明體" w:hint="eastAsia"/>
                <w:kern w:val="0"/>
                <w:szCs w:val="24"/>
              </w:rPr>
              <w:t>（二）本中心將接受申報</w:t>
            </w:r>
            <w:r w:rsidRPr="0066205F">
              <w:rPr>
                <w:rFonts w:ascii="Times New Roman" w:eastAsia="標楷體" w:hAnsi="Times New Roman" w:hint="eastAsia"/>
                <w:szCs w:val="24"/>
              </w:rPr>
              <w:t>賣</w:t>
            </w:r>
            <w:r w:rsidRPr="0066205F">
              <w:rPr>
                <w:rFonts w:ascii="Times New Roman" w:eastAsia="標楷體" w:hAnsi="Times New Roman" w:cs="細明體" w:hint="eastAsia"/>
                <w:kern w:val="0"/>
                <w:szCs w:val="24"/>
              </w:rPr>
              <w:t>回之指數投資證券，傳送證券集中保管事業辦理圈存作業，本中心接獲該公司之圈存結果後，彙送發行人，並透過本</w:t>
            </w:r>
            <w:r w:rsidRPr="0066205F">
              <w:rPr>
                <w:rFonts w:ascii="Times New Roman" w:eastAsia="標楷體" w:hAnsi="Times New Roman" w:cs="細明體" w:hint="eastAsia"/>
                <w:kern w:val="0"/>
                <w:szCs w:val="24"/>
              </w:rPr>
              <w:lastRenderedPageBreak/>
              <w:t>中心電腦系統供證券商查詢。</w:t>
            </w:r>
          </w:p>
          <w:p w:rsidR="00B33FD1" w:rsidRPr="0066205F" w:rsidRDefault="00B33FD1" w:rsidP="00C076C2">
            <w:pPr>
              <w:widowControl/>
              <w:ind w:leftChars="100" w:left="960" w:hangingChars="300" w:hanging="720"/>
              <w:jc w:val="both"/>
              <w:rPr>
                <w:rFonts w:ascii="Times New Roman" w:eastAsia="標楷體" w:hAnsi="Times New Roman" w:cs="細明體"/>
                <w:kern w:val="0"/>
                <w:szCs w:val="24"/>
              </w:rPr>
            </w:pPr>
            <w:r w:rsidRPr="0066205F">
              <w:rPr>
                <w:rFonts w:ascii="Times New Roman" w:eastAsia="標楷體" w:hAnsi="Times New Roman" w:cs="細明體" w:hint="eastAsia"/>
                <w:kern w:val="0"/>
                <w:szCs w:val="24"/>
              </w:rPr>
              <w:t>（三）申購之申請，經相關單位審理符合規定者，證券商應於申請日次一營業日中午十二時前</w:t>
            </w:r>
            <w:r w:rsidRPr="0066205F">
              <w:rPr>
                <w:rFonts w:ascii="標楷體" w:eastAsia="標楷體" w:hAnsi="標楷體" w:cs="細明體" w:hint="eastAsia"/>
                <w:kern w:val="0"/>
                <w:szCs w:val="24"/>
              </w:rPr>
              <w:t>確認申購明細，並依據本中心中午十二時三十分提供之應付款項報表，於下午二時三十分前</w:t>
            </w:r>
            <w:r w:rsidRPr="0066205F">
              <w:rPr>
                <w:rFonts w:ascii="Times New Roman" w:eastAsia="標楷體" w:hAnsi="Times New Roman" w:cs="細明體" w:hint="eastAsia"/>
                <w:kern w:val="0"/>
                <w:szCs w:val="24"/>
              </w:rPr>
              <w:t>匯撥予本中心；申請日之次二營業日，集中保管事業完成指數投資證券撥轉作業，本中心</w:t>
            </w:r>
            <w:r w:rsidRPr="0066205F">
              <w:rPr>
                <w:rFonts w:ascii="Times New Roman" w:eastAsia="標楷體" w:hAnsi="Times New Roman" w:cs="Times New Roman" w:hint="eastAsia"/>
                <w:szCs w:val="24"/>
              </w:rPr>
              <w:t>彙總前開款項</w:t>
            </w:r>
            <w:r w:rsidRPr="0066205F">
              <w:rPr>
                <w:rFonts w:ascii="Times New Roman" w:eastAsia="標楷體" w:hAnsi="Times New Roman" w:cs="細明體" w:hint="eastAsia"/>
                <w:kern w:val="0"/>
                <w:szCs w:val="24"/>
              </w:rPr>
              <w:t>轉付發行人。</w:t>
            </w:r>
          </w:p>
          <w:p w:rsidR="00B33FD1" w:rsidRPr="0066205F" w:rsidRDefault="00B33FD1" w:rsidP="00C076C2">
            <w:pPr>
              <w:widowControl/>
              <w:ind w:leftChars="100" w:left="960" w:hangingChars="300" w:hanging="720"/>
              <w:jc w:val="both"/>
              <w:rPr>
                <w:rFonts w:ascii="Times New Roman" w:eastAsia="標楷體" w:hAnsi="Times New Roman" w:cs="新細明體"/>
                <w:kern w:val="0"/>
                <w:szCs w:val="24"/>
              </w:rPr>
            </w:pPr>
            <w:r w:rsidRPr="0066205F">
              <w:rPr>
                <w:rFonts w:ascii="Times New Roman" w:eastAsia="標楷體" w:hAnsi="Times New Roman" w:cs="細明體" w:hint="eastAsia"/>
                <w:kern w:val="0"/>
                <w:szCs w:val="24"/>
              </w:rPr>
              <w:t>（四）</w:t>
            </w:r>
            <w:r w:rsidRPr="0066205F">
              <w:rPr>
                <w:rFonts w:ascii="Times New Roman" w:eastAsia="標楷體" w:hAnsi="Times New Roman" w:hint="eastAsia"/>
                <w:szCs w:val="24"/>
              </w:rPr>
              <w:t>賣</w:t>
            </w:r>
            <w:r w:rsidRPr="0066205F">
              <w:rPr>
                <w:rFonts w:ascii="Times New Roman" w:eastAsia="標楷體" w:hAnsi="Times New Roman" w:cs="細明體" w:hint="eastAsia"/>
                <w:kern w:val="0"/>
                <w:szCs w:val="24"/>
              </w:rPr>
              <w:t>回之申請，經相關單位審理符合規定者，發行人應於申請之</w:t>
            </w:r>
            <w:r w:rsidR="005852D6">
              <w:rPr>
                <w:rFonts w:ascii="Times New Roman" w:eastAsia="標楷體" w:hAnsi="Times New Roman" w:cs="細明體" w:hint="eastAsia"/>
                <w:kern w:val="0"/>
                <w:szCs w:val="24"/>
              </w:rPr>
              <w:t>次</w:t>
            </w:r>
            <w:r w:rsidRPr="0066205F">
              <w:rPr>
                <w:rFonts w:ascii="Times New Roman" w:eastAsia="標楷體" w:hAnsi="Times New Roman" w:cs="細明體" w:hint="eastAsia"/>
                <w:kern w:val="0"/>
                <w:szCs w:val="24"/>
              </w:rPr>
              <w:t>一營業日中午十二時前</w:t>
            </w:r>
            <w:r w:rsidRPr="0066205F">
              <w:rPr>
                <w:rFonts w:ascii="標楷體" w:eastAsia="標楷體" w:hAnsi="標楷體" w:cs="細明體" w:hint="eastAsia"/>
                <w:kern w:val="0"/>
                <w:szCs w:val="24"/>
              </w:rPr>
              <w:t>確認賣回明細，並依據本中心中午十二時三十分提供之</w:t>
            </w:r>
            <w:r w:rsidRPr="0066205F">
              <w:rPr>
                <w:rFonts w:ascii="標楷體" w:eastAsia="標楷體" w:hAnsi="標楷體" w:cs="新細明體" w:hint="eastAsia"/>
                <w:kern w:val="0"/>
                <w:szCs w:val="24"/>
              </w:rPr>
              <w:t>應付款項</w:t>
            </w:r>
            <w:r w:rsidRPr="0066205F">
              <w:rPr>
                <w:rFonts w:ascii="標楷體" w:eastAsia="標楷體" w:hAnsi="標楷體" w:cs="細明體" w:hint="eastAsia"/>
                <w:kern w:val="0"/>
                <w:szCs w:val="24"/>
              </w:rPr>
              <w:t>報表，於下午二時三十分前</w:t>
            </w:r>
            <w:r w:rsidRPr="0066205F">
              <w:rPr>
                <w:rFonts w:ascii="Times New Roman" w:eastAsia="標楷體" w:hAnsi="Times New Roman" w:cs="細明體" w:hint="eastAsia"/>
                <w:kern w:val="0"/>
                <w:szCs w:val="24"/>
              </w:rPr>
              <w:t>匯撥予本中心；申請日之次</w:t>
            </w:r>
            <w:bookmarkStart w:id="25" w:name="_GoBack"/>
            <w:bookmarkEnd w:id="25"/>
            <w:r w:rsidRPr="0066205F">
              <w:rPr>
                <w:rFonts w:ascii="Times New Roman" w:eastAsia="標楷體" w:hAnsi="Times New Roman" w:cs="細明體" w:hint="eastAsia"/>
                <w:kern w:val="0"/>
                <w:szCs w:val="24"/>
              </w:rPr>
              <w:t>二營業日，集中保管事業完成指數投資證券註銷作業，</w:t>
            </w:r>
            <w:r w:rsidRPr="0066205F">
              <w:rPr>
                <w:rFonts w:ascii="Times New Roman" w:eastAsia="標楷體" w:hAnsi="Times New Roman" w:cs="Times New Roman" w:hint="eastAsia"/>
                <w:szCs w:val="24"/>
              </w:rPr>
              <w:t>本中心彙總前開款項後</w:t>
            </w:r>
            <w:r w:rsidRPr="0066205F">
              <w:rPr>
                <w:rFonts w:ascii="Times New Roman" w:eastAsia="標楷體" w:hAnsi="Times New Roman" w:cs="細明體" w:hint="eastAsia"/>
                <w:kern w:val="0"/>
                <w:szCs w:val="24"/>
              </w:rPr>
              <w:t>轉付證券商，由證券商交付申請</w:t>
            </w:r>
            <w:r w:rsidRPr="0066205F">
              <w:rPr>
                <w:rFonts w:ascii="Times New Roman" w:eastAsia="標楷體" w:hAnsi="Times New Roman" w:cs="新細明體" w:hint="eastAsia"/>
                <w:kern w:val="0"/>
                <w:szCs w:val="24"/>
              </w:rPr>
              <w:t>人。</w:t>
            </w:r>
          </w:p>
        </w:tc>
        <w:tc>
          <w:tcPr>
            <w:tcW w:w="4678" w:type="dxa"/>
          </w:tcPr>
          <w:p w:rsidR="00B33FD1" w:rsidRPr="0066205F" w:rsidRDefault="00B33FD1" w:rsidP="0057427A">
            <w:pPr>
              <w:ind w:left="480" w:hangingChars="200" w:hanging="480"/>
              <w:jc w:val="both"/>
              <w:rPr>
                <w:rFonts w:ascii="Times New Roman" w:eastAsia="標楷體" w:hAnsi="Times New Roman" w:cs="新細明體"/>
                <w:kern w:val="0"/>
                <w:szCs w:val="24"/>
              </w:rPr>
            </w:pPr>
            <w:r w:rsidRPr="0066205F">
              <w:rPr>
                <w:rFonts w:ascii="Times New Roman" w:eastAsia="標楷體" w:hAnsi="Times New Roman" w:hint="eastAsia"/>
              </w:rPr>
              <w:lastRenderedPageBreak/>
              <w:t>一、明定指數投資證券申購、賣回相關單位配合辦理作業程序。</w:t>
            </w:r>
          </w:p>
          <w:p w:rsidR="00B33FD1" w:rsidRPr="0066205F" w:rsidRDefault="00B33FD1" w:rsidP="0057427A">
            <w:pPr>
              <w:ind w:left="480" w:hangingChars="200" w:hanging="480"/>
              <w:jc w:val="both"/>
              <w:rPr>
                <w:rFonts w:ascii="Times New Roman" w:eastAsia="標楷體" w:hAnsi="Times New Roman" w:cs="新細明體"/>
                <w:kern w:val="0"/>
                <w:szCs w:val="24"/>
              </w:rPr>
            </w:pPr>
            <w:r w:rsidRPr="0066205F">
              <w:rPr>
                <w:rFonts w:ascii="Times New Roman" w:eastAsia="標楷體" w:hAnsi="Times New Roman" w:hint="eastAsia"/>
              </w:rPr>
              <w:t>二、指數投資證券申購之款項，由申請之證券商匯撥至本中心，經本中心轉付發行人，並通知集中保管事業辦理指數投資</w:t>
            </w:r>
            <w:r w:rsidRPr="0066205F">
              <w:rPr>
                <w:rFonts w:ascii="Times New Roman" w:eastAsia="標楷體" w:hAnsi="Times New Roman" w:cs="新細明體" w:hint="eastAsia"/>
              </w:rPr>
              <w:t>證券之撥轉。</w:t>
            </w:r>
          </w:p>
          <w:p w:rsidR="00B33FD1" w:rsidRPr="0066205F" w:rsidRDefault="00B33FD1" w:rsidP="0057427A">
            <w:pPr>
              <w:ind w:left="480" w:hangingChars="200" w:hanging="480"/>
              <w:jc w:val="both"/>
              <w:rPr>
                <w:rFonts w:ascii="Times New Roman" w:eastAsia="標楷體" w:hAnsi="Times New Roman" w:cs="新細明體"/>
                <w:kern w:val="0"/>
                <w:szCs w:val="24"/>
              </w:rPr>
            </w:pPr>
            <w:r w:rsidRPr="0066205F">
              <w:rPr>
                <w:rFonts w:ascii="Times New Roman" w:eastAsia="標楷體" w:hAnsi="Times New Roman" w:cs="新細明體" w:hint="eastAsia"/>
              </w:rPr>
              <w:t>三、</w:t>
            </w:r>
            <w:r w:rsidRPr="0066205F">
              <w:rPr>
                <w:rFonts w:ascii="Times New Roman" w:eastAsia="標楷體" w:hAnsi="Times New Roman" w:hint="eastAsia"/>
              </w:rPr>
              <w:t>指數投資證券賣回之款項</w:t>
            </w:r>
            <w:r w:rsidRPr="0066205F">
              <w:rPr>
                <w:rFonts w:ascii="Times New Roman" w:eastAsia="標楷體" w:hAnsi="Times New Roman" w:cs="細明體" w:hint="eastAsia"/>
                <w:kern w:val="0"/>
                <w:szCs w:val="24"/>
              </w:rPr>
              <w:t>，由發行人匯撥至本</w:t>
            </w:r>
            <w:r w:rsidRPr="0066205F">
              <w:rPr>
                <w:rFonts w:ascii="Times New Roman" w:eastAsia="標楷體" w:hAnsi="Times New Roman" w:hint="eastAsia"/>
              </w:rPr>
              <w:t>中心</w:t>
            </w:r>
            <w:r w:rsidRPr="0066205F">
              <w:rPr>
                <w:rFonts w:ascii="Times New Roman" w:eastAsia="標楷體" w:hAnsi="Times New Roman" w:cs="細明體" w:hint="eastAsia"/>
                <w:kern w:val="0"/>
                <w:szCs w:val="24"/>
              </w:rPr>
              <w:t>，經本</w:t>
            </w:r>
            <w:r w:rsidRPr="0066205F">
              <w:rPr>
                <w:rFonts w:ascii="Times New Roman" w:eastAsia="標楷體" w:hAnsi="Times New Roman" w:hint="eastAsia"/>
              </w:rPr>
              <w:t>中心</w:t>
            </w:r>
            <w:r w:rsidRPr="0066205F">
              <w:rPr>
                <w:rFonts w:ascii="Times New Roman" w:eastAsia="標楷體" w:hAnsi="Times New Roman" w:cs="細明體" w:hint="eastAsia"/>
                <w:kern w:val="0"/>
                <w:szCs w:val="24"/>
              </w:rPr>
              <w:t>轉付申請之證券商，由證券商交付申請</w:t>
            </w:r>
            <w:r w:rsidRPr="0066205F">
              <w:rPr>
                <w:rFonts w:ascii="Times New Roman" w:eastAsia="標楷體" w:hAnsi="Times New Roman" w:cs="新細明體" w:hint="eastAsia"/>
                <w:kern w:val="0"/>
                <w:szCs w:val="24"/>
              </w:rPr>
              <w:t>人。</w:t>
            </w:r>
          </w:p>
          <w:p w:rsidR="00B33FD1" w:rsidRPr="0066205F" w:rsidRDefault="00B33FD1" w:rsidP="008E2DAD">
            <w:pPr>
              <w:ind w:left="480" w:hangingChars="200" w:hanging="480"/>
              <w:jc w:val="both"/>
              <w:rPr>
                <w:rFonts w:ascii="Times New Roman" w:eastAsia="標楷體" w:hAnsi="Times New Roman"/>
                <w:bCs/>
                <w:szCs w:val="24"/>
              </w:rPr>
            </w:pPr>
            <w:r w:rsidRPr="0066205F">
              <w:rPr>
                <w:rFonts w:ascii="Times New Roman" w:eastAsia="標楷體" w:hAnsi="Times New Roman" w:cs="新細明體" w:hint="eastAsia"/>
                <w:kern w:val="0"/>
                <w:szCs w:val="24"/>
              </w:rPr>
              <w:t>四、</w:t>
            </w:r>
            <w:r w:rsidRPr="0066205F">
              <w:rPr>
                <w:rFonts w:ascii="Times New Roman" w:eastAsia="標楷體" w:hAnsi="Times New Roman" w:hint="eastAsia"/>
              </w:rPr>
              <w:t>指數投資證券賣回後，</w:t>
            </w:r>
            <w:r w:rsidRPr="0066205F">
              <w:rPr>
                <w:rFonts w:ascii="Times New Roman" w:eastAsia="標楷體" w:hAnsi="Times New Roman" w:cs="細明體" w:hint="eastAsia"/>
                <w:kern w:val="0"/>
                <w:szCs w:val="24"/>
              </w:rPr>
              <w:t>由集中保管事業辦理註銷</w:t>
            </w:r>
            <w:r w:rsidRPr="0066205F">
              <w:rPr>
                <w:rFonts w:ascii="Times New Roman" w:eastAsia="標楷體" w:hAnsi="Times New Roman" w:cs="新細明體" w:hint="eastAsia"/>
                <w:kern w:val="0"/>
                <w:szCs w:val="24"/>
              </w:rPr>
              <w:t>。</w:t>
            </w:r>
          </w:p>
        </w:tc>
      </w:tr>
      <w:tr w:rsidR="00B33FD1" w:rsidRPr="0066205F" w:rsidTr="009E4F24">
        <w:tc>
          <w:tcPr>
            <w:tcW w:w="4678" w:type="dxa"/>
          </w:tcPr>
          <w:p w:rsidR="00B33FD1" w:rsidRPr="0066205F" w:rsidRDefault="00B33FD1" w:rsidP="003E6E8A">
            <w:pPr>
              <w:widowControl/>
              <w:ind w:left="480" w:hangingChars="200" w:hanging="480"/>
              <w:rPr>
                <w:rFonts w:ascii="Times New Roman" w:eastAsia="標楷體" w:hAnsi="Times New Roman" w:cs="細明體"/>
                <w:kern w:val="0"/>
                <w:szCs w:val="24"/>
              </w:rPr>
            </w:pPr>
            <w:r w:rsidRPr="0066205F">
              <w:rPr>
                <w:rFonts w:ascii="Times New Roman" w:eastAsia="標楷體" w:hAnsi="Times New Roman" w:cs="細明體" w:hint="eastAsia"/>
                <w:kern w:val="0"/>
                <w:szCs w:val="24"/>
              </w:rPr>
              <w:lastRenderedPageBreak/>
              <w:t>五、本要點經報奉主管機關備查後公告實行，修正時亦同。</w:t>
            </w:r>
          </w:p>
        </w:tc>
        <w:tc>
          <w:tcPr>
            <w:tcW w:w="4678" w:type="dxa"/>
          </w:tcPr>
          <w:p w:rsidR="00B33FD1" w:rsidRPr="0066205F" w:rsidRDefault="00B33FD1" w:rsidP="003E6E8A">
            <w:pPr>
              <w:rPr>
                <w:rFonts w:ascii="Times New Roman" w:eastAsia="標楷體" w:hAnsi="Times New Roman"/>
                <w:bCs/>
                <w:szCs w:val="24"/>
              </w:rPr>
            </w:pPr>
            <w:r w:rsidRPr="0066205F">
              <w:rPr>
                <w:rFonts w:ascii="Times New Roman" w:eastAsia="標楷體" w:hAnsi="Times New Roman" w:hint="eastAsia"/>
                <w:bCs/>
                <w:szCs w:val="24"/>
              </w:rPr>
              <w:t>明定本作業要點之公告施行及修正程序。</w:t>
            </w:r>
          </w:p>
        </w:tc>
      </w:tr>
    </w:tbl>
    <w:p w:rsidR="00FC4D88" w:rsidRPr="00BE56DC" w:rsidRDefault="00FC4D88">
      <w:pPr>
        <w:widowControl/>
        <w:rPr>
          <w:rFonts w:ascii="Times New Roman" w:eastAsia="標楷體" w:hAnsi="Times New Roman" w:cstheme="majorBidi"/>
          <w:b/>
          <w:bCs/>
          <w:kern w:val="52"/>
          <w:sz w:val="28"/>
          <w:szCs w:val="52"/>
        </w:rPr>
      </w:pPr>
    </w:p>
    <w:sectPr w:rsidR="00FC4D88" w:rsidRPr="00BE56DC" w:rsidSect="000653F9">
      <w:footerReference w:type="default" r:id="rId8"/>
      <w:pgSz w:w="11906" w:h="16838" w:code="9"/>
      <w:pgMar w:top="1134" w:right="1276" w:bottom="1134" w:left="1276"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6F" w:rsidRDefault="0067386F" w:rsidP="00A83BFE">
      <w:r>
        <w:separator/>
      </w:r>
    </w:p>
  </w:endnote>
  <w:endnote w:type="continuationSeparator" w:id="0">
    <w:p w:rsidR="0067386F" w:rsidRDefault="0067386F"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37145"/>
      <w:docPartObj>
        <w:docPartGallery w:val="Page Numbers (Bottom of Page)"/>
        <w:docPartUnique/>
      </w:docPartObj>
    </w:sdtPr>
    <w:sdtEndPr>
      <w:rPr>
        <w:rFonts w:ascii="Times New Roman" w:hAnsi="Times New Roman" w:cs="Times New Roman"/>
      </w:rPr>
    </w:sdtEndPr>
    <w:sdtContent>
      <w:p w:rsidR="00C55280" w:rsidRPr="00A83BFE" w:rsidRDefault="00C55280">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005852D6" w:rsidRPr="005852D6">
          <w:rPr>
            <w:rFonts w:ascii="Times New Roman" w:hAnsi="Times New Roman" w:cs="Times New Roman"/>
            <w:noProof/>
            <w:lang w:val="zh-TW"/>
          </w:rPr>
          <w:t>55</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6F" w:rsidRDefault="0067386F" w:rsidP="00A83BFE">
      <w:r>
        <w:separator/>
      </w:r>
    </w:p>
  </w:footnote>
  <w:footnote w:type="continuationSeparator" w:id="0">
    <w:p w:rsidR="0067386F" w:rsidRDefault="0067386F" w:rsidP="00A83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1AD"/>
    <w:multiLevelType w:val="hybridMultilevel"/>
    <w:tmpl w:val="172A2326"/>
    <w:lvl w:ilvl="0" w:tplc="5628AD0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4412D"/>
    <w:multiLevelType w:val="hybridMultilevel"/>
    <w:tmpl w:val="5A8C2106"/>
    <w:lvl w:ilvl="0" w:tplc="3FC247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85239"/>
    <w:multiLevelType w:val="hybridMultilevel"/>
    <w:tmpl w:val="29BC84A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D30BDF"/>
    <w:multiLevelType w:val="hybridMultilevel"/>
    <w:tmpl w:val="4B429732"/>
    <w:lvl w:ilvl="0" w:tplc="7ABC1B98">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920F10"/>
    <w:multiLevelType w:val="hybridMultilevel"/>
    <w:tmpl w:val="9D9CDC20"/>
    <w:lvl w:ilvl="0" w:tplc="16AE918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451239F"/>
    <w:multiLevelType w:val="hybridMultilevel"/>
    <w:tmpl w:val="79AC2B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7E152A9"/>
    <w:multiLevelType w:val="hybridMultilevel"/>
    <w:tmpl w:val="2CD8B738"/>
    <w:lvl w:ilvl="0" w:tplc="3610807A">
      <w:start w:val="1"/>
      <w:numFmt w:val="taiwaneseCountingThousand"/>
      <w:lvlText w:val="%1、"/>
      <w:lvlJc w:val="left"/>
      <w:pPr>
        <w:ind w:left="1416" w:hanging="9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AB84B97"/>
    <w:multiLevelType w:val="hybridMultilevel"/>
    <w:tmpl w:val="11C2ADA2"/>
    <w:lvl w:ilvl="0" w:tplc="04090015">
      <w:start w:val="1"/>
      <w:numFmt w:val="taiwaneseCountingThousand"/>
      <w:lvlText w:val="%1、"/>
      <w:lvlJc w:val="left"/>
      <w:pPr>
        <w:ind w:left="480" w:hanging="480"/>
      </w:pPr>
    </w:lvl>
    <w:lvl w:ilvl="1" w:tplc="96F22ED6">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BFF3C69"/>
    <w:multiLevelType w:val="hybridMultilevel"/>
    <w:tmpl w:val="7F8E0F04"/>
    <w:lvl w:ilvl="0" w:tplc="8F60FD4E">
      <w:start w:val="1"/>
      <w:numFmt w:val="taiwaneseCountingThousand"/>
      <w:lvlText w:val="%1、"/>
      <w:lvlJc w:val="left"/>
      <w:pPr>
        <w:ind w:left="622" w:hanging="480"/>
      </w:pPr>
      <w:rPr>
        <w:rFonts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1033559"/>
    <w:multiLevelType w:val="hybridMultilevel"/>
    <w:tmpl w:val="5C5240BC"/>
    <w:lvl w:ilvl="0" w:tplc="04090015">
      <w:start w:val="1"/>
      <w:numFmt w:val="taiwaneseCountingThousand"/>
      <w:lvlText w:val="%1、"/>
      <w:lvlJc w:val="left"/>
      <w:pPr>
        <w:ind w:left="480" w:hanging="48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38012A5"/>
    <w:multiLevelType w:val="multilevel"/>
    <w:tmpl w:val="F87EB3DE"/>
    <w:lvl w:ilvl="0">
      <w:start w:val="1"/>
      <w:numFmt w:val="taiwaneseCountingThousand"/>
      <w:lvlText w:val="%1、"/>
      <w:lvlJc w:val="left"/>
      <w:pPr>
        <w:ind w:left="1287" w:hanging="720"/>
      </w:pPr>
      <w:rPr>
        <w:rFonts w:ascii="標楷體" w:hAnsi="標楷體"/>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nsid w:val="26A13362"/>
    <w:multiLevelType w:val="hybridMultilevel"/>
    <w:tmpl w:val="C8FE639C"/>
    <w:lvl w:ilvl="0" w:tplc="DA64BD8C">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051AE8"/>
    <w:multiLevelType w:val="hybridMultilevel"/>
    <w:tmpl w:val="BA4EE18C"/>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9543049"/>
    <w:multiLevelType w:val="hybridMultilevel"/>
    <w:tmpl w:val="1FA67FA4"/>
    <w:lvl w:ilvl="0" w:tplc="51C0C4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853A33"/>
    <w:multiLevelType w:val="multilevel"/>
    <w:tmpl w:val="8D2653B4"/>
    <w:lvl w:ilvl="0">
      <w:start w:val="1"/>
      <w:numFmt w:val="taiwaneseCountingThousand"/>
      <w:lvlText w:val="%1、"/>
      <w:lvlJc w:val="left"/>
      <w:pPr>
        <w:ind w:left="1287" w:hanging="720"/>
      </w:pPr>
      <w:rPr>
        <w:rFonts w:ascii="Times New Roman" w:eastAsia="標楷體" w:hAnsi="Times New Roman" w:hint="eastAsia"/>
        <w:b w:val="0"/>
        <w:i w:val="0"/>
        <w:sz w:val="24"/>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5">
    <w:nsid w:val="2F9656F7"/>
    <w:multiLevelType w:val="hybridMultilevel"/>
    <w:tmpl w:val="3EF6D93E"/>
    <w:lvl w:ilvl="0" w:tplc="75CEE6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E359BA"/>
    <w:multiLevelType w:val="hybridMultilevel"/>
    <w:tmpl w:val="2116C6EC"/>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7">
    <w:nsid w:val="34556B6B"/>
    <w:multiLevelType w:val="hybridMultilevel"/>
    <w:tmpl w:val="2AEE4CAE"/>
    <w:lvl w:ilvl="0" w:tplc="4D6A4FA0">
      <w:start w:val="1"/>
      <w:numFmt w:val="taiwaneseCountingThousand"/>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0D74B7"/>
    <w:multiLevelType w:val="hybridMultilevel"/>
    <w:tmpl w:val="8418FE64"/>
    <w:lvl w:ilvl="0" w:tplc="F7121448">
      <w:start w:val="1"/>
      <w:numFmt w:val="taiwaneseCountingThousand"/>
      <w:lvlText w:val="%1、"/>
      <w:lvlJc w:val="left"/>
      <w:pPr>
        <w:ind w:left="480" w:hanging="480"/>
      </w:pPr>
      <w:rPr>
        <w:rFonts w:ascii="Times New Roman" w:hAnsi="Times New Roman"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CC6B2C"/>
    <w:multiLevelType w:val="hybridMultilevel"/>
    <w:tmpl w:val="1D9065BC"/>
    <w:lvl w:ilvl="0" w:tplc="FF9CBBC6">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6E070B7"/>
    <w:multiLevelType w:val="hybridMultilevel"/>
    <w:tmpl w:val="467A0E7E"/>
    <w:lvl w:ilvl="0" w:tplc="7D8CF3D8">
      <w:start w:val="1"/>
      <w:numFmt w:val="taiwaneseCountingThousand"/>
      <w:lvlText w:val="(%1)"/>
      <w:lvlJc w:val="left"/>
      <w:pPr>
        <w:ind w:left="48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F20F74"/>
    <w:multiLevelType w:val="hybridMultilevel"/>
    <w:tmpl w:val="FD58D184"/>
    <w:lvl w:ilvl="0" w:tplc="66A66E72">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DC4503"/>
    <w:multiLevelType w:val="hybridMultilevel"/>
    <w:tmpl w:val="9FA4E4CC"/>
    <w:lvl w:ilvl="0" w:tplc="4D2E55A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315B7A"/>
    <w:multiLevelType w:val="hybridMultilevel"/>
    <w:tmpl w:val="FEA477F2"/>
    <w:lvl w:ilvl="0" w:tplc="9342EFF8">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D0C36F8"/>
    <w:multiLevelType w:val="hybridMultilevel"/>
    <w:tmpl w:val="080297AE"/>
    <w:lvl w:ilvl="0" w:tplc="A2D8DA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61741"/>
    <w:multiLevelType w:val="hybridMultilevel"/>
    <w:tmpl w:val="7A1AA5B4"/>
    <w:lvl w:ilvl="0" w:tplc="52E484E4">
      <w:start w:val="1"/>
      <w:numFmt w:val="taiwaneseCountingThousand"/>
      <w:lvlText w:val="%1、"/>
      <w:lvlJc w:val="left"/>
      <w:pPr>
        <w:ind w:left="905" w:hanging="480"/>
      </w:pPr>
      <w:rPr>
        <w:rFonts w:ascii="Times New Roman" w:eastAsia="標楷體" w:hAnsi="Times New Roman" w:hint="eastAsia"/>
        <w:b w:val="0"/>
        <w:i w:val="0"/>
        <w:sz w:val="24"/>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6">
    <w:nsid w:val="40292E0F"/>
    <w:multiLevelType w:val="multilevel"/>
    <w:tmpl w:val="2EE8CBA2"/>
    <w:lvl w:ilvl="0">
      <w:start w:val="1"/>
      <w:numFmt w:val="taiwaneseCountingThousand"/>
      <w:lvlText w:val="%1、"/>
      <w:lvlJc w:val="left"/>
      <w:pPr>
        <w:ind w:left="906" w:hanging="480"/>
      </w:pPr>
      <w:rPr>
        <w:rFonts w:ascii="標楷體" w:hAnsi="標楷體"/>
        <w:b w:val="0"/>
        <w:i w:val="0"/>
        <w:sz w:val="24"/>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7">
    <w:nsid w:val="41534DD1"/>
    <w:multiLevelType w:val="hybridMultilevel"/>
    <w:tmpl w:val="B65424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3A559BD"/>
    <w:multiLevelType w:val="multilevel"/>
    <w:tmpl w:val="C9F0745C"/>
    <w:lvl w:ilvl="0">
      <w:start w:val="1"/>
      <w:numFmt w:val="taiwaneseCountingThousand"/>
      <w:lvlText w:val="%1、"/>
      <w:lvlJc w:val="left"/>
      <w:pPr>
        <w:ind w:left="720" w:hanging="480"/>
      </w:pPr>
      <w:rPr>
        <w:rFonts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nsid w:val="4715398B"/>
    <w:multiLevelType w:val="hybridMultilevel"/>
    <w:tmpl w:val="9C7826AC"/>
    <w:lvl w:ilvl="0" w:tplc="9E1414BA">
      <w:start w:val="1"/>
      <w:numFmt w:val="taiwaneseCountingThousand"/>
      <w:lvlText w:val="%1、"/>
      <w:lvlJc w:val="left"/>
      <w:pPr>
        <w:ind w:left="720" w:hanging="480"/>
      </w:pPr>
      <w:rPr>
        <w:rFonts w:ascii="Times New Roman"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4878E1"/>
    <w:multiLevelType w:val="hybridMultilevel"/>
    <w:tmpl w:val="9BAC9BAE"/>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D6FE835A">
      <w:start w:val="1"/>
      <w:numFmt w:val="taiwaneseCountingThousand"/>
      <w:lvlText w:val="(%2)"/>
      <w:lvlJc w:val="left"/>
      <w:pPr>
        <w:ind w:left="960" w:hanging="480"/>
      </w:pPr>
      <w:rPr>
        <w:rFonts w:ascii="Times New Roman" w:eastAsia="標楷體" w:hAnsi="Times New Roman" w:hint="eastAsia"/>
        <w:b w:val="0"/>
        <w:i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E2C34FD"/>
    <w:multiLevelType w:val="hybridMultilevel"/>
    <w:tmpl w:val="F0C43D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E5E2214"/>
    <w:multiLevelType w:val="hybridMultilevel"/>
    <w:tmpl w:val="C9F0745C"/>
    <w:lvl w:ilvl="0" w:tplc="D62A9CE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4E915763"/>
    <w:multiLevelType w:val="hybridMultilevel"/>
    <w:tmpl w:val="5E42713C"/>
    <w:lvl w:ilvl="0" w:tplc="0409000F">
      <w:start w:val="1"/>
      <w:numFmt w:val="decimal"/>
      <w:lvlText w:val="%1."/>
      <w:lvlJc w:val="left"/>
      <w:pPr>
        <w:ind w:left="480" w:hanging="480"/>
      </w:pPr>
    </w:lvl>
    <w:lvl w:ilvl="1" w:tplc="AF3653C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4F17657A"/>
    <w:multiLevelType w:val="hybridMultilevel"/>
    <w:tmpl w:val="A7ACDC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4F245705"/>
    <w:multiLevelType w:val="hybridMultilevel"/>
    <w:tmpl w:val="F2AA0668"/>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AF3653CC">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4F9F4674"/>
    <w:multiLevelType w:val="hybridMultilevel"/>
    <w:tmpl w:val="145ECA58"/>
    <w:lvl w:ilvl="0" w:tplc="35BE16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0836DA0"/>
    <w:multiLevelType w:val="hybridMultilevel"/>
    <w:tmpl w:val="5A361F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0D40C56"/>
    <w:multiLevelType w:val="hybridMultilevel"/>
    <w:tmpl w:val="F0904E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2C76585"/>
    <w:multiLevelType w:val="hybridMultilevel"/>
    <w:tmpl w:val="C40487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460222E"/>
    <w:multiLevelType w:val="hybridMultilevel"/>
    <w:tmpl w:val="0F2EB4C0"/>
    <w:lvl w:ilvl="0" w:tplc="A62EE5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4E653B1"/>
    <w:multiLevelType w:val="hybridMultilevel"/>
    <w:tmpl w:val="A882286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58B60C60"/>
    <w:multiLevelType w:val="hybridMultilevel"/>
    <w:tmpl w:val="F1C0E0E6"/>
    <w:lvl w:ilvl="0" w:tplc="BAD87F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9C34B38"/>
    <w:multiLevelType w:val="hybridMultilevel"/>
    <w:tmpl w:val="B542181E"/>
    <w:lvl w:ilvl="0" w:tplc="C90A288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6B463A"/>
    <w:multiLevelType w:val="hybridMultilevel"/>
    <w:tmpl w:val="37368E46"/>
    <w:lvl w:ilvl="0" w:tplc="1F16D3D6">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5">
    <w:nsid w:val="5FA877FA"/>
    <w:multiLevelType w:val="hybridMultilevel"/>
    <w:tmpl w:val="3D30C84A"/>
    <w:lvl w:ilvl="0" w:tplc="F710D2FA">
      <w:start w:val="1"/>
      <w:numFmt w:val="taiwaneseCountingThousand"/>
      <w:lvlText w:val="%1、"/>
      <w:lvlJc w:val="left"/>
      <w:pPr>
        <w:ind w:left="480" w:hanging="48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FC6711A"/>
    <w:multiLevelType w:val="hybridMultilevel"/>
    <w:tmpl w:val="86E0A2F4"/>
    <w:lvl w:ilvl="0" w:tplc="12C69E3A">
      <w:start w:val="1"/>
      <w:numFmt w:val="taiwaneseCountingThousand"/>
      <w:lvlText w:val="(%1)"/>
      <w:lvlJc w:val="left"/>
      <w:pPr>
        <w:ind w:left="48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1CE6BFF"/>
    <w:multiLevelType w:val="hybridMultilevel"/>
    <w:tmpl w:val="D6B0BAF2"/>
    <w:lvl w:ilvl="0" w:tplc="29CE124A">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4623DE4"/>
    <w:multiLevelType w:val="hybridMultilevel"/>
    <w:tmpl w:val="3BFA35E6"/>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34BA3B0A">
      <w:start w:val="1"/>
      <w:numFmt w:val="taiwaneseCountingThousand"/>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49">
    <w:nsid w:val="6550774C"/>
    <w:multiLevelType w:val="hybridMultilevel"/>
    <w:tmpl w:val="56AA46A4"/>
    <w:lvl w:ilvl="0" w:tplc="BC5C937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7545B2E"/>
    <w:multiLevelType w:val="hybridMultilevel"/>
    <w:tmpl w:val="2B863808"/>
    <w:lvl w:ilvl="0" w:tplc="5FE8B2F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6D080CD4"/>
    <w:multiLevelType w:val="hybridMultilevel"/>
    <w:tmpl w:val="C1E63D9E"/>
    <w:lvl w:ilvl="0" w:tplc="51EC3316">
      <w:start w:val="1"/>
      <w:numFmt w:val="taiwaneseCountingThousand"/>
      <w:lvlText w:val="%1、"/>
      <w:lvlJc w:val="left"/>
      <w:pPr>
        <w:tabs>
          <w:tab w:val="num" w:pos="480"/>
        </w:tabs>
        <w:ind w:left="480" w:hanging="480"/>
      </w:pPr>
      <w:rPr>
        <w:rFonts w:ascii="標楷體" w:eastAsia="標楷體"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6D396843"/>
    <w:multiLevelType w:val="multilevel"/>
    <w:tmpl w:val="50CAA8E8"/>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6E3A7C29"/>
    <w:multiLevelType w:val="hybridMultilevel"/>
    <w:tmpl w:val="9880CCA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nsid w:val="6E6901CA"/>
    <w:multiLevelType w:val="hybridMultilevel"/>
    <w:tmpl w:val="C07C077C"/>
    <w:lvl w:ilvl="0" w:tplc="26B0732C">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0596515"/>
    <w:multiLevelType w:val="hybridMultilevel"/>
    <w:tmpl w:val="D26049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nsid w:val="796857F6"/>
    <w:multiLevelType w:val="hybridMultilevel"/>
    <w:tmpl w:val="82440FD4"/>
    <w:lvl w:ilvl="0" w:tplc="04090015">
      <w:start w:val="1"/>
      <w:numFmt w:val="taiwaneseCountingThousand"/>
      <w:lvlText w:val="%1、"/>
      <w:lvlJc w:val="left"/>
      <w:pPr>
        <w:ind w:left="1048" w:hanging="480"/>
      </w:pPr>
    </w:lvl>
    <w:lvl w:ilvl="1" w:tplc="9B24223A">
      <w:start w:val="1"/>
      <w:numFmt w:val="taiwaneseCountingThousand"/>
      <w:lvlText w:val="（%2）"/>
      <w:lvlJc w:val="left"/>
      <w:pPr>
        <w:ind w:left="1768" w:hanging="720"/>
      </w:pPr>
      <w:rPr>
        <w:color w:val="FF0000"/>
      </w:r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7">
    <w:nsid w:val="7A5A2E04"/>
    <w:multiLevelType w:val="hybridMultilevel"/>
    <w:tmpl w:val="0A20BC7C"/>
    <w:lvl w:ilvl="0" w:tplc="CF7A11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B9A0C5C"/>
    <w:multiLevelType w:val="hybridMultilevel"/>
    <w:tmpl w:val="755A73E8"/>
    <w:lvl w:ilvl="0" w:tplc="D05A9F1C">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nsid w:val="7CA2219B"/>
    <w:multiLevelType w:val="hybridMultilevel"/>
    <w:tmpl w:val="05587F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E9E552E"/>
    <w:multiLevelType w:val="hybridMultilevel"/>
    <w:tmpl w:val="09FEB286"/>
    <w:lvl w:ilvl="0" w:tplc="BA3C3386">
      <w:start w:val="1"/>
      <w:numFmt w:val="taiwaneseCountingThousand"/>
      <w:lvlText w:val="(%1)"/>
      <w:lvlJc w:val="left"/>
      <w:pPr>
        <w:ind w:left="48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FE43294"/>
    <w:multiLevelType w:val="hybridMultilevel"/>
    <w:tmpl w:val="B87AD7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2"/>
  </w:num>
  <w:num w:numId="14">
    <w:abstractNumId w:val="24"/>
  </w:num>
  <w:num w:numId="15">
    <w:abstractNumId w:val="60"/>
  </w:num>
  <w:num w:numId="16">
    <w:abstractNumId w:val="46"/>
  </w:num>
  <w:num w:numId="17">
    <w:abstractNumId w:val="51"/>
  </w:num>
  <w:num w:numId="18">
    <w:abstractNumId w:val="58"/>
  </w:num>
  <w:num w:numId="19">
    <w:abstractNumId w:val="61"/>
  </w:num>
  <w:num w:numId="20">
    <w:abstractNumId w:val="38"/>
  </w:num>
  <w:num w:numId="21">
    <w:abstractNumId w:val="59"/>
  </w:num>
  <w:num w:numId="22">
    <w:abstractNumId w:val="37"/>
  </w:num>
  <w:num w:numId="23">
    <w:abstractNumId w:val="40"/>
  </w:num>
  <w:num w:numId="24">
    <w:abstractNumId w:val="0"/>
  </w:num>
  <w:num w:numId="25">
    <w:abstractNumId w:val="15"/>
  </w:num>
  <w:num w:numId="26">
    <w:abstractNumId w:val="23"/>
  </w:num>
  <w:num w:numId="27">
    <w:abstractNumId w:val="32"/>
  </w:num>
  <w:num w:numId="28">
    <w:abstractNumId w:val="19"/>
  </w:num>
  <w:num w:numId="29">
    <w:abstractNumId w:val="26"/>
  </w:num>
  <w:num w:numId="30">
    <w:abstractNumId w:val="10"/>
  </w:num>
  <w:num w:numId="31">
    <w:abstractNumId w:val="14"/>
  </w:num>
  <w:num w:numId="32">
    <w:abstractNumId w:val="25"/>
  </w:num>
  <w:num w:numId="33">
    <w:abstractNumId w:val="54"/>
  </w:num>
  <w:num w:numId="34">
    <w:abstractNumId w:val="49"/>
  </w:num>
  <w:num w:numId="35">
    <w:abstractNumId w:val="39"/>
  </w:num>
  <w:num w:numId="36">
    <w:abstractNumId w:val="52"/>
  </w:num>
  <w:num w:numId="37">
    <w:abstractNumId w:val="36"/>
  </w:num>
  <w:num w:numId="38">
    <w:abstractNumId w:val="47"/>
  </w:num>
  <w:num w:numId="39">
    <w:abstractNumId w:val="11"/>
  </w:num>
  <w:num w:numId="40">
    <w:abstractNumId w:val="17"/>
  </w:num>
  <w:num w:numId="41">
    <w:abstractNumId w:val="2"/>
  </w:num>
  <w:num w:numId="42">
    <w:abstractNumId w:val="13"/>
  </w:num>
  <w:num w:numId="43">
    <w:abstractNumId w:val="57"/>
  </w:num>
  <w:num w:numId="44">
    <w:abstractNumId w:val="22"/>
  </w:num>
  <w:num w:numId="45">
    <w:abstractNumId w:val="50"/>
  </w:num>
  <w:num w:numId="46">
    <w:abstractNumId w:val="29"/>
  </w:num>
  <w:num w:numId="47">
    <w:abstractNumId w:val="1"/>
  </w:num>
  <w:num w:numId="48">
    <w:abstractNumId w:val="27"/>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43"/>
  </w:num>
  <w:num w:numId="56">
    <w:abstractNumId w:val="34"/>
  </w:num>
  <w:num w:numId="57">
    <w:abstractNumId w:val="45"/>
  </w:num>
  <w:num w:numId="58">
    <w:abstractNumId w:val="18"/>
  </w:num>
  <w:num w:numId="59">
    <w:abstractNumId w:val="4"/>
  </w:num>
  <w:num w:numId="60">
    <w:abstractNumId w:val="8"/>
  </w:num>
  <w:num w:numId="61">
    <w:abstractNumId w:val="21"/>
  </w:num>
  <w:num w:numId="62">
    <w:abstractNumId w:val="3"/>
  </w:num>
  <w:num w:numId="6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2A6EC5"/>
    <w:rsid w:val="0000557F"/>
    <w:rsid w:val="00011724"/>
    <w:rsid w:val="00011F69"/>
    <w:rsid w:val="00012273"/>
    <w:rsid w:val="00013E1C"/>
    <w:rsid w:val="00013F0D"/>
    <w:rsid w:val="000145D8"/>
    <w:rsid w:val="00014FCB"/>
    <w:rsid w:val="00015F6B"/>
    <w:rsid w:val="00017AA8"/>
    <w:rsid w:val="000272D2"/>
    <w:rsid w:val="00033244"/>
    <w:rsid w:val="00034A8A"/>
    <w:rsid w:val="00036274"/>
    <w:rsid w:val="000369B9"/>
    <w:rsid w:val="00037945"/>
    <w:rsid w:val="00040E25"/>
    <w:rsid w:val="00041B3C"/>
    <w:rsid w:val="00043305"/>
    <w:rsid w:val="00043E8B"/>
    <w:rsid w:val="00046011"/>
    <w:rsid w:val="00050FD5"/>
    <w:rsid w:val="0005221C"/>
    <w:rsid w:val="00057102"/>
    <w:rsid w:val="000617D9"/>
    <w:rsid w:val="00061E5D"/>
    <w:rsid w:val="000653F9"/>
    <w:rsid w:val="00065EBD"/>
    <w:rsid w:val="00067CCA"/>
    <w:rsid w:val="00067DEB"/>
    <w:rsid w:val="000722B3"/>
    <w:rsid w:val="00076384"/>
    <w:rsid w:val="00076431"/>
    <w:rsid w:val="00080E1A"/>
    <w:rsid w:val="00087212"/>
    <w:rsid w:val="0008767B"/>
    <w:rsid w:val="000919D0"/>
    <w:rsid w:val="0009203F"/>
    <w:rsid w:val="0009342E"/>
    <w:rsid w:val="0009718A"/>
    <w:rsid w:val="000A14CE"/>
    <w:rsid w:val="000A2359"/>
    <w:rsid w:val="000A3CBC"/>
    <w:rsid w:val="000A4B07"/>
    <w:rsid w:val="000A4F75"/>
    <w:rsid w:val="000B21EA"/>
    <w:rsid w:val="000B3455"/>
    <w:rsid w:val="000B5024"/>
    <w:rsid w:val="000B5CFE"/>
    <w:rsid w:val="000B62F8"/>
    <w:rsid w:val="000B6C67"/>
    <w:rsid w:val="000C1E84"/>
    <w:rsid w:val="000D0187"/>
    <w:rsid w:val="000D3025"/>
    <w:rsid w:val="000D35FF"/>
    <w:rsid w:val="000D5360"/>
    <w:rsid w:val="000D68E7"/>
    <w:rsid w:val="000E006F"/>
    <w:rsid w:val="000F06ED"/>
    <w:rsid w:val="000F0E00"/>
    <w:rsid w:val="000F3A03"/>
    <w:rsid w:val="000F3BDA"/>
    <w:rsid w:val="000F79CE"/>
    <w:rsid w:val="001047E4"/>
    <w:rsid w:val="00107837"/>
    <w:rsid w:val="00107F04"/>
    <w:rsid w:val="001132CB"/>
    <w:rsid w:val="00114801"/>
    <w:rsid w:val="00117DE8"/>
    <w:rsid w:val="00120C4A"/>
    <w:rsid w:val="00120EB3"/>
    <w:rsid w:val="00121B7A"/>
    <w:rsid w:val="0012290D"/>
    <w:rsid w:val="001234AC"/>
    <w:rsid w:val="001235DF"/>
    <w:rsid w:val="00123B77"/>
    <w:rsid w:val="00125535"/>
    <w:rsid w:val="0012703E"/>
    <w:rsid w:val="00130091"/>
    <w:rsid w:val="00133FED"/>
    <w:rsid w:val="0013528C"/>
    <w:rsid w:val="00137024"/>
    <w:rsid w:val="00137BF1"/>
    <w:rsid w:val="00137FF0"/>
    <w:rsid w:val="00140921"/>
    <w:rsid w:val="0014332D"/>
    <w:rsid w:val="00144916"/>
    <w:rsid w:val="001610A4"/>
    <w:rsid w:val="001625E8"/>
    <w:rsid w:val="00162626"/>
    <w:rsid w:val="00162818"/>
    <w:rsid w:val="00167B29"/>
    <w:rsid w:val="00167C98"/>
    <w:rsid w:val="00170A8B"/>
    <w:rsid w:val="00171DC4"/>
    <w:rsid w:val="00171F41"/>
    <w:rsid w:val="00173C14"/>
    <w:rsid w:val="0017416C"/>
    <w:rsid w:val="0017520D"/>
    <w:rsid w:val="00180DD0"/>
    <w:rsid w:val="0018408D"/>
    <w:rsid w:val="00184E1A"/>
    <w:rsid w:val="00190640"/>
    <w:rsid w:val="00190E05"/>
    <w:rsid w:val="00191D0F"/>
    <w:rsid w:val="00192172"/>
    <w:rsid w:val="00192F9F"/>
    <w:rsid w:val="00194BA1"/>
    <w:rsid w:val="001A33BF"/>
    <w:rsid w:val="001A364B"/>
    <w:rsid w:val="001A3775"/>
    <w:rsid w:val="001A390E"/>
    <w:rsid w:val="001B0F5C"/>
    <w:rsid w:val="001B2C30"/>
    <w:rsid w:val="001B67E0"/>
    <w:rsid w:val="001B7CBD"/>
    <w:rsid w:val="001C00FB"/>
    <w:rsid w:val="001C07E5"/>
    <w:rsid w:val="001C28FF"/>
    <w:rsid w:val="001C360A"/>
    <w:rsid w:val="001C3D45"/>
    <w:rsid w:val="001C5267"/>
    <w:rsid w:val="001C5B6F"/>
    <w:rsid w:val="001D228D"/>
    <w:rsid w:val="001D28FC"/>
    <w:rsid w:val="001D5416"/>
    <w:rsid w:val="001D5774"/>
    <w:rsid w:val="001D6821"/>
    <w:rsid w:val="001D781A"/>
    <w:rsid w:val="001E0955"/>
    <w:rsid w:val="001E0A72"/>
    <w:rsid w:val="001E3C0E"/>
    <w:rsid w:val="001F0780"/>
    <w:rsid w:val="001F07CD"/>
    <w:rsid w:val="001F1653"/>
    <w:rsid w:val="001F1D16"/>
    <w:rsid w:val="001F3608"/>
    <w:rsid w:val="00213E56"/>
    <w:rsid w:val="00214017"/>
    <w:rsid w:val="00215494"/>
    <w:rsid w:val="002163E0"/>
    <w:rsid w:val="002228DF"/>
    <w:rsid w:val="00223227"/>
    <w:rsid w:val="00230071"/>
    <w:rsid w:val="00230F7E"/>
    <w:rsid w:val="00231A74"/>
    <w:rsid w:val="00231AF5"/>
    <w:rsid w:val="002328AA"/>
    <w:rsid w:val="002337C4"/>
    <w:rsid w:val="00237DA5"/>
    <w:rsid w:val="00246858"/>
    <w:rsid w:val="00246BA5"/>
    <w:rsid w:val="00250AB9"/>
    <w:rsid w:val="00253692"/>
    <w:rsid w:val="00255C12"/>
    <w:rsid w:val="00257E51"/>
    <w:rsid w:val="00257ED0"/>
    <w:rsid w:val="0026115B"/>
    <w:rsid w:val="00261CC9"/>
    <w:rsid w:val="0026275B"/>
    <w:rsid w:val="00262897"/>
    <w:rsid w:val="00266344"/>
    <w:rsid w:val="00267665"/>
    <w:rsid w:val="00275A13"/>
    <w:rsid w:val="002821D2"/>
    <w:rsid w:val="00282882"/>
    <w:rsid w:val="00284161"/>
    <w:rsid w:val="00284549"/>
    <w:rsid w:val="002850EC"/>
    <w:rsid w:val="00285605"/>
    <w:rsid w:val="002857DF"/>
    <w:rsid w:val="002867ED"/>
    <w:rsid w:val="00290A55"/>
    <w:rsid w:val="00291CCD"/>
    <w:rsid w:val="002928BF"/>
    <w:rsid w:val="00294F9B"/>
    <w:rsid w:val="002970E9"/>
    <w:rsid w:val="002A2BCF"/>
    <w:rsid w:val="002A6EC5"/>
    <w:rsid w:val="002B17B6"/>
    <w:rsid w:val="002B5422"/>
    <w:rsid w:val="002B6955"/>
    <w:rsid w:val="002C02B6"/>
    <w:rsid w:val="002C2EFF"/>
    <w:rsid w:val="002C3B87"/>
    <w:rsid w:val="002C538C"/>
    <w:rsid w:val="002C5D9B"/>
    <w:rsid w:val="002D0931"/>
    <w:rsid w:val="002D22A3"/>
    <w:rsid w:val="002D6251"/>
    <w:rsid w:val="002D6A04"/>
    <w:rsid w:val="002E35E7"/>
    <w:rsid w:val="002E3955"/>
    <w:rsid w:val="002E4225"/>
    <w:rsid w:val="002E55FB"/>
    <w:rsid w:val="002E58B4"/>
    <w:rsid w:val="002E7BB7"/>
    <w:rsid w:val="002F1D90"/>
    <w:rsid w:val="002F2229"/>
    <w:rsid w:val="002F36C3"/>
    <w:rsid w:val="002F5020"/>
    <w:rsid w:val="00302D69"/>
    <w:rsid w:val="00303AC6"/>
    <w:rsid w:val="00305239"/>
    <w:rsid w:val="0030530F"/>
    <w:rsid w:val="0030614A"/>
    <w:rsid w:val="00315A15"/>
    <w:rsid w:val="003178CE"/>
    <w:rsid w:val="003207A2"/>
    <w:rsid w:val="0032336B"/>
    <w:rsid w:val="00324610"/>
    <w:rsid w:val="00324CF4"/>
    <w:rsid w:val="00332382"/>
    <w:rsid w:val="00334A7E"/>
    <w:rsid w:val="00335581"/>
    <w:rsid w:val="0034175F"/>
    <w:rsid w:val="00343C57"/>
    <w:rsid w:val="00343DDE"/>
    <w:rsid w:val="003459EC"/>
    <w:rsid w:val="00351CF8"/>
    <w:rsid w:val="0035443C"/>
    <w:rsid w:val="00354FAE"/>
    <w:rsid w:val="00355575"/>
    <w:rsid w:val="003569C6"/>
    <w:rsid w:val="00360642"/>
    <w:rsid w:val="003656E2"/>
    <w:rsid w:val="00365DD2"/>
    <w:rsid w:val="00372105"/>
    <w:rsid w:val="00375691"/>
    <w:rsid w:val="00376B4A"/>
    <w:rsid w:val="00377857"/>
    <w:rsid w:val="00377B32"/>
    <w:rsid w:val="00377C67"/>
    <w:rsid w:val="00377D9A"/>
    <w:rsid w:val="00381125"/>
    <w:rsid w:val="00381F2D"/>
    <w:rsid w:val="00383BA3"/>
    <w:rsid w:val="00384A98"/>
    <w:rsid w:val="003910FD"/>
    <w:rsid w:val="00391590"/>
    <w:rsid w:val="00392993"/>
    <w:rsid w:val="003946D6"/>
    <w:rsid w:val="00395C27"/>
    <w:rsid w:val="003A0022"/>
    <w:rsid w:val="003A1D2F"/>
    <w:rsid w:val="003A40C6"/>
    <w:rsid w:val="003B19F9"/>
    <w:rsid w:val="003B33E0"/>
    <w:rsid w:val="003B37CD"/>
    <w:rsid w:val="003B7400"/>
    <w:rsid w:val="003C0326"/>
    <w:rsid w:val="003C259C"/>
    <w:rsid w:val="003C2B83"/>
    <w:rsid w:val="003C454A"/>
    <w:rsid w:val="003C4F2C"/>
    <w:rsid w:val="003C4F73"/>
    <w:rsid w:val="003C66BB"/>
    <w:rsid w:val="003C6B39"/>
    <w:rsid w:val="003D02AF"/>
    <w:rsid w:val="003D3766"/>
    <w:rsid w:val="003D3EEC"/>
    <w:rsid w:val="003D50A4"/>
    <w:rsid w:val="003D6B0A"/>
    <w:rsid w:val="003E1763"/>
    <w:rsid w:val="003E6E8A"/>
    <w:rsid w:val="003F0057"/>
    <w:rsid w:val="003F233B"/>
    <w:rsid w:val="003F23E9"/>
    <w:rsid w:val="003F2CE9"/>
    <w:rsid w:val="003F3973"/>
    <w:rsid w:val="003F6681"/>
    <w:rsid w:val="004015A3"/>
    <w:rsid w:val="0040513D"/>
    <w:rsid w:val="00406D44"/>
    <w:rsid w:val="004076EB"/>
    <w:rsid w:val="00410E2E"/>
    <w:rsid w:val="00415C08"/>
    <w:rsid w:val="004216C9"/>
    <w:rsid w:val="0042376E"/>
    <w:rsid w:val="00427E4F"/>
    <w:rsid w:val="00430952"/>
    <w:rsid w:val="00431A17"/>
    <w:rsid w:val="00432515"/>
    <w:rsid w:val="00433AF7"/>
    <w:rsid w:val="00435740"/>
    <w:rsid w:val="00435FA0"/>
    <w:rsid w:val="004361F7"/>
    <w:rsid w:val="004368E5"/>
    <w:rsid w:val="00437A72"/>
    <w:rsid w:val="004426A7"/>
    <w:rsid w:val="00442AF0"/>
    <w:rsid w:val="00444644"/>
    <w:rsid w:val="004475F6"/>
    <w:rsid w:val="00453347"/>
    <w:rsid w:val="00453589"/>
    <w:rsid w:val="00453D59"/>
    <w:rsid w:val="00454015"/>
    <w:rsid w:val="004544B8"/>
    <w:rsid w:val="00461783"/>
    <w:rsid w:val="0046326B"/>
    <w:rsid w:val="00471CD6"/>
    <w:rsid w:val="00475751"/>
    <w:rsid w:val="00480B97"/>
    <w:rsid w:val="00484F7A"/>
    <w:rsid w:val="00487C99"/>
    <w:rsid w:val="00490565"/>
    <w:rsid w:val="00491B8D"/>
    <w:rsid w:val="004936C3"/>
    <w:rsid w:val="0049491D"/>
    <w:rsid w:val="00495B49"/>
    <w:rsid w:val="0049673B"/>
    <w:rsid w:val="0049759C"/>
    <w:rsid w:val="004A1352"/>
    <w:rsid w:val="004A2C22"/>
    <w:rsid w:val="004A4689"/>
    <w:rsid w:val="004B026E"/>
    <w:rsid w:val="004B07D6"/>
    <w:rsid w:val="004B2291"/>
    <w:rsid w:val="004B2A99"/>
    <w:rsid w:val="004B4BC8"/>
    <w:rsid w:val="004C123A"/>
    <w:rsid w:val="004C5377"/>
    <w:rsid w:val="004D385A"/>
    <w:rsid w:val="004E3FD9"/>
    <w:rsid w:val="004E6309"/>
    <w:rsid w:val="004E7B2B"/>
    <w:rsid w:val="004F4B75"/>
    <w:rsid w:val="004F6434"/>
    <w:rsid w:val="004F7C3B"/>
    <w:rsid w:val="0050063B"/>
    <w:rsid w:val="005032FC"/>
    <w:rsid w:val="00510802"/>
    <w:rsid w:val="00510943"/>
    <w:rsid w:val="005121D4"/>
    <w:rsid w:val="005143A5"/>
    <w:rsid w:val="0051493F"/>
    <w:rsid w:val="00516BF9"/>
    <w:rsid w:val="00521F33"/>
    <w:rsid w:val="005232AD"/>
    <w:rsid w:val="0052513F"/>
    <w:rsid w:val="00525C01"/>
    <w:rsid w:val="00531A47"/>
    <w:rsid w:val="00531EAD"/>
    <w:rsid w:val="00531F64"/>
    <w:rsid w:val="005328DD"/>
    <w:rsid w:val="00533FEE"/>
    <w:rsid w:val="0053475D"/>
    <w:rsid w:val="00534AD0"/>
    <w:rsid w:val="00534BBA"/>
    <w:rsid w:val="00537421"/>
    <w:rsid w:val="00547088"/>
    <w:rsid w:val="005472BE"/>
    <w:rsid w:val="005479EA"/>
    <w:rsid w:val="005531D5"/>
    <w:rsid w:val="005569C7"/>
    <w:rsid w:val="00557C62"/>
    <w:rsid w:val="005661AF"/>
    <w:rsid w:val="0057034F"/>
    <w:rsid w:val="00570B63"/>
    <w:rsid w:val="0057427A"/>
    <w:rsid w:val="00574EB4"/>
    <w:rsid w:val="00575310"/>
    <w:rsid w:val="005757D1"/>
    <w:rsid w:val="00576D1C"/>
    <w:rsid w:val="005804EE"/>
    <w:rsid w:val="005808DB"/>
    <w:rsid w:val="00580FA5"/>
    <w:rsid w:val="0058107D"/>
    <w:rsid w:val="005814A5"/>
    <w:rsid w:val="005828DC"/>
    <w:rsid w:val="00582A5C"/>
    <w:rsid w:val="00584A8A"/>
    <w:rsid w:val="005852D6"/>
    <w:rsid w:val="00586C86"/>
    <w:rsid w:val="005878A9"/>
    <w:rsid w:val="00587B82"/>
    <w:rsid w:val="00587C5A"/>
    <w:rsid w:val="00587FA4"/>
    <w:rsid w:val="00592DD6"/>
    <w:rsid w:val="00593539"/>
    <w:rsid w:val="00595029"/>
    <w:rsid w:val="005B19DB"/>
    <w:rsid w:val="005B1F81"/>
    <w:rsid w:val="005B2CF9"/>
    <w:rsid w:val="005B5B54"/>
    <w:rsid w:val="005B64DB"/>
    <w:rsid w:val="005C6410"/>
    <w:rsid w:val="005C69DE"/>
    <w:rsid w:val="005D25F4"/>
    <w:rsid w:val="005D5C07"/>
    <w:rsid w:val="005D741B"/>
    <w:rsid w:val="005E0426"/>
    <w:rsid w:val="005E35A4"/>
    <w:rsid w:val="005E3C65"/>
    <w:rsid w:val="005E49AF"/>
    <w:rsid w:val="005E4FFD"/>
    <w:rsid w:val="005F20D0"/>
    <w:rsid w:val="005F31F1"/>
    <w:rsid w:val="005F3EAD"/>
    <w:rsid w:val="005F4263"/>
    <w:rsid w:val="005F6989"/>
    <w:rsid w:val="00600745"/>
    <w:rsid w:val="00600B0A"/>
    <w:rsid w:val="00605BF8"/>
    <w:rsid w:val="006075E7"/>
    <w:rsid w:val="0061175D"/>
    <w:rsid w:val="00612C97"/>
    <w:rsid w:val="00612EBE"/>
    <w:rsid w:val="00613B04"/>
    <w:rsid w:val="00613E6B"/>
    <w:rsid w:val="00614C9F"/>
    <w:rsid w:val="0061537A"/>
    <w:rsid w:val="00615FC3"/>
    <w:rsid w:val="00616DF4"/>
    <w:rsid w:val="00623D7D"/>
    <w:rsid w:val="00626C9C"/>
    <w:rsid w:val="00626D3C"/>
    <w:rsid w:val="00632BEE"/>
    <w:rsid w:val="00636228"/>
    <w:rsid w:val="00636941"/>
    <w:rsid w:val="006411BA"/>
    <w:rsid w:val="0064661F"/>
    <w:rsid w:val="0064784C"/>
    <w:rsid w:val="00647888"/>
    <w:rsid w:val="00650B65"/>
    <w:rsid w:val="00651618"/>
    <w:rsid w:val="006529DF"/>
    <w:rsid w:val="006544EA"/>
    <w:rsid w:val="00660007"/>
    <w:rsid w:val="00661E8C"/>
    <w:rsid w:val="0066205F"/>
    <w:rsid w:val="00664F48"/>
    <w:rsid w:val="006679B9"/>
    <w:rsid w:val="006703BE"/>
    <w:rsid w:val="00671157"/>
    <w:rsid w:val="00672E5E"/>
    <w:rsid w:val="0067386F"/>
    <w:rsid w:val="00673931"/>
    <w:rsid w:val="00674753"/>
    <w:rsid w:val="00675845"/>
    <w:rsid w:val="0068136A"/>
    <w:rsid w:val="006817B6"/>
    <w:rsid w:val="00681925"/>
    <w:rsid w:val="006834F9"/>
    <w:rsid w:val="006924FC"/>
    <w:rsid w:val="00692A22"/>
    <w:rsid w:val="00692F0A"/>
    <w:rsid w:val="0069460F"/>
    <w:rsid w:val="00694E21"/>
    <w:rsid w:val="00694FC8"/>
    <w:rsid w:val="00696C21"/>
    <w:rsid w:val="006970A7"/>
    <w:rsid w:val="006971C7"/>
    <w:rsid w:val="006A0052"/>
    <w:rsid w:val="006A0E8B"/>
    <w:rsid w:val="006A159B"/>
    <w:rsid w:val="006A1FAA"/>
    <w:rsid w:val="006A4078"/>
    <w:rsid w:val="006A490D"/>
    <w:rsid w:val="006B0060"/>
    <w:rsid w:val="006B1078"/>
    <w:rsid w:val="006B1FA5"/>
    <w:rsid w:val="006B3914"/>
    <w:rsid w:val="006B7FDD"/>
    <w:rsid w:val="006C0A7A"/>
    <w:rsid w:val="006C182B"/>
    <w:rsid w:val="006C1F37"/>
    <w:rsid w:val="006C278A"/>
    <w:rsid w:val="006C2A53"/>
    <w:rsid w:val="006C2D8B"/>
    <w:rsid w:val="006C3CC6"/>
    <w:rsid w:val="006C6C81"/>
    <w:rsid w:val="006D3703"/>
    <w:rsid w:val="006E62F6"/>
    <w:rsid w:val="006F13E9"/>
    <w:rsid w:val="006F208C"/>
    <w:rsid w:val="006F2C06"/>
    <w:rsid w:val="006F3EE8"/>
    <w:rsid w:val="006F4B3C"/>
    <w:rsid w:val="006F574A"/>
    <w:rsid w:val="00701BCF"/>
    <w:rsid w:val="007048D8"/>
    <w:rsid w:val="00705730"/>
    <w:rsid w:val="007074DC"/>
    <w:rsid w:val="00710FCE"/>
    <w:rsid w:val="007118A9"/>
    <w:rsid w:val="007134C3"/>
    <w:rsid w:val="007152EE"/>
    <w:rsid w:val="0072258E"/>
    <w:rsid w:val="007263EF"/>
    <w:rsid w:val="00731C62"/>
    <w:rsid w:val="0073482A"/>
    <w:rsid w:val="00734C5C"/>
    <w:rsid w:val="00744A8D"/>
    <w:rsid w:val="00747182"/>
    <w:rsid w:val="0074783E"/>
    <w:rsid w:val="00751109"/>
    <w:rsid w:val="007533E4"/>
    <w:rsid w:val="00754ADC"/>
    <w:rsid w:val="00756530"/>
    <w:rsid w:val="007575A5"/>
    <w:rsid w:val="00757A2A"/>
    <w:rsid w:val="00757F93"/>
    <w:rsid w:val="00761275"/>
    <w:rsid w:val="007615E9"/>
    <w:rsid w:val="00762C80"/>
    <w:rsid w:val="00765B7C"/>
    <w:rsid w:val="0076687D"/>
    <w:rsid w:val="00767C9B"/>
    <w:rsid w:val="00767F98"/>
    <w:rsid w:val="00770811"/>
    <w:rsid w:val="00772D3D"/>
    <w:rsid w:val="0077304D"/>
    <w:rsid w:val="00773A0E"/>
    <w:rsid w:val="007740E3"/>
    <w:rsid w:val="0078202A"/>
    <w:rsid w:val="007833C7"/>
    <w:rsid w:val="00783905"/>
    <w:rsid w:val="00793F06"/>
    <w:rsid w:val="007A2B27"/>
    <w:rsid w:val="007B0513"/>
    <w:rsid w:val="007B50A2"/>
    <w:rsid w:val="007B5370"/>
    <w:rsid w:val="007C337E"/>
    <w:rsid w:val="007C3AB9"/>
    <w:rsid w:val="007C3C2C"/>
    <w:rsid w:val="007C4C57"/>
    <w:rsid w:val="007C6126"/>
    <w:rsid w:val="007C63D1"/>
    <w:rsid w:val="007D4AE2"/>
    <w:rsid w:val="007D61FC"/>
    <w:rsid w:val="007D62D6"/>
    <w:rsid w:val="007D7520"/>
    <w:rsid w:val="007E1A9F"/>
    <w:rsid w:val="007E3036"/>
    <w:rsid w:val="007E7E61"/>
    <w:rsid w:val="007F0903"/>
    <w:rsid w:val="007F2F30"/>
    <w:rsid w:val="007F3319"/>
    <w:rsid w:val="007F3A6B"/>
    <w:rsid w:val="007F47F5"/>
    <w:rsid w:val="007F4B13"/>
    <w:rsid w:val="007F54A7"/>
    <w:rsid w:val="007F70AB"/>
    <w:rsid w:val="00804822"/>
    <w:rsid w:val="00805D04"/>
    <w:rsid w:val="00806147"/>
    <w:rsid w:val="008103CC"/>
    <w:rsid w:val="00810492"/>
    <w:rsid w:val="00810E89"/>
    <w:rsid w:val="00816239"/>
    <w:rsid w:val="00820D74"/>
    <w:rsid w:val="00821712"/>
    <w:rsid w:val="00823E23"/>
    <w:rsid w:val="00826220"/>
    <w:rsid w:val="00826F28"/>
    <w:rsid w:val="008272D8"/>
    <w:rsid w:val="008302B8"/>
    <w:rsid w:val="00832CB2"/>
    <w:rsid w:val="00832EFD"/>
    <w:rsid w:val="008335FF"/>
    <w:rsid w:val="00840BF7"/>
    <w:rsid w:val="00841C9C"/>
    <w:rsid w:val="008426C0"/>
    <w:rsid w:val="008426F5"/>
    <w:rsid w:val="00845B8E"/>
    <w:rsid w:val="008463C5"/>
    <w:rsid w:val="00851DB0"/>
    <w:rsid w:val="008535A3"/>
    <w:rsid w:val="00857C06"/>
    <w:rsid w:val="00862867"/>
    <w:rsid w:val="00864C12"/>
    <w:rsid w:val="00865087"/>
    <w:rsid w:val="00871CC0"/>
    <w:rsid w:val="0087367F"/>
    <w:rsid w:val="008770F6"/>
    <w:rsid w:val="0087776E"/>
    <w:rsid w:val="008802A0"/>
    <w:rsid w:val="00881B62"/>
    <w:rsid w:val="008839D8"/>
    <w:rsid w:val="00885341"/>
    <w:rsid w:val="0089182C"/>
    <w:rsid w:val="0089516C"/>
    <w:rsid w:val="008957AB"/>
    <w:rsid w:val="0089703A"/>
    <w:rsid w:val="00897689"/>
    <w:rsid w:val="008978AD"/>
    <w:rsid w:val="008A0FA3"/>
    <w:rsid w:val="008A116F"/>
    <w:rsid w:val="008A2140"/>
    <w:rsid w:val="008A23A5"/>
    <w:rsid w:val="008A3F41"/>
    <w:rsid w:val="008A4333"/>
    <w:rsid w:val="008A6A64"/>
    <w:rsid w:val="008B1414"/>
    <w:rsid w:val="008B451F"/>
    <w:rsid w:val="008B559B"/>
    <w:rsid w:val="008C13EE"/>
    <w:rsid w:val="008C2903"/>
    <w:rsid w:val="008C29D5"/>
    <w:rsid w:val="008C57E9"/>
    <w:rsid w:val="008D01D3"/>
    <w:rsid w:val="008D1948"/>
    <w:rsid w:val="008D1F15"/>
    <w:rsid w:val="008D4CAA"/>
    <w:rsid w:val="008D52CB"/>
    <w:rsid w:val="008D66FE"/>
    <w:rsid w:val="008E2DAD"/>
    <w:rsid w:val="008E59AB"/>
    <w:rsid w:val="008F1985"/>
    <w:rsid w:val="008F5CD8"/>
    <w:rsid w:val="00900496"/>
    <w:rsid w:val="009006DD"/>
    <w:rsid w:val="009014E6"/>
    <w:rsid w:val="0090213E"/>
    <w:rsid w:val="00902FCC"/>
    <w:rsid w:val="009052BE"/>
    <w:rsid w:val="009115AE"/>
    <w:rsid w:val="00913C70"/>
    <w:rsid w:val="0091530A"/>
    <w:rsid w:val="00916A33"/>
    <w:rsid w:val="00916AAE"/>
    <w:rsid w:val="0091724E"/>
    <w:rsid w:val="00920A09"/>
    <w:rsid w:val="00921511"/>
    <w:rsid w:val="0092620A"/>
    <w:rsid w:val="0093013B"/>
    <w:rsid w:val="0093077F"/>
    <w:rsid w:val="00932ED7"/>
    <w:rsid w:val="00934B70"/>
    <w:rsid w:val="009357FE"/>
    <w:rsid w:val="00936F46"/>
    <w:rsid w:val="00940176"/>
    <w:rsid w:val="00944B23"/>
    <w:rsid w:val="00947234"/>
    <w:rsid w:val="0095042B"/>
    <w:rsid w:val="00952B91"/>
    <w:rsid w:val="00953CBB"/>
    <w:rsid w:val="009558FE"/>
    <w:rsid w:val="009560B0"/>
    <w:rsid w:val="00957F06"/>
    <w:rsid w:val="00964337"/>
    <w:rsid w:val="00964701"/>
    <w:rsid w:val="00964890"/>
    <w:rsid w:val="00970EB3"/>
    <w:rsid w:val="00971F3D"/>
    <w:rsid w:val="00973319"/>
    <w:rsid w:val="00975CCC"/>
    <w:rsid w:val="00976EA8"/>
    <w:rsid w:val="0097712C"/>
    <w:rsid w:val="00977996"/>
    <w:rsid w:val="00981205"/>
    <w:rsid w:val="009834A9"/>
    <w:rsid w:val="009902D3"/>
    <w:rsid w:val="009912B5"/>
    <w:rsid w:val="009914DC"/>
    <w:rsid w:val="00993780"/>
    <w:rsid w:val="00995B64"/>
    <w:rsid w:val="009A116D"/>
    <w:rsid w:val="009A1BE2"/>
    <w:rsid w:val="009A20DB"/>
    <w:rsid w:val="009A2EE6"/>
    <w:rsid w:val="009A46DD"/>
    <w:rsid w:val="009B5344"/>
    <w:rsid w:val="009B5F09"/>
    <w:rsid w:val="009B6236"/>
    <w:rsid w:val="009C0BFF"/>
    <w:rsid w:val="009C480F"/>
    <w:rsid w:val="009D0234"/>
    <w:rsid w:val="009D0916"/>
    <w:rsid w:val="009D54B2"/>
    <w:rsid w:val="009D78ED"/>
    <w:rsid w:val="009E064B"/>
    <w:rsid w:val="009E185B"/>
    <w:rsid w:val="009E2582"/>
    <w:rsid w:val="009E285E"/>
    <w:rsid w:val="009E3640"/>
    <w:rsid w:val="009E4081"/>
    <w:rsid w:val="009E4F24"/>
    <w:rsid w:val="009F078B"/>
    <w:rsid w:val="009F442E"/>
    <w:rsid w:val="009F4529"/>
    <w:rsid w:val="009F74DE"/>
    <w:rsid w:val="00A0018D"/>
    <w:rsid w:val="00A0600D"/>
    <w:rsid w:val="00A06C04"/>
    <w:rsid w:val="00A125D4"/>
    <w:rsid w:val="00A12B47"/>
    <w:rsid w:val="00A138A0"/>
    <w:rsid w:val="00A16461"/>
    <w:rsid w:val="00A17CF3"/>
    <w:rsid w:val="00A21839"/>
    <w:rsid w:val="00A25545"/>
    <w:rsid w:val="00A255AC"/>
    <w:rsid w:val="00A26E62"/>
    <w:rsid w:val="00A30E54"/>
    <w:rsid w:val="00A3182F"/>
    <w:rsid w:val="00A3183D"/>
    <w:rsid w:val="00A34522"/>
    <w:rsid w:val="00A36455"/>
    <w:rsid w:val="00A45F2F"/>
    <w:rsid w:val="00A466B6"/>
    <w:rsid w:val="00A47BD7"/>
    <w:rsid w:val="00A50CA3"/>
    <w:rsid w:val="00A521C2"/>
    <w:rsid w:val="00A52E15"/>
    <w:rsid w:val="00A56DCA"/>
    <w:rsid w:val="00A57CB2"/>
    <w:rsid w:val="00A61DF0"/>
    <w:rsid w:val="00A66172"/>
    <w:rsid w:val="00A72BCC"/>
    <w:rsid w:val="00A820D5"/>
    <w:rsid w:val="00A83BFE"/>
    <w:rsid w:val="00A87FC3"/>
    <w:rsid w:val="00A90387"/>
    <w:rsid w:val="00A9152E"/>
    <w:rsid w:val="00A93B41"/>
    <w:rsid w:val="00A940F0"/>
    <w:rsid w:val="00A97CF6"/>
    <w:rsid w:val="00AA4062"/>
    <w:rsid w:val="00AB0AFE"/>
    <w:rsid w:val="00AB10A6"/>
    <w:rsid w:val="00AB3259"/>
    <w:rsid w:val="00AB7A86"/>
    <w:rsid w:val="00AC0E0B"/>
    <w:rsid w:val="00AC3073"/>
    <w:rsid w:val="00AC34EE"/>
    <w:rsid w:val="00AC3699"/>
    <w:rsid w:val="00AC4542"/>
    <w:rsid w:val="00AC4A96"/>
    <w:rsid w:val="00AC66DC"/>
    <w:rsid w:val="00AD201A"/>
    <w:rsid w:val="00AD3856"/>
    <w:rsid w:val="00AD7557"/>
    <w:rsid w:val="00AE5B3E"/>
    <w:rsid w:val="00AE5DEA"/>
    <w:rsid w:val="00AE68AC"/>
    <w:rsid w:val="00AF3A2E"/>
    <w:rsid w:val="00AF4054"/>
    <w:rsid w:val="00AF572D"/>
    <w:rsid w:val="00AF5E59"/>
    <w:rsid w:val="00B011B9"/>
    <w:rsid w:val="00B02E4F"/>
    <w:rsid w:val="00B070FD"/>
    <w:rsid w:val="00B075A7"/>
    <w:rsid w:val="00B0778C"/>
    <w:rsid w:val="00B07F8B"/>
    <w:rsid w:val="00B1214C"/>
    <w:rsid w:val="00B12DFA"/>
    <w:rsid w:val="00B16264"/>
    <w:rsid w:val="00B1712B"/>
    <w:rsid w:val="00B22E3B"/>
    <w:rsid w:val="00B23535"/>
    <w:rsid w:val="00B241BA"/>
    <w:rsid w:val="00B25314"/>
    <w:rsid w:val="00B25C36"/>
    <w:rsid w:val="00B27C74"/>
    <w:rsid w:val="00B3022C"/>
    <w:rsid w:val="00B32030"/>
    <w:rsid w:val="00B33A37"/>
    <w:rsid w:val="00B33FD1"/>
    <w:rsid w:val="00B34237"/>
    <w:rsid w:val="00B36CE5"/>
    <w:rsid w:val="00B41E59"/>
    <w:rsid w:val="00B41F6E"/>
    <w:rsid w:val="00B42A03"/>
    <w:rsid w:val="00B462B9"/>
    <w:rsid w:val="00B52859"/>
    <w:rsid w:val="00B52B17"/>
    <w:rsid w:val="00B534AF"/>
    <w:rsid w:val="00B55542"/>
    <w:rsid w:val="00B571B0"/>
    <w:rsid w:val="00B6117D"/>
    <w:rsid w:val="00B63EFE"/>
    <w:rsid w:val="00B6622B"/>
    <w:rsid w:val="00B7183E"/>
    <w:rsid w:val="00B73DA6"/>
    <w:rsid w:val="00B82901"/>
    <w:rsid w:val="00B837F0"/>
    <w:rsid w:val="00B8647E"/>
    <w:rsid w:val="00B871FA"/>
    <w:rsid w:val="00B91928"/>
    <w:rsid w:val="00B92630"/>
    <w:rsid w:val="00B943D9"/>
    <w:rsid w:val="00B963B4"/>
    <w:rsid w:val="00BA1BBA"/>
    <w:rsid w:val="00BA4965"/>
    <w:rsid w:val="00BA5260"/>
    <w:rsid w:val="00BB21CA"/>
    <w:rsid w:val="00BB2236"/>
    <w:rsid w:val="00BB3F07"/>
    <w:rsid w:val="00BB45E2"/>
    <w:rsid w:val="00BB52E1"/>
    <w:rsid w:val="00BC12BB"/>
    <w:rsid w:val="00BC1D6C"/>
    <w:rsid w:val="00BC2BD6"/>
    <w:rsid w:val="00BC3A42"/>
    <w:rsid w:val="00BD20A0"/>
    <w:rsid w:val="00BD4305"/>
    <w:rsid w:val="00BE0DC4"/>
    <w:rsid w:val="00BE3C34"/>
    <w:rsid w:val="00BE56DC"/>
    <w:rsid w:val="00BE5EC5"/>
    <w:rsid w:val="00BE78A0"/>
    <w:rsid w:val="00BF35DB"/>
    <w:rsid w:val="00BF70A6"/>
    <w:rsid w:val="00C02D95"/>
    <w:rsid w:val="00C0547C"/>
    <w:rsid w:val="00C057A3"/>
    <w:rsid w:val="00C05BE2"/>
    <w:rsid w:val="00C076C2"/>
    <w:rsid w:val="00C1389C"/>
    <w:rsid w:val="00C147F3"/>
    <w:rsid w:val="00C163FC"/>
    <w:rsid w:val="00C1723B"/>
    <w:rsid w:val="00C2378E"/>
    <w:rsid w:val="00C25702"/>
    <w:rsid w:val="00C26FBA"/>
    <w:rsid w:val="00C32D01"/>
    <w:rsid w:val="00C341F4"/>
    <w:rsid w:val="00C3503B"/>
    <w:rsid w:val="00C42646"/>
    <w:rsid w:val="00C45532"/>
    <w:rsid w:val="00C47F83"/>
    <w:rsid w:val="00C512C9"/>
    <w:rsid w:val="00C51D02"/>
    <w:rsid w:val="00C53BFA"/>
    <w:rsid w:val="00C55280"/>
    <w:rsid w:val="00C55F94"/>
    <w:rsid w:val="00C56094"/>
    <w:rsid w:val="00C5629B"/>
    <w:rsid w:val="00C56B84"/>
    <w:rsid w:val="00C62847"/>
    <w:rsid w:val="00C62AC2"/>
    <w:rsid w:val="00C63068"/>
    <w:rsid w:val="00C635AF"/>
    <w:rsid w:val="00C64E4F"/>
    <w:rsid w:val="00C664AD"/>
    <w:rsid w:val="00C6712A"/>
    <w:rsid w:val="00C709D8"/>
    <w:rsid w:val="00C70F1E"/>
    <w:rsid w:val="00C77D13"/>
    <w:rsid w:val="00C851DE"/>
    <w:rsid w:val="00C86D3B"/>
    <w:rsid w:val="00C9675F"/>
    <w:rsid w:val="00C97CA2"/>
    <w:rsid w:val="00CA1152"/>
    <w:rsid w:val="00CA794D"/>
    <w:rsid w:val="00CB0281"/>
    <w:rsid w:val="00CB1AEF"/>
    <w:rsid w:val="00CB3976"/>
    <w:rsid w:val="00CD0D51"/>
    <w:rsid w:val="00CD1E18"/>
    <w:rsid w:val="00CD286E"/>
    <w:rsid w:val="00CD45D3"/>
    <w:rsid w:val="00CD518E"/>
    <w:rsid w:val="00CD53F3"/>
    <w:rsid w:val="00CE10EA"/>
    <w:rsid w:val="00CE5768"/>
    <w:rsid w:val="00CE57C7"/>
    <w:rsid w:val="00CE6A69"/>
    <w:rsid w:val="00CF01AB"/>
    <w:rsid w:val="00CF24BC"/>
    <w:rsid w:val="00CF67E2"/>
    <w:rsid w:val="00D046CF"/>
    <w:rsid w:val="00D05D7C"/>
    <w:rsid w:val="00D10F32"/>
    <w:rsid w:val="00D11FAE"/>
    <w:rsid w:val="00D12CCA"/>
    <w:rsid w:val="00D16364"/>
    <w:rsid w:val="00D1710C"/>
    <w:rsid w:val="00D21C49"/>
    <w:rsid w:val="00D26509"/>
    <w:rsid w:val="00D349EA"/>
    <w:rsid w:val="00D34A27"/>
    <w:rsid w:val="00D364C2"/>
    <w:rsid w:val="00D37B44"/>
    <w:rsid w:val="00D40727"/>
    <w:rsid w:val="00D40AB7"/>
    <w:rsid w:val="00D41011"/>
    <w:rsid w:val="00D4318D"/>
    <w:rsid w:val="00D43ED1"/>
    <w:rsid w:val="00D4500B"/>
    <w:rsid w:val="00D47C20"/>
    <w:rsid w:val="00D52781"/>
    <w:rsid w:val="00D53484"/>
    <w:rsid w:val="00D56993"/>
    <w:rsid w:val="00D6418E"/>
    <w:rsid w:val="00D668AE"/>
    <w:rsid w:val="00D66B72"/>
    <w:rsid w:val="00D72C7F"/>
    <w:rsid w:val="00D7512C"/>
    <w:rsid w:val="00D768DF"/>
    <w:rsid w:val="00D76EF2"/>
    <w:rsid w:val="00D8074B"/>
    <w:rsid w:val="00D8203F"/>
    <w:rsid w:val="00D85C99"/>
    <w:rsid w:val="00D90596"/>
    <w:rsid w:val="00D91437"/>
    <w:rsid w:val="00D956CD"/>
    <w:rsid w:val="00DA20C4"/>
    <w:rsid w:val="00DA3D6D"/>
    <w:rsid w:val="00DA5F11"/>
    <w:rsid w:val="00DA63B9"/>
    <w:rsid w:val="00DB459B"/>
    <w:rsid w:val="00DB45B6"/>
    <w:rsid w:val="00DC081A"/>
    <w:rsid w:val="00DC0D0C"/>
    <w:rsid w:val="00DC3193"/>
    <w:rsid w:val="00DC347D"/>
    <w:rsid w:val="00DC4E57"/>
    <w:rsid w:val="00DC5470"/>
    <w:rsid w:val="00DD22FB"/>
    <w:rsid w:val="00DD4D77"/>
    <w:rsid w:val="00DD7556"/>
    <w:rsid w:val="00DE37F2"/>
    <w:rsid w:val="00DE4672"/>
    <w:rsid w:val="00DE52F5"/>
    <w:rsid w:val="00DE659A"/>
    <w:rsid w:val="00DE6FED"/>
    <w:rsid w:val="00DE7F09"/>
    <w:rsid w:val="00DF1E1F"/>
    <w:rsid w:val="00E015AE"/>
    <w:rsid w:val="00E06E4B"/>
    <w:rsid w:val="00E10872"/>
    <w:rsid w:val="00E11F84"/>
    <w:rsid w:val="00E125B4"/>
    <w:rsid w:val="00E1328D"/>
    <w:rsid w:val="00E14F3E"/>
    <w:rsid w:val="00E225BA"/>
    <w:rsid w:val="00E24959"/>
    <w:rsid w:val="00E24F12"/>
    <w:rsid w:val="00E32129"/>
    <w:rsid w:val="00E33EE4"/>
    <w:rsid w:val="00E35FEB"/>
    <w:rsid w:val="00E36C3B"/>
    <w:rsid w:val="00E42443"/>
    <w:rsid w:val="00E44C1B"/>
    <w:rsid w:val="00E450D1"/>
    <w:rsid w:val="00E45880"/>
    <w:rsid w:val="00E46E8E"/>
    <w:rsid w:val="00E47C28"/>
    <w:rsid w:val="00E52BDA"/>
    <w:rsid w:val="00E531F6"/>
    <w:rsid w:val="00E538BB"/>
    <w:rsid w:val="00E53B0E"/>
    <w:rsid w:val="00E55B2F"/>
    <w:rsid w:val="00E55CA5"/>
    <w:rsid w:val="00E5676B"/>
    <w:rsid w:val="00E63914"/>
    <w:rsid w:val="00E705AE"/>
    <w:rsid w:val="00E71801"/>
    <w:rsid w:val="00E723A0"/>
    <w:rsid w:val="00E7528E"/>
    <w:rsid w:val="00E77FBA"/>
    <w:rsid w:val="00E80A16"/>
    <w:rsid w:val="00E83A6F"/>
    <w:rsid w:val="00E83BAD"/>
    <w:rsid w:val="00E85707"/>
    <w:rsid w:val="00E87383"/>
    <w:rsid w:val="00E90076"/>
    <w:rsid w:val="00E95F2A"/>
    <w:rsid w:val="00EA059C"/>
    <w:rsid w:val="00EA09EC"/>
    <w:rsid w:val="00EA1A32"/>
    <w:rsid w:val="00EA37D9"/>
    <w:rsid w:val="00EA4577"/>
    <w:rsid w:val="00EA72DE"/>
    <w:rsid w:val="00EB3405"/>
    <w:rsid w:val="00EB43E7"/>
    <w:rsid w:val="00EC14BF"/>
    <w:rsid w:val="00EC607C"/>
    <w:rsid w:val="00EC6DC2"/>
    <w:rsid w:val="00EC7FAB"/>
    <w:rsid w:val="00ED0CDF"/>
    <w:rsid w:val="00ED3F44"/>
    <w:rsid w:val="00EE078E"/>
    <w:rsid w:val="00EE2A40"/>
    <w:rsid w:val="00EE665F"/>
    <w:rsid w:val="00EF21A0"/>
    <w:rsid w:val="00EF2609"/>
    <w:rsid w:val="00EF26A3"/>
    <w:rsid w:val="00EF79AE"/>
    <w:rsid w:val="00EF7D94"/>
    <w:rsid w:val="00F004F7"/>
    <w:rsid w:val="00F00938"/>
    <w:rsid w:val="00F02B46"/>
    <w:rsid w:val="00F039CD"/>
    <w:rsid w:val="00F041CC"/>
    <w:rsid w:val="00F05164"/>
    <w:rsid w:val="00F06D50"/>
    <w:rsid w:val="00F077B8"/>
    <w:rsid w:val="00F07863"/>
    <w:rsid w:val="00F100E5"/>
    <w:rsid w:val="00F1181A"/>
    <w:rsid w:val="00F1360E"/>
    <w:rsid w:val="00F165D1"/>
    <w:rsid w:val="00F16687"/>
    <w:rsid w:val="00F17C70"/>
    <w:rsid w:val="00F2327D"/>
    <w:rsid w:val="00F25E8F"/>
    <w:rsid w:val="00F27B56"/>
    <w:rsid w:val="00F3160F"/>
    <w:rsid w:val="00F316ED"/>
    <w:rsid w:val="00F32109"/>
    <w:rsid w:val="00F3223F"/>
    <w:rsid w:val="00F35097"/>
    <w:rsid w:val="00F3687A"/>
    <w:rsid w:val="00F37D21"/>
    <w:rsid w:val="00F41EA1"/>
    <w:rsid w:val="00F422CF"/>
    <w:rsid w:val="00F4696D"/>
    <w:rsid w:val="00F47AAE"/>
    <w:rsid w:val="00F55B96"/>
    <w:rsid w:val="00F5769D"/>
    <w:rsid w:val="00F61EA2"/>
    <w:rsid w:val="00F6236C"/>
    <w:rsid w:val="00F632FE"/>
    <w:rsid w:val="00F64183"/>
    <w:rsid w:val="00F64E48"/>
    <w:rsid w:val="00F6628D"/>
    <w:rsid w:val="00F66CCC"/>
    <w:rsid w:val="00F66D35"/>
    <w:rsid w:val="00F71A82"/>
    <w:rsid w:val="00F71AD4"/>
    <w:rsid w:val="00F728C3"/>
    <w:rsid w:val="00F74013"/>
    <w:rsid w:val="00F7555B"/>
    <w:rsid w:val="00F83856"/>
    <w:rsid w:val="00F85BA8"/>
    <w:rsid w:val="00F87089"/>
    <w:rsid w:val="00F905EE"/>
    <w:rsid w:val="00F94688"/>
    <w:rsid w:val="00F972E6"/>
    <w:rsid w:val="00FA1213"/>
    <w:rsid w:val="00FA2F45"/>
    <w:rsid w:val="00FA4456"/>
    <w:rsid w:val="00FA74B1"/>
    <w:rsid w:val="00FB16B6"/>
    <w:rsid w:val="00FB3E0E"/>
    <w:rsid w:val="00FC0EC1"/>
    <w:rsid w:val="00FC1841"/>
    <w:rsid w:val="00FC4034"/>
    <w:rsid w:val="00FC4D88"/>
    <w:rsid w:val="00FD00D2"/>
    <w:rsid w:val="00FD1E38"/>
    <w:rsid w:val="00FD2141"/>
    <w:rsid w:val="00FD43EF"/>
    <w:rsid w:val="00FD479C"/>
    <w:rsid w:val="00FD4A9D"/>
    <w:rsid w:val="00FD625D"/>
    <w:rsid w:val="00FD6FC1"/>
    <w:rsid w:val="00FD7280"/>
    <w:rsid w:val="00FE0F03"/>
    <w:rsid w:val="00FE1DA1"/>
    <w:rsid w:val="00FE6A7F"/>
    <w:rsid w:val="00FE6C50"/>
    <w:rsid w:val="00FF10DE"/>
    <w:rsid w:val="00FF14C1"/>
    <w:rsid w:val="00FF3704"/>
    <w:rsid w:val="00FF5E0A"/>
    <w:rsid w:val="00FF78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6DA71-A933-495F-83BB-E05F5F22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1D2"/>
    <w:pPr>
      <w:widowControl w:val="0"/>
    </w:pPr>
  </w:style>
  <w:style w:type="paragraph" w:styleId="1">
    <w:name w:val="heading 1"/>
    <w:basedOn w:val="a"/>
    <w:next w:val="a"/>
    <w:link w:val="10"/>
    <w:uiPriority w:val="9"/>
    <w:qFormat/>
    <w:rsid w:val="00CE10EA"/>
    <w:pPr>
      <w:keepNext/>
      <w:snapToGrid w:val="0"/>
      <w:spacing w:afterLines="15" w:line="276" w:lineRule="auto"/>
      <w:jc w:val="both"/>
      <w:outlineLvl w:val="0"/>
    </w:pPr>
    <w:rPr>
      <w:rFonts w:ascii="Times New Roman" w:eastAsia="標楷體" w:hAnsi="Times New Roman" w:cstheme="majorBidi"/>
      <w:b/>
      <w:bCs/>
      <w:kern w:val="52"/>
      <w:sz w:val="32"/>
      <w:szCs w:val="32"/>
    </w:rPr>
  </w:style>
  <w:style w:type="paragraph" w:styleId="2">
    <w:name w:val="heading 2"/>
    <w:basedOn w:val="a"/>
    <w:next w:val="a"/>
    <w:link w:val="20"/>
    <w:uiPriority w:val="9"/>
    <w:unhideWhenUsed/>
    <w:qFormat/>
    <w:rsid w:val="008957AB"/>
    <w:pPr>
      <w:keepNext/>
      <w:snapToGrid w:val="0"/>
      <w:spacing w:afterLines="15" w:line="276" w:lineRule="auto"/>
      <w:outlineLvl w:val="1"/>
    </w:pPr>
    <w:rPr>
      <w:rFonts w:ascii="Times New Roman" w:eastAsia="標楷體" w:hAnsiTheme="majorHAnsi" w:cs="Times New Roman"/>
      <w:b/>
      <w:bCs/>
      <w:sz w:val="32"/>
      <w:szCs w:val="32"/>
    </w:rPr>
  </w:style>
  <w:style w:type="paragraph" w:styleId="3">
    <w:name w:val="heading 3"/>
    <w:basedOn w:val="a"/>
    <w:link w:val="30"/>
    <w:uiPriority w:val="9"/>
    <w:qFormat/>
    <w:rsid w:val="00C9675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C26FB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iPriority w:val="99"/>
    <w:unhideWhenUsed/>
    <w:rsid w:val="00A83BFE"/>
    <w:pPr>
      <w:tabs>
        <w:tab w:val="center" w:pos="4153"/>
        <w:tab w:val="right" w:pos="8306"/>
      </w:tabs>
      <w:snapToGrid w:val="0"/>
    </w:pPr>
    <w:rPr>
      <w:sz w:val="20"/>
      <w:szCs w:val="20"/>
    </w:rPr>
  </w:style>
  <w:style w:type="character" w:customStyle="1" w:styleId="a7">
    <w:name w:val="頁尾 字元"/>
    <w:basedOn w:val="a0"/>
    <w:link w:val="a6"/>
    <w:uiPriority w:val="99"/>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957AB"/>
    <w:rPr>
      <w:rFonts w:ascii="Times New Roman" w:eastAsia="標楷體" w:hAnsiTheme="majorHAnsi" w:cs="Times New Roman"/>
      <w:b/>
      <w:bCs/>
      <w:sz w:val="32"/>
      <w:szCs w:val="32"/>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CE10EA"/>
    <w:rPr>
      <w:rFonts w:ascii="Times New Roman" w:eastAsia="標楷體" w:hAnsi="Times New Roman" w:cstheme="majorBidi"/>
      <w:b/>
      <w:bCs/>
      <w:kern w:val="52"/>
      <w:sz w:val="32"/>
      <w:szCs w:val="32"/>
    </w:rPr>
  </w:style>
  <w:style w:type="paragraph" w:styleId="af0">
    <w:name w:val="TOC Heading"/>
    <w:basedOn w:val="1"/>
    <w:next w:val="a"/>
    <w:uiPriority w:val="39"/>
    <w:semiHidden/>
    <w:unhideWhenUsed/>
    <w:qFormat/>
    <w:rsid w:val="00FD1E38"/>
    <w:pPr>
      <w:keepLines/>
      <w:widowControl/>
      <w:snapToGrid/>
      <w:spacing w:before="480" w:afterLines="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unhideWhenUsed/>
    <w:qFormat/>
    <w:rsid w:val="00FD1E38"/>
    <w:pPr>
      <w:widowControl/>
      <w:spacing w:after="100" w:line="276" w:lineRule="auto"/>
      <w:ind w:left="220"/>
    </w:pPr>
    <w:rPr>
      <w:kern w:val="0"/>
      <w:sz w:val="22"/>
    </w:rPr>
  </w:style>
  <w:style w:type="paragraph" w:styleId="11">
    <w:name w:val="toc 1"/>
    <w:basedOn w:val="a"/>
    <w:next w:val="a"/>
    <w:autoRedefine/>
    <w:uiPriority w:val="39"/>
    <w:unhideWhenUsed/>
    <w:qFormat/>
    <w:rsid w:val="00FD1E38"/>
    <w:pPr>
      <w:widowControl/>
      <w:spacing w:after="100" w:line="276" w:lineRule="auto"/>
    </w:pPr>
    <w:rPr>
      <w:kern w:val="0"/>
      <w:sz w:val="22"/>
    </w:rPr>
  </w:style>
  <w:style w:type="paragraph" w:styleId="31">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HTML">
    <w:name w:val="HTML Preformatted"/>
    <w:basedOn w:val="a"/>
    <w:link w:val="HTML0"/>
    <w:uiPriority w:val="99"/>
    <w:rsid w:val="00FC4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uiPriority w:val="99"/>
    <w:rsid w:val="00FC4D88"/>
    <w:rPr>
      <w:rFonts w:ascii="Arial Unicode MS" w:eastAsia="Arial Unicode MS" w:hAnsi="Arial Unicode MS" w:cs="Arial Unicode MS"/>
      <w:color w:val="333333"/>
      <w:kern w:val="0"/>
      <w:sz w:val="20"/>
      <w:szCs w:val="20"/>
    </w:rPr>
  </w:style>
  <w:style w:type="character" w:customStyle="1" w:styleId="30">
    <w:name w:val="標題 3 字元"/>
    <w:basedOn w:val="a0"/>
    <w:link w:val="3"/>
    <w:uiPriority w:val="9"/>
    <w:rsid w:val="00C9675F"/>
    <w:rPr>
      <w:rFonts w:ascii="新細明體" w:eastAsia="新細明體" w:hAnsi="新細明體" w:cs="新細明體"/>
      <w:b/>
      <w:bCs/>
      <w:kern w:val="0"/>
      <w:sz w:val="27"/>
      <w:szCs w:val="27"/>
    </w:rPr>
  </w:style>
  <w:style w:type="character" w:customStyle="1" w:styleId="txt-keyword">
    <w:name w:val="txt-keyword"/>
    <w:basedOn w:val="a0"/>
    <w:rsid w:val="00C9675F"/>
  </w:style>
  <w:style w:type="paragraph" w:styleId="Web">
    <w:name w:val="Normal (Web)"/>
    <w:basedOn w:val="a"/>
    <w:uiPriority w:val="99"/>
    <w:semiHidden/>
    <w:unhideWhenUsed/>
    <w:rsid w:val="00C9675F"/>
    <w:pPr>
      <w:widowControl/>
      <w:spacing w:before="100" w:beforeAutospacing="1" w:after="100" w:afterAutospacing="1"/>
    </w:pPr>
    <w:rPr>
      <w:rFonts w:ascii="新細明體" w:eastAsia="新細明體" w:hAnsi="新細明體" w:cs="新細明體"/>
      <w:kern w:val="0"/>
      <w:szCs w:val="24"/>
    </w:rPr>
  </w:style>
  <w:style w:type="paragraph" w:styleId="af2">
    <w:name w:val="Body Text Indent"/>
    <w:basedOn w:val="a"/>
    <w:link w:val="af3"/>
    <w:semiHidden/>
    <w:rsid w:val="00C9675F"/>
    <w:pPr>
      <w:widowControl/>
      <w:spacing w:line="400" w:lineRule="atLeast"/>
      <w:ind w:firstLine="540"/>
      <w:jc w:val="both"/>
    </w:pPr>
    <w:rPr>
      <w:rFonts w:ascii="標楷體" w:eastAsia="標楷體" w:hAnsi="標楷體" w:cs="Times New Roman"/>
      <w:kern w:val="0"/>
      <w:szCs w:val="24"/>
    </w:rPr>
  </w:style>
  <w:style w:type="character" w:customStyle="1" w:styleId="af3">
    <w:name w:val="本文縮排 字元"/>
    <w:basedOn w:val="a0"/>
    <w:link w:val="af2"/>
    <w:semiHidden/>
    <w:rsid w:val="00C9675F"/>
    <w:rPr>
      <w:rFonts w:ascii="標楷體" w:eastAsia="標楷體" w:hAnsi="標楷體" w:cs="Times New Roman"/>
      <w:kern w:val="0"/>
      <w:szCs w:val="24"/>
    </w:rPr>
  </w:style>
  <w:style w:type="paragraph" w:customStyle="1" w:styleId="Default">
    <w:name w:val="Default"/>
    <w:rsid w:val="00C9675F"/>
    <w:pPr>
      <w:widowControl w:val="0"/>
      <w:autoSpaceDE w:val="0"/>
      <w:autoSpaceDN w:val="0"/>
      <w:adjustRightInd w:val="0"/>
    </w:pPr>
    <w:rPr>
      <w:rFonts w:ascii="標楷體" w:eastAsia="標楷體" w:hAnsi="Calibri" w:cs="標楷體"/>
      <w:color w:val="000000"/>
      <w:kern w:val="0"/>
      <w:szCs w:val="24"/>
    </w:rPr>
  </w:style>
  <w:style w:type="paragraph" w:styleId="af4">
    <w:name w:val="footnote text"/>
    <w:basedOn w:val="a"/>
    <w:link w:val="af5"/>
    <w:uiPriority w:val="99"/>
    <w:semiHidden/>
    <w:unhideWhenUsed/>
    <w:rsid w:val="00672E5E"/>
    <w:pPr>
      <w:snapToGrid w:val="0"/>
    </w:pPr>
    <w:rPr>
      <w:sz w:val="20"/>
      <w:szCs w:val="20"/>
    </w:rPr>
  </w:style>
  <w:style w:type="character" w:customStyle="1" w:styleId="af5">
    <w:name w:val="註腳文字 字元"/>
    <w:basedOn w:val="a0"/>
    <w:link w:val="af4"/>
    <w:uiPriority w:val="99"/>
    <w:semiHidden/>
    <w:rsid w:val="00672E5E"/>
    <w:rPr>
      <w:sz w:val="20"/>
      <w:szCs w:val="20"/>
    </w:rPr>
  </w:style>
  <w:style w:type="character" w:styleId="af6">
    <w:name w:val="footnote reference"/>
    <w:basedOn w:val="a0"/>
    <w:uiPriority w:val="99"/>
    <w:semiHidden/>
    <w:unhideWhenUsed/>
    <w:rsid w:val="00672E5E"/>
    <w:rPr>
      <w:vertAlign w:val="superscript"/>
    </w:rPr>
  </w:style>
  <w:style w:type="paragraph" w:styleId="af7">
    <w:name w:val="Document Map"/>
    <w:basedOn w:val="a"/>
    <w:link w:val="af8"/>
    <w:uiPriority w:val="99"/>
    <w:semiHidden/>
    <w:unhideWhenUsed/>
    <w:rsid w:val="00257ED0"/>
    <w:rPr>
      <w:rFonts w:ascii="新細明體" w:eastAsia="新細明體"/>
      <w:sz w:val="18"/>
      <w:szCs w:val="18"/>
    </w:rPr>
  </w:style>
  <w:style w:type="character" w:customStyle="1" w:styleId="af8">
    <w:name w:val="文件引導模式 字元"/>
    <w:basedOn w:val="a0"/>
    <w:link w:val="af7"/>
    <w:uiPriority w:val="99"/>
    <w:semiHidden/>
    <w:rsid w:val="00257ED0"/>
    <w:rPr>
      <w:rFonts w:ascii="新細明體" w:eastAsia="新細明體"/>
      <w:sz w:val="18"/>
      <w:szCs w:val="18"/>
    </w:rPr>
  </w:style>
  <w:style w:type="character" w:customStyle="1" w:styleId="40">
    <w:name w:val="標題 4 字元"/>
    <w:basedOn w:val="a0"/>
    <w:link w:val="4"/>
    <w:uiPriority w:val="9"/>
    <w:rsid w:val="00C26FBA"/>
    <w:rPr>
      <w:rFonts w:asciiTheme="majorHAnsi" w:eastAsiaTheme="majorEastAsia" w:hAnsiTheme="majorHAnsi" w:cstheme="majorBidi"/>
      <w:sz w:val="36"/>
      <w:szCs w:val="36"/>
    </w:rPr>
  </w:style>
  <w:style w:type="paragraph" w:styleId="af9">
    <w:name w:val="No Spacing"/>
    <w:uiPriority w:val="1"/>
    <w:qFormat/>
    <w:rsid w:val="00033244"/>
    <w:pPr>
      <w:widowControl w:val="0"/>
    </w:pPr>
  </w:style>
  <w:style w:type="paragraph" w:styleId="afa">
    <w:name w:val="Title"/>
    <w:basedOn w:val="a"/>
    <w:next w:val="a"/>
    <w:link w:val="afb"/>
    <w:uiPriority w:val="10"/>
    <w:qFormat/>
    <w:rsid w:val="003C6B39"/>
    <w:pPr>
      <w:spacing w:before="240" w:after="60"/>
      <w:jc w:val="center"/>
      <w:outlineLvl w:val="0"/>
    </w:pPr>
    <w:rPr>
      <w:rFonts w:ascii="Calibri Light" w:eastAsia="新細明體" w:hAnsi="Calibri Light" w:cs="Times New Roman"/>
      <w:b/>
      <w:bCs/>
      <w:sz w:val="32"/>
      <w:szCs w:val="32"/>
    </w:rPr>
  </w:style>
  <w:style w:type="character" w:customStyle="1" w:styleId="afb">
    <w:name w:val="標題 字元"/>
    <w:basedOn w:val="a0"/>
    <w:link w:val="afa"/>
    <w:uiPriority w:val="10"/>
    <w:rsid w:val="003C6B39"/>
    <w:rPr>
      <w:rFonts w:ascii="Calibri Light" w:eastAsia="新細明體"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237251960">
      <w:bodyDiv w:val="1"/>
      <w:marLeft w:val="0"/>
      <w:marRight w:val="0"/>
      <w:marTop w:val="0"/>
      <w:marBottom w:val="0"/>
      <w:divBdr>
        <w:top w:val="none" w:sz="0" w:space="0" w:color="auto"/>
        <w:left w:val="none" w:sz="0" w:space="0" w:color="auto"/>
        <w:bottom w:val="none" w:sz="0" w:space="0" w:color="auto"/>
        <w:right w:val="none" w:sz="0" w:space="0" w:color="auto"/>
      </w:divBdr>
    </w:div>
    <w:div w:id="376971578">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614210407">
      <w:bodyDiv w:val="1"/>
      <w:marLeft w:val="0"/>
      <w:marRight w:val="0"/>
      <w:marTop w:val="0"/>
      <w:marBottom w:val="0"/>
      <w:divBdr>
        <w:top w:val="none" w:sz="0" w:space="0" w:color="auto"/>
        <w:left w:val="none" w:sz="0" w:space="0" w:color="auto"/>
        <w:bottom w:val="none" w:sz="0" w:space="0" w:color="auto"/>
        <w:right w:val="none" w:sz="0" w:space="0" w:color="auto"/>
      </w:divBdr>
    </w:div>
    <w:div w:id="690837793">
      <w:bodyDiv w:val="1"/>
      <w:marLeft w:val="0"/>
      <w:marRight w:val="0"/>
      <w:marTop w:val="0"/>
      <w:marBottom w:val="0"/>
      <w:divBdr>
        <w:top w:val="none" w:sz="0" w:space="0" w:color="auto"/>
        <w:left w:val="none" w:sz="0" w:space="0" w:color="auto"/>
        <w:bottom w:val="none" w:sz="0" w:space="0" w:color="auto"/>
        <w:right w:val="none" w:sz="0" w:space="0" w:color="auto"/>
      </w:divBdr>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395012092">
      <w:bodyDiv w:val="1"/>
      <w:marLeft w:val="0"/>
      <w:marRight w:val="0"/>
      <w:marTop w:val="0"/>
      <w:marBottom w:val="0"/>
      <w:divBdr>
        <w:top w:val="none" w:sz="0" w:space="0" w:color="auto"/>
        <w:left w:val="none" w:sz="0" w:space="0" w:color="auto"/>
        <w:bottom w:val="none" w:sz="0" w:space="0" w:color="auto"/>
        <w:right w:val="none" w:sz="0" w:space="0" w:color="auto"/>
      </w:divBdr>
    </w:div>
    <w:div w:id="1405757722">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232B-1E97-4181-90B4-56BEE258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56</Pages>
  <Words>5565</Words>
  <Characters>31726</Characters>
  <Application>Microsoft Office Word</Application>
  <DocSecurity>0</DocSecurity>
  <Lines>264</Lines>
  <Paragraphs>74</Paragraphs>
  <ScaleCrop>false</ScaleCrop>
  <Company/>
  <LinksUpToDate>false</LinksUpToDate>
  <CharactersWithSpaces>37217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黃薇如</cp:lastModifiedBy>
  <cp:revision>42</cp:revision>
  <cp:lastPrinted>2018-08-09T06:43:00Z</cp:lastPrinted>
  <dcterms:created xsi:type="dcterms:W3CDTF">2018-08-11T09:12:00Z</dcterms:created>
  <dcterms:modified xsi:type="dcterms:W3CDTF">2018-09-10T01:07:00Z</dcterms:modified>
</cp:coreProperties>
</file>