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46" w:rsidRDefault="00A77146" w:rsidP="00332164">
      <w:pPr>
        <w:tabs>
          <w:tab w:val="left" w:pos="802"/>
        </w:tabs>
        <w:spacing w:line="0" w:lineRule="atLeast"/>
        <w:rPr>
          <w:rFonts w:ascii="標楷體" w:eastAsia="標楷體" w:hAnsi="標楷體"/>
          <w:sz w:val="32"/>
          <w:szCs w:val="32"/>
        </w:rPr>
      </w:pPr>
    </w:p>
    <w:p w:rsidR="00A77146" w:rsidRPr="00A77146" w:rsidRDefault="00A77146" w:rsidP="00A77146">
      <w:pPr>
        <w:tabs>
          <w:tab w:val="center" w:pos="4153"/>
          <w:tab w:val="right" w:pos="8306"/>
        </w:tabs>
        <w:snapToGrid w:val="0"/>
        <w:rPr>
          <w:rFonts w:ascii="新細明體" w:hAnsi="新細明體"/>
          <w:sz w:val="20"/>
          <w:szCs w:val="20"/>
        </w:rPr>
      </w:pPr>
      <w:r w:rsidRPr="00A77146">
        <w:rPr>
          <w:noProof/>
          <w:sz w:val="20"/>
          <w:szCs w:val="20"/>
        </w:rPr>
        <mc:AlternateContent>
          <mc:Choice Requires="wps">
            <w:drawing>
              <wp:anchor distT="0" distB="0" distL="114300" distR="114300" simplePos="0" relativeHeight="251663360" behindDoc="0" locked="0" layoutInCell="1" allowOverlap="1" wp14:anchorId="31B11C42" wp14:editId="7295E95D">
                <wp:simplePos x="0" y="0"/>
                <wp:positionH relativeFrom="column">
                  <wp:posOffset>2058035</wp:posOffset>
                </wp:positionH>
                <wp:positionV relativeFrom="paragraph">
                  <wp:posOffset>161925</wp:posOffset>
                </wp:positionV>
                <wp:extent cx="2009140" cy="373380"/>
                <wp:effectExtent l="10160" t="9525" r="9525" b="762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A77146" w:rsidRDefault="00A77146" w:rsidP="00A77146">
                            <w:pPr>
                              <w:spacing w:line="400" w:lineRule="exact"/>
                              <w:jc w:val="center"/>
                              <w:rPr>
                                <w:rFonts w:ascii="標楷體" w:eastAsia="標楷體" w:hAnsi="標楷體"/>
                                <w:sz w:val="40"/>
                                <w:szCs w:val="40"/>
                              </w:rPr>
                            </w:pPr>
                            <w:r>
                              <w:rPr>
                                <w:rFonts w:ascii="標楷體" w:eastAsia="標楷體" w:hAnsi="標楷體" w:hint="eastAsia"/>
                                <w:sz w:val="40"/>
                                <w:szCs w:val="40"/>
                              </w:rPr>
                              <w:t>基金概況資料表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162.05pt;margin-top:12.75pt;width:158.2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GtPgIAAFQ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VUGnlBimUaK7m8+337/e3fy4/faFTCNDrfU5Bl5bDA3dM+hQ6VStt1fAP3hiYNkwsxYX&#10;zkHbCFZhhqN4Mzu62uP4CFK2r6DCp9gmQALqaqcjfUgIQXRUandQR3SBcDxEuc9GJ+ji6JucTiaz&#10;JF/G8vvb1vnwQoAmcVNQh+ondLa98iFmw/L7kPiYByWrlVQqGW5dLpUjW4adskpfKuBBmDKkLejZ&#10;dDztCfgrxDB9f4LQMmDLK6kLOjsEsTzS9txUqSEDk6rfY8rK7HmM1PUkhq7s9rqUUO2QUQd9a+Mo&#10;4qYB94mSFtu6oP7jhjlBiXppUBVkMFIYknEyPR2j4Y495bGHGY5QBQ2U9Ntl6GdnY51cN/hS3wcG&#10;LlDJWiaSo+R9Vvu8sXUT9/sxi7NxbKeoXz+DxU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KW6Ma0+AgAAVAQAAA4A&#10;AAAAAAAAAAAAAAAALgIAAGRycy9lMm9Eb2MueG1sUEsBAi0AFAAGAAgAAAAhANHgNVXfAAAACQEA&#10;AA8AAAAAAAAAAAAAAAAAmAQAAGRycy9kb3ducmV2LnhtbFBLBQYAAAAABAAEAPMAAACkBQAAAAA=&#10;">
                <v:textbox>
                  <w:txbxContent>
                    <w:p w:rsidR="00A77146" w:rsidRDefault="00A77146" w:rsidP="00A77146">
                      <w:pPr>
                        <w:spacing w:line="400" w:lineRule="exact"/>
                        <w:jc w:val="center"/>
                        <w:rPr>
                          <w:rFonts w:ascii="標楷體" w:eastAsia="標楷體" w:hAnsi="標楷體"/>
                          <w:sz w:val="40"/>
                          <w:szCs w:val="40"/>
                        </w:rPr>
                      </w:pPr>
                      <w:r>
                        <w:rPr>
                          <w:rFonts w:ascii="標楷體" w:eastAsia="標楷體" w:hAnsi="標楷體" w:hint="eastAsia"/>
                          <w:sz w:val="40"/>
                          <w:szCs w:val="40"/>
                        </w:rPr>
                        <w:t>基金概況資料表</w:t>
                      </w:r>
                    </w:p>
                  </w:txbxContent>
                </v:textbox>
              </v:shape>
            </w:pict>
          </mc:Fallback>
        </mc:AlternateContent>
      </w:r>
      <w:r w:rsidRPr="00A77146">
        <w:rPr>
          <w:rFonts w:ascii="新細明體" w:hAnsi="新細明體" w:hint="eastAsia"/>
          <w:noProof/>
          <w:sz w:val="20"/>
          <w:szCs w:val="20"/>
        </w:rPr>
        <w:drawing>
          <wp:inline distT="0" distB="0" distL="0" distR="0" wp14:anchorId="7C26895F" wp14:editId="6D70F3A0">
            <wp:extent cx="6118860" cy="708660"/>
            <wp:effectExtent l="0" t="0" r="0" b="0"/>
            <wp:docPr id="6" name="圖片 6"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708660"/>
                    </a:xfrm>
                    <a:prstGeom prst="rect">
                      <a:avLst/>
                    </a:prstGeom>
                    <a:noFill/>
                    <a:ln>
                      <a:noFill/>
                    </a:ln>
                  </pic:spPr>
                </pic:pic>
              </a:graphicData>
            </a:graphic>
          </wp:inline>
        </w:drawing>
      </w:r>
    </w:p>
    <w:p w:rsidR="00A77146" w:rsidRPr="00A77146" w:rsidRDefault="00A77146" w:rsidP="00A77146">
      <w:pPr>
        <w:rPr>
          <w:rFonts w:eastAsia="標楷體"/>
          <w:b/>
          <w:bCs/>
          <w:szCs w:val="20"/>
        </w:rPr>
      </w:pPr>
      <w:r w:rsidRPr="00A77146">
        <w:rPr>
          <w:rFonts w:eastAsia="標楷體"/>
          <w:b/>
          <w:bCs/>
          <w:szCs w:val="20"/>
        </w:rPr>
        <w:t>以下資料由</w:t>
      </w:r>
      <w:r w:rsidRPr="00A77146">
        <w:rPr>
          <w:rFonts w:eastAsia="標楷體" w:hint="eastAsia"/>
          <w:b/>
          <w:bCs/>
          <w:szCs w:val="20"/>
        </w:rPr>
        <w:t>國泰證券投資信託</w:t>
      </w:r>
      <w:r w:rsidRPr="00A77146">
        <w:rPr>
          <w:rFonts w:eastAsia="標楷體"/>
          <w:b/>
          <w:bCs/>
          <w:szCs w:val="20"/>
        </w:rPr>
        <w:t>股份有限公司及其</w:t>
      </w:r>
      <w:r w:rsidRPr="00A77146">
        <w:rPr>
          <w:rFonts w:eastAsia="標楷體" w:hint="eastAsia"/>
          <w:b/>
          <w:bCs/>
          <w:szCs w:val="20"/>
        </w:rPr>
        <w:t>造市</w:t>
      </w:r>
      <w:r w:rsidRPr="00A77146">
        <w:rPr>
          <w:rFonts w:eastAsia="標楷體"/>
          <w:b/>
          <w:bCs/>
          <w:szCs w:val="20"/>
        </w:rPr>
        <w:t>商提供，資料若有錯誤、遺漏或虛偽不實，</w:t>
      </w:r>
      <w:proofErr w:type="gramStart"/>
      <w:r w:rsidRPr="00A77146">
        <w:rPr>
          <w:rFonts w:eastAsia="標楷體"/>
          <w:b/>
          <w:bCs/>
          <w:szCs w:val="20"/>
        </w:rPr>
        <w:t>均由該</w:t>
      </w:r>
      <w:proofErr w:type="gramEnd"/>
      <w:r w:rsidRPr="00A77146">
        <w:rPr>
          <w:rFonts w:eastAsia="標楷體"/>
          <w:b/>
          <w:bCs/>
          <w:szCs w:val="20"/>
        </w:rPr>
        <w:t>公司及其</w:t>
      </w:r>
      <w:r w:rsidRPr="00A77146">
        <w:rPr>
          <w:rFonts w:eastAsia="標楷體" w:hint="eastAsia"/>
          <w:b/>
          <w:bCs/>
          <w:szCs w:val="20"/>
        </w:rPr>
        <w:t>造市</w:t>
      </w:r>
      <w:r w:rsidRPr="00A77146">
        <w:rPr>
          <w:rFonts w:eastAsia="標楷體"/>
          <w:b/>
          <w:bCs/>
          <w:szCs w:val="20"/>
        </w:rPr>
        <w:t>商負責。</w:t>
      </w:r>
    </w:p>
    <w:p w:rsidR="00A77146" w:rsidRPr="00A77146" w:rsidRDefault="00A77146" w:rsidP="00A77146">
      <w:pPr>
        <w:jc w:val="both"/>
        <w:rPr>
          <w:rFonts w:ascii="新細明體" w:hAnsi="新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485"/>
      </w:tblGrid>
      <w:tr w:rsidR="00A77146" w:rsidRPr="00A77146" w:rsidTr="009B314B">
        <w:tc>
          <w:tcPr>
            <w:tcW w:w="3369"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受益憑證代號</w:t>
            </w: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rPr>
              <w:t>T37</w:t>
            </w:r>
            <w:r w:rsidRPr="00A77146">
              <w:rPr>
                <w:rFonts w:ascii="標楷體" w:eastAsia="標楷體" w:hAnsi="標楷體" w:hint="eastAsia"/>
              </w:rPr>
              <w:t>07</w:t>
            </w:r>
            <w:r w:rsidRPr="00A77146">
              <w:rPr>
                <w:rFonts w:ascii="標楷體" w:eastAsia="標楷體" w:hAnsi="標楷體"/>
              </w:rPr>
              <w:t>Y</w:t>
            </w:r>
          </w:p>
        </w:tc>
      </w:tr>
      <w:tr w:rsidR="00A77146" w:rsidRPr="00A77146" w:rsidTr="009B314B">
        <w:tc>
          <w:tcPr>
            <w:tcW w:w="3369"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基金統一編號</w:t>
            </w: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14705562</w:t>
            </w:r>
          </w:p>
        </w:tc>
      </w:tr>
      <w:tr w:rsidR="00A77146" w:rsidRPr="00A77146" w:rsidTr="009B314B">
        <w:tc>
          <w:tcPr>
            <w:tcW w:w="3369"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基金名稱</w:t>
            </w: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國泰科技生化證券投資信託基金</w:t>
            </w:r>
          </w:p>
        </w:tc>
      </w:tr>
      <w:tr w:rsidR="00A77146" w:rsidRPr="00A77146" w:rsidTr="009B314B">
        <w:tc>
          <w:tcPr>
            <w:tcW w:w="3369"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證券投資信託事業</w:t>
            </w:r>
          </w:p>
          <w:p w:rsidR="00A77146" w:rsidRPr="00A77146" w:rsidRDefault="00A77146" w:rsidP="00A77146">
            <w:pPr>
              <w:jc w:val="both"/>
              <w:rPr>
                <w:rFonts w:eastAsia="標楷體" w:hAnsi="標楷體"/>
              </w:rPr>
            </w:pPr>
          </w:p>
          <w:p w:rsidR="00A77146" w:rsidRPr="00A77146" w:rsidRDefault="00A77146" w:rsidP="00A77146">
            <w:pPr>
              <w:jc w:val="both"/>
              <w:rPr>
                <w:rFonts w:ascii="新細明體" w:hAnsi="新細明體"/>
              </w:rPr>
            </w:pP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名稱</w:t>
            </w:r>
            <w:r w:rsidRPr="00A77146">
              <w:rPr>
                <w:rFonts w:ascii="標楷體" w:eastAsia="標楷體" w:hAnsi="標楷體"/>
              </w:rPr>
              <w:t>：</w:t>
            </w:r>
            <w:r w:rsidRPr="00A77146">
              <w:rPr>
                <w:rFonts w:ascii="標楷體" w:eastAsia="標楷體" w:hAnsi="標楷體" w:hint="eastAsia"/>
              </w:rPr>
              <w:t>國泰證券投資信託股份有限公司</w:t>
            </w:r>
          </w:p>
          <w:p w:rsidR="00A77146" w:rsidRPr="00A77146" w:rsidRDefault="00A77146" w:rsidP="00A77146">
            <w:pPr>
              <w:jc w:val="both"/>
              <w:rPr>
                <w:rFonts w:ascii="標楷體" w:eastAsia="標楷體" w:hAnsi="標楷體"/>
              </w:rPr>
            </w:pPr>
            <w:r w:rsidRPr="00A77146">
              <w:rPr>
                <w:rFonts w:ascii="標楷體" w:eastAsia="標楷體" w:hAnsi="標楷體"/>
              </w:rPr>
              <w:t>聯絡人：</w:t>
            </w:r>
            <w:proofErr w:type="gramStart"/>
            <w:r w:rsidRPr="00A77146">
              <w:rPr>
                <w:rFonts w:ascii="標楷體" w:eastAsia="標楷體" w:hAnsi="標楷體" w:hint="eastAsia"/>
              </w:rPr>
              <w:t>常寧傳</w:t>
            </w:r>
            <w:proofErr w:type="gramEnd"/>
          </w:p>
          <w:p w:rsidR="00A77146" w:rsidRPr="00A77146" w:rsidRDefault="00A77146" w:rsidP="00A77146">
            <w:pPr>
              <w:jc w:val="both"/>
              <w:rPr>
                <w:rFonts w:ascii="標楷體" w:eastAsia="標楷體" w:hAnsi="標楷體"/>
              </w:rPr>
            </w:pPr>
            <w:r w:rsidRPr="00A77146">
              <w:rPr>
                <w:rFonts w:ascii="標楷體" w:eastAsia="標楷體" w:hAnsi="標楷體" w:hint="eastAsia"/>
              </w:rPr>
              <w:t xml:space="preserve">聯絡電話：(02)27008399 </w:t>
            </w:r>
            <w:r w:rsidRPr="00A77146">
              <w:rPr>
                <w:rFonts w:ascii="標楷體" w:eastAsia="標楷體" w:hAnsi="標楷體"/>
              </w:rPr>
              <w:t xml:space="preserve"> 分機：</w:t>
            </w:r>
            <w:r w:rsidRPr="00A77146">
              <w:rPr>
                <w:rFonts w:ascii="標楷體" w:eastAsia="標楷體" w:hAnsi="標楷體" w:hint="eastAsia"/>
              </w:rPr>
              <w:t>5800</w:t>
            </w:r>
          </w:p>
        </w:tc>
      </w:tr>
      <w:tr w:rsidR="00A77146" w:rsidRPr="00A77146" w:rsidTr="009B314B">
        <w:tc>
          <w:tcPr>
            <w:tcW w:w="3369" w:type="dxa"/>
            <w:shd w:val="clear" w:color="auto" w:fill="auto"/>
          </w:tcPr>
          <w:p w:rsidR="00A77146" w:rsidRPr="00A77146" w:rsidRDefault="00A77146" w:rsidP="00A77146">
            <w:pPr>
              <w:rPr>
                <w:rFonts w:ascii="標楷體" w:eastAsia="標楷體" w:hAnsi="標楷體"/>
              </w:rPr>
            </w:pPr>
            <w:r w:rsidRPr="00A77146">
              <w:rPr>
                <w:rFonts w:ascii="標楷體" w:eastAsia="標楷體" w:hAnsi="標楷體" w:hint="eastAsia"/>
              </w:rPr>
              <w:t>造市</w:t>
            </w:r>
            <w:r w:rsidRPr="00A77146">
              <w:rPr>
                <w:rFonts w:ascii="標楷體" w:eastAsia="標楷體" w:hAnsi="標楷體"/>
              </w:rPr>
              <w:t>商</w:t>
            </w: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名稱</w:t>
            </w:r>
            <w:r w:rsidRPr="00A77146">
              <w:rPr>
                <w:rFonts w:ascii="標楷體" w:eastAsia="標楷體" w:hAnsi="標楷體"/>
              </w:rPr>
              <w:t>：</w:t>
            </w:r>
            <w:r w:rsidRPr="00A77146">
              <w:rPr>
                <w:rFonts w:ascii="標楷體" w:eastAsia="標楷體" w:hAnsi="標楷體" w:hint="eastAsia"/>
              </w:rPr>
              <w:t>國泰綜合證券股份有限公司</w:t>
            </w:r>
          </w:p>
          <w:p w:rsidR="00A77146" w:rsidRPr="00A77146" w:rsidRDefault="00A77146" w:rsidP="00A77146">
            <w:pPr>
              <w:jc w:val="both"/>
              <w:rPr>
                <w:rFonts w:ascii="標楷體" w:eastAsia="標楷體" w:hAnsi="標楷體"/>
              </w:rPr>
            </w:pPr>
            <w:r w:rsidRPr="00A77146">
              <w:rPr>
                <w:rFonts w:ascii="標楷體" w:eastAsia="標楷體" w:hAnsi="標楷體"/>
              </w:rPr>
              <w:t>聯絡人：</w:t>
            </w:r>
            <w:r w:rsidRPr="00A77146">
              <w:rPr>
                <w:rFonts w:ascii="標楷體" w:eastAsia="標楷體" w:hAnsi="標楷體" w:hint="eastAsia"/>
              </w:rPr>
              <w:t>陳昱瑞</w:t>
            </w:r>
          </w:p>
          <w:p w:rsidR="00A77146" w:rsidRPr="00A77146" w:rsidRDefault="00A77146" w:rsidP="00A77146">
            <w:pPr>
              <w:jc w:val="both"/>
              <w:rPr>
                <w:rFonts w:ascii="標楷體" w:eastAsia="標楷體" w:hAnsi="標楷體"/>
              </w:rPr>
            </w:pPr>
            <w:r w:rsidRPr="00A77146">
              <w:rPr>
                <w:rFonts w:ascii="標楷體" w:eastAsia="標楷體" w:hAnsi="標楷體" w:hint="eastAsia"/>
              </w:rPr>
              <w:t xml:space="preserve">聯絡電話：(02)23269888 </w:t>
            </w:r>
            <w:r w:rsidRPr="00A77146">
              <w:rPr>
                <w:rFonts w:ascii="標楷體" w:eastAsia="標楷體" w:hAnsi="標楷體"/>
              </w:rPr>
              <w:t xml:space="preserve"> 分機：</w:t>
            </w:r>
            <w:r w:rsidRPr="00A77146">
              <w:rPr>
                <w:rFonts w:ascii="標楷體" w:eastAsia="標楷體" w:hAnsi="標楷體" w:hint="eastAsia"/>
              </w:rPr>
              <w:t>9828</w:t>
            </w:r>
          </w:p>
        </w:tc>
      </w:tr>
      <w:tr w:rsidR="00A77146" w:rsidRPr="00A77146" w:rsidTr="009B314B">
        <w:tc>
          <w:tcPr>
            <w:tcW w:w="3369" w:type="dxa"/>
            <w:shd w:val="clear" w:color="auto" w:fill="auto"/>
          </w:tcPr>
          <w:p w:rsidR="00A77146" w:rsidRPr="00A77146" w:rsidRDefault="00A77146" w:rsidP="00A77146">
            <w:pPr>
              <w:rPr>
                <w:rFonts w:ascii="標楷體" w:eastAsia="標楷體" w:hAnsi="標楷體"/>
              </w:rPr>
            </w:pPr>
            <w:r w:rsidRPr="00A77146">
              <w:rPr>
                <w:rFonts w:ascii="標楷體" w:eastAsia="標楷體" w:hAnsi="標楷體" w:hint="eastAsia"/>
              </w:rPr>
              <w:t>簡式公開說明書</w:t>
            </w:r>
          </w:p>
        </w:tc>
        <w:tc>
          <w:tcPr>
            <w:tcW w:w="6485" w:type="dxa"/>
            <w:shd w:val="clear" w:color="auto" w:fill="auto"/>
          </w:tcPr>
          <w:p w:rsidR="00332164" w:rsidRPr="00A77146" w:rsidRDefault="00332164" w:rsidP="00332164">
            <w:pPr>
              <w:rPr>
                <w:rFonts w:ascii="標楷體" w:eastAsia="標楷體" w:hAnsi="標楷體"/>
              </w:rPr>
            </w:pPr>
            <w:hyperlink r:id="rId10" w:history="1">
              <w:r w:rsidRPr="00A6255A">
                <w:rPr>
                  <w:rStyle w:val="a3"/>
                  <w:rFonts w:ascii="標楷體" w:eastAsia="標楷體" w:hAnsi="標楷體"/>
                </w:rPr>
                <w:t>https://www.cathayholdings.com/funds/service/download/fund_prospectus.aspx</w:t>
              </w:r>
            </w:hyperlink>
          </w:p>
        </w:tc>
      </w:tr>
      <w:tr w:rsidR="00A77146" w:rsidRPr="00A77146" w:rsidTr="009B314B">
        <w:tc>
          <w:tcPr>
            <w:tcW w:w="3369" w:type="dxa"/>
            <w:shd w:val="clear" w:color="auto" w:fill="auto"/>
          </w:tcPr>
          <w:p w:rsidR="00A77146" w:rsidRPr="00A77146" w:rsidRDefault="00A77146" w:rsidP="00A77146">
            <w:pPr>
              <w:rPr>
                <w:rFonts w:ascii="標楷體" w:eastAsia="標楷體" w:hAnsi="標楷體"/>
              </w:rPr>
            </w:pPr>
            <w:r w:rsidRPr="00A77146">
              <w:rPr>
                <w:rFonts w:ascii="標楷體" w:eastAsia="標楷體" w:hAnsi="標楷體" w:hint="eastAsia"/>
              </w:rPr>
              <w:t>每受益權單位預估淨資產價值之揭露頻率及網址</w:t>
            </w:r>
            <w:r w:rsidR="00E84372">
              <w:rPr>
                <w:rFonts w:ascii="標楷體" w:eastAsia="標楷體" w:hAnsi="標楷體" w:hint="eastAsia"/>
              </w:rPr>
              <w:t>(開始櫃檯買賣日起提供)</w:t>
            </w:r>
          </w:p>
        </w:tc>
        <w:tc>
          <w:tcPr>
            <w:tcW w:w="6485" w:type="dxa"/>
            <w:shd w:val="clear" w:color="auto" w:fill="auto"/>
          </w:tcPr>
          <w:p w:rsidR="00A77146" w:rsidRPr="00A77146" w:rsidRDefault="00A77146" w:rsidP="00A77146">
            <w:pPr>
              <w:rPr>
                <w:rFonts w:ascii="標楷體" w:eastAsia="標楷體" w:hAnsi="標楷體"/>
              </w:rPr>
            </w:pPr>
            <w:r w:rsidRPr="00A77146">
              <w:rPr>
                <w:rFonts w:ascii="標楷體" w:eastAsia="標楷體" w:hAnsi="標楷體" w:hint="eastAsia"/>
              </w:rPr>
              <w:t>揭露頻率</w:t>
            </w:r>
            <w:r w:rsidRPr="00A77146">
              <w:rPr>
                <w:rFonts w:ascii="標楷體" w:eastAsia="標楷體" w:hAnsi="標楷體"/>
              </w:rPr>
              <w:t>：</w:t>
            </w:r>
            <w:r w:rsidRPr="00A77146">
              <w:rPr>
                <w:rFonts w:ascii="標楷體" w:eastAsia="標楷體" w:hAnsi="標楷體" w:hint="eastAsia"/>
              </w:rPr>
              <w:t>每15秒更新乙次。</w:t>
            </w:r>
          </w:p>
          <w:p w:rsidR="00332164" w:rsidRPr="00A77146" w:rsidRDefault="00A77146" w:rsidP="00332164">
            <w:pPr>
              <w:rPr>
                <w:rFonts w:ascii="標楷體" w:eastAsia="標楷體" w:hAnsi="標楷體"/>
              </w:rPr>
            </w:pPr>
            <w:r w:rsidRPr="00A77146">
              <w:rPr>
                <w:rFonts w:ascii="標楷體" w:eastAsia="標楷體" w:hAnsi="標楷體" w:hint="eastAsia"/>
              </w:rPr>
              <w:t>揭露網址</w:t>
            </w:r>
            <w:r w:rsidRPr="00A77146">
              <w:rPr>
                <w:rFonts w:ascii="標楷體" w:eastAsia="標楷體" w:hAnsi="標楷體"/>
              </w:rPr>
              <w:t>：</w:t>
            </w:r>
            <w:hyperlink r:id="rId11" w:history="1">
              <w:r w:rsidR="00332164" w:rsidRPr="00A6255A">
                <w:rPr>
                  <w:rStyle w:val="a3"/>
                  <w:rFonts w:ascii="標楷體" w:eastAsia="標楷體" w:hAnsi="標楷體"/>
                </w:rPr>
                <w:t>https://www.cathayholdings.com/funds/funds/introduction/estimate_terms.aspx?fc=07</w:t>
              </w:r>
            </w:hyperlink>
          </w:p>
        </w:tc>
      </w:tr>
    </w:tbl>
    <w:p w:rsidR="00A77146" w:rsidRDefault="00A77146" w:rsidP="00FD0420">
      <w:pPr>
        <w:spacing w:line="0" w:lineRule="atLeast"/>
        <w:rPr>
          <w:rFonts w:ascii="標楷體" w:eastAsia="標楷體" w:hAnsi="標楷體"/>
          <w:sz w:val="32"/>
          <w:szCs w:val="32"/>
        </w:rPr>
      </w:pPr>
      <w:r w:rsidRPr="00A77146">
        <w:rPr>
          <w:rFonts w:ascii="標楷體" w:eastAsia="標楷體" w:hAnsi="標楷體" w:hint="eastAsia"/>
          <w:sz w:val="32"/>
          <w:szCs w:val="32"/>
        </w:rPr>
        <w:t>投資人若欲查詢該基金更詳細之資料請連結至國泰證券投資信託股份有限公司網站(連結網址：</w:t>
      </w:r>
      <w:hyperlink r:id="rId12" w:history="1">
        <w:r w:rsidR="00332164" w:rsidRPr="00A6255A">
          <w:rPr>
            <w:rStyle w:val="a3"/>
            <w:rFonts w:ascii="標楷體" w:eastAsia="標楷體" w:hAnsi="標楷體"/>
            <w:sz w:val="32"/>
            <w:szCs w:val="32"/>
          </w:rPr>
          <w:t>https://www.cathayholdings.com/funds/funds/introduction/info.aspx?fc=</w:t>
        </w:r>
        <w:r w:rsidR="00332164" w:rsidRPr="00A6255A">
          <w:rPr>
            <w:rStyle w:val="a3"/>
            <w:rFonts w:ascii="標楷體" w:eastAsia="標楷體" w:hAnsi="標楷體" w:hint="eastAsia"/>
            <w:sz w:val="32"/>
            <w:szCs w:val="32"/>
          </w:rPr>
          <w:t>0</w:t>
        </w:r>
        <w:r w:rsidR="00332164" w:rsidRPr="00A6255A">
          <w:rPr>
            <w:rStyle w:val="a3"/>
            <w:rFonts w:ascii="標楷體" w:eastAsia="標楷體" w:hAnsi="標楷體" w:hint="eastAsia"/>
            <w:sz w:val="32"/>
            <w:szCs w:val="32"/>
          </w:rPr>
          <w:t>7</w:t>
        </w:r>
      </w:hyperlink>
      <w:proofErr w:type="gramStart"/>
      <w:r w:rsidRPr="00A77146">
        <w:rPr>
          <w:rFonts w:ascii="標楷體" w:eastAsia="標楷體" w:hAnsi="標楷體" w:hint="eastAsia"/>
          <w:sz w:val="32"/>
          <w:szCs w:val="32"/>
        </w:rPr>
        <w:t>)或中華民國證券投資信託暨顧問商業同業公會網站</w:t>
      </w:r>
      <w:proofErr w:type="gramEnd"/>
      <w:r w:rsidRPr="00A77146">
        <w:rPr>
          <w:rFonts w:ascii="標楷體" w:eastAsia="標楷體" w:hAnsi="標楷體" w:hint="eastAsia"/>
          <w:sz w:val="32"/>
          <w:szCs w:val="32"/>
        </w:rPr>
        <w:t>(連結網址：</w:t>
      </w:r>
      <w:hyperlink r:id="rId13" w:history="1">
        <w:r w:rsidRPr="00332164">
          <w:rPr>
            <w:rStyle w:val="a3"/>
            <w:rFonts w:ascii="標楷體" w:eastAsia="標楷體" w:hAnsi="標楷體"/>
            <w:sz w:val="32"/>
            <w:szCs w:val="32"/>
          </w:rPr>
          <w:t>http://www.sitca.org.tw/ROC/Industry/IN2002.aspx?PGMID=IN0202&amp;PORDER=5</w:t>
        </w:r>
      </w:hyperlink>
      <w:r w:rsidRPr="00A77146">
        <w:rPr>
          <w:rFonts w:ascii="標楷體" w:eastAsia="標楷體" w:hAnsi="標楷體" w:hint="eastAsia"/>
          <w:color w:val="000000" w:themeColor="text1"/>
          <w:sz w:val="32"/>
          <w:szCs w:val="32"/>
        </w:rPr>
        <w:t>)</w:t>
      </w:r>
      <w:r w:rsidRPr="00A77146">
        <w:rPr>
          <w:rFonts w:ascii="標楷體" w:eastAsia="標楷體" w:hAnsi="標楷體" w:hint="eastAsia"/>
          <w:sz w:val="32"/>
          <w:szCs w:val="32"/>
        </w:rPr>
        <w:t>。</w:t>
      </w:r>
    </w:p>
    <w:p w:rsidR="00A77146" w:rsidRDefault="00A77146" w:rsidP="00FD0420">
      <w:pPr>
        <w:spacing w:line="0" w:lineRule="atLeast"/>
        <w:rPr>
          <w:rFonts w:ascii="標楷體" w:eastAsia="標楷體" w:hAnsi="標楷體"/>
          <w:sz w:val="32"/>
          <w:szCs w:val="32"/>
        </w:rPr>
      </w:pPr>
    </w:p>
    <w:p w:rsidR="00A77146" w:rsidRDefault="00A77146" w:rsidP="00FD0420">
      <w:pPr>
        <w:spacing w:line="0" w:lineRule="atLeast"/>
        <w:rPr>
          <w:rFonts w:ascii="標楷體" w:eastAsia="標楷體" w:hAnsi="標楷體"/>
          <w:sz w:val="32"/>
          <w:szCs w:val="32"/>
        </w:rPr>
      </w:pPr>
    </w:p>
    <w:p w:rsidR="00A77146" w:rsidRDefault="00A77146" w:rsidP="00FD0420">
      <w:pPr>
        <w:spacing w:line="0" w:lineRule="atLeast"/>
        <w:rPr>
          <w:rFonts w:ascii="標楷體" w:eastAsia="標楷體" w:hAnsi="標楷體"/>
          <w:sz w:val="32"/>
          <w:szCs w:val="32"/>
        </w:rPr>
      </w:pPr>
    </w:p>
    <w:p w:rsidR="00A77146" w:rsidRDefault="00A77146" w:rsidP="00FD0420">
      <w:pPr>
        <w:spacing w:line="0" w:lineRule="atLeast"/>
        <w:rPr>
          <w:rFonts w:ascii="標楷體" w:eastAsia="標楷體" w:hAnsi="標楷體"/>
          <w:sz w:val="32"/>
          <w:szCs w:val="32"/>
        </w:rPr>
      </w:pPr>
    </w:p>
    <w:p w:rsidR="00A77146" w:rsidRDefault="00A77146" w:rsidP="00FD0420">
      <w:pPr>
        <w:spacing w:line="0" w:lineRule="atLeast"/>
        <w:rPr>
          <w:rFonts w:ascii="標楷體" w:eastAsia="標楷體" w:hAnsi="標楷體"/>
          <w:sz w:val="32"/>
          <w:szCs w:val="32"/>
        </w:rPr>
      </w:pPr>
    </w:p>
    <w:p w:rsidR="00A77146" w:rsidRDefault="00A77146" w:rsidP="00FD0420">
      <w:pPr>
        <w:spacing w:line="0" w:lineRule="atLeast"/>
        <w:rPr>
          <w:rFonts w:ascii="標楷體" w:eastAsia="標楷體" w:hAnsi="標楷體"/>
          <w:sz w:val="32"/>
          <w:szCs w:val="32"/>
        </w:rPr>
      </w:pPr>
    </w:p>
    <w:p w:rsidR="00A77146" w:rsidRDefault="00A77146" w:rsidP="00FD0420">
      <w:pPr>
        <w:spacing w:line="0" w:lineRule="atLeast"/>
        <w:rPr>
          <w:rFonts w:ascii="標楷體" w:eastAsia="標楷體" w:hAnsi="標楷體"/>
          <w:sz w:val="32"/>
          <w:szCs w:val="32"/>
        </w:rPr>
      </w:pPr>
      <w:bookmarkStart w:id="0" w:name="_GoBack"/>
      <w:bookmarkEnd w:id="0"/>
    </w:p>
    <w:sectPr w:rsidR="00A77146" w:rsidSect="009E02F4">
      <w:footerReference w:type="default" r:id="rId1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FA" w:rsidRDefault="00AC1DFA" w:rsidP="00F84162">
      <w:r>
        <w:separator/>
      </w:r>
    </w:p>
  </w:endnote>
  <w:endnote w:type="continuationSeparator" w:id="0">
    <w:p w:rsidR="00AC1DFA" w:rsidRDefault="00AC1DFA" w:rsidP="00F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A4" w:rsidRDefault="00C834A4">
    <w:pPr>
      <w:pStyle w:val="a7"/>
      <w:jc w:val="center"/>
    </w:pPr>
  </w:p>
  <w:p w:rsidR="00C834A4" w:rsidRDefault="00C834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FA" w:rsidRDefault="00AC1DFA" w:rsidP="00F84162">
      <w:r>
        <w:separator/>
      </w:r>
    </w:p>
  </w:footnote>
  <w:footnote w:type="continuationSeparator" w:id="0">
    <w:p w:rsidR="00AC1DFA" w:rsidRDefault="00AC1DFA" w:rsidP="00F8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19D"/>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C5506"/>
    <w:multiLevelType w:val="hybridMultilevel"/>
    <w:tmpl w:val="F6A23EA8"/>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536868"/>
    <w:multiLevelType w:val="hybridMultilevel"/>
    <w:tmpl w:val="C746778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5006090"/>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F368D8"/>
    <w:multiLevelType w:val="hybridMultilevel"/>
    <w:tmpl w:val="F6A23EA8"/>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366390"/>
    <w:multiLevelType w:val="hybridMultilevel"/>
    <w:tmpl w:val="7568B3AA"/>
    <w:lvl w:ilvl="0" w:tplc="F43667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1B26E6"/>
    <w:multiLevelType w:val="hybridMultilevel"/>
    <w:tmpl w:val="AEA43782"/>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766293"/>
    <w:multiLevelType w:val="hybridMultilevel"/>
    <w:tmpl w:val="0002C6C8"/>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27116F"/>
    <w:multiLevelType w:val="hybridMultilevel"/>
    <w:tmpl w:val="5724647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C58C0754">
      <w:start w:val="1"/>
      <w:numFmt w:val="decimal"/>
      <w:lvlText w:val="%2."/>
      <w:lvlJc w:val="left"/>
      <w:pPr>
        <w:ind w:left="1680" w:hanging="480"/>
      </w:pPr>
      <w:rPr>
        <w:rFonts w:ascii="Times New Roman" w:hAnsi="Times New Roman" w:cs="Times New Roman" w:hint="default"/>
        <w:color w:val="auto"/>
        <w:u w:val="none"/>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BF509F3"/>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825157"/>
    <w:multiLevelType w:val="hybridMultilevel"/>
    <w:tmpl w:val="A71A1654"/>
    <w:lvl w:ilvl="0" w:tplc="C46AA5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A078F6"/>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1B0D43"/>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F64787"/>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505F58"/>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D34E43"/>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F32FF5"/>
    <w:multiLevelType w:val="singleLevel"/>
    <w:tmpl w:val="369ECB02"/>
    <w:lvl w:ilvl="0">
      <w:start w:val="1"/>
      <w:numFmt w:val="decimal"/>
      <w:lvlText w:val="%1."/>
      <w:lvlJc w:val="left"/>
      <w:pPr>
        <w:tabs>
          <w:tab w:val="num" w:pos="344"/>
        </w:tabs>
        <w:ind w:left="344" w:hanging="270"/>
      </w:pPr>
      <w:rPr>
        <w:rFonts w:hint="eastAsia"/>
      </w:rPr>
    </w:lvl>
  </w:abstractNum>
  <w:abstractNum w:abstractNumId="17">
    <w:nsid w:val="47A12B04"/>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6523C9"/>
    <w:multiLevelType w:val="hybridMultilevel"/>
    <w:tmpl w:val="35A0A392"/>
    <w:lvl w:ilvl="0" w:tplc="3E243D06">
      <w:start w:val="1"/>
      <w:numFmt w:val="taiwaneseCountingThousand"/>
      <w:lvlText w:val="%1、"/>
      <w:lvlJc w:val="left"/>
      <w:pPr>
        <w:ind w:left="480" w:hanging="480"/>
      </w:pPr>
      <w:rPr>
        <w:rFonts w:hint="default"/>
        <w:color w:val="auto"/>
      </w:rPr>
    </w:lvl>
    <w:lvl w:ilvl="1" w:tplc="C7C8D4DC">
      <w:start w:val="1"/>
      <w:numFmt w:val="taiwaneseCountingThousand"/>
      <w:lvlText w:val="(%2)"/>
      <w:lvlJc w:val="left"/>
      <w:pPr>
        <w:ind w:left="960" w:hanging="480"/>
      </w:pPr>
      <w:rPr>
        <w:rFonts w:ascii="標楷體" w:eastAsia="標楷體" w:hAnsi="標楷體" w:hint="eastAsia"/>
        <w:b w:val="0"/>
        <w:i w:val="0"/>
        <w:sz w:val="24"/>
        <w:szCs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AE1AAB"/>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B4490C"/>
    <w:multiLevelType w:val="singleLevel"/>
    <w:tmpl w:val="369ECB02"/>
    <w:lvl w:ilvl="0">
      <w:start w:val="1"/>
      <w:numFmt w:val="decimal"/>
      <w:lvlText w:val="%1."/>
      <w:lvlJc w:val="left"/>
      <w:pPr>
        <w:tabs>
          <w:tab w:val="num" w:pos="344"/>
        </w:tabs>
        <w:ind w:left="344" w:hanging="270"/>
      </w:pPr>
      <w:rPr>
        <w:rFonts w:hint="eastAsia"/>
      </w:rPr>
    </w:lvl>
  </w:abstractNum>
  <w:abstractNum w:abstractNumId="21">
    <w:nsid w:val="4DD763D0"/>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C9456C"/>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AF408A"/>
    <w:multiLevelType w:val="hybridMultilevel"/>
    <w:tmpl w:val="CFDE170A"/>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641E5D"/>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3A2149"/>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6D142D"/>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833770"/>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DE37E9"/>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1E0A7C"/>
    <w:multiLevelType w:val="hybridMultilevel"/>
    <w:tmpl w:val="CFDE170A"/>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940E4A"/>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CE3009"/>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0"/>
  </w:num>
  <w:num w:numId="3">
    <w:abstractNumId w:val="9"/>
  </w:num>
  <w:num w:numId="4">
    <w:abstractNumId w:val="0"/>
  </w:num>
  <w:num w:numId="5">
    <w:abstractNumId w:val="15"/>
  </w:num>
  <w:num w:numId="6">
    <w:abstractNumId w:val="13"/>
  </w:num>
  <w:num w:numId="7">
    <w:abstractNumId w:val="25"/>
  </w:num>
  <w:num w:numId="8">
    <w:abstractNumId w:val="22"/>
  </w:num>
  <w:num w:numId="9">
    <w:abstractNumId w:val="24"/>
  </w:num>
  <w:num w:numId="10">
    <w:abstractNumId w:val="12"/>
  </w:num>
  <w:num w:numId="11">
    <w:abstractNumId w:val="3"/>
  </w:num>
  <w:num w:numId="12">
    <w:abstractNumId w:val="26"/>
  </w:num>
  <w:num w:numId="13">
    <w:abstractNumId w:val="31"/>
  </w:num>
  <w:num w:numId="14">
    <w:abstractNumId w:val="4"/>
  </w:num>
  <w:num w:numId="15">
    <w:abstractNumId w:val="1"/>
  </w:num>
  <w:num w:numId="16">
    <w:abstractNumId w:val="18"/>
  </w:num>
  <w:num w:numId="17">
    <w:abstractNumId w:val="21"/>
  </w:num>
  <w:num w:numId="18">
    <w:abstractNumId w:val="14"/>
  </w:num>
  <w:num w:numId="19">
    <w:abstractNumId w:val="29"/>
  </w:num>
  <w:num w:numId="20">
    <w:abstractNumId w:val="5"/>
  </w:num>
  <w:num w:numId="21">
    <w:abstractNumId w:val="10"/>
  </w:num>
  <w:num w:numId="22">
    <w:abstractNumId w:val="19"/>
  </w:num>
  <w:num w:numId="23">
    <w:abstractNumId w:val="17"/>
  </w:num>
  <w:num w:numId="24">
    <w:abstractNumId w:val="11"/>
  </w:num>
  <w:num w:numId="25">
    <w:abstractNumId w:val="28"/>
  </w:num>
  <w:num w:numId="26">
    <w:abstractNumId w:val="7"/>
  </w:num>
  <w:num w:numId="27">
    <w:abstractNumId w:val="2"/>
  </w:num>
  <w:num w:numId="28">
    <w:abstractNumId w:val="8"/>
  </w:num>
  <w:num w:numId="29">
    <w:abstractNumId w:val="20"/>
  </w:num>
  <w:num w:numId="30">
    <w:abstractNumId w:val="16"/>
  </w:num>
  <w:num w:numId="31">
    <w:abstractNumId w:val="27"/>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BB"/>
    <w:rsid w:val="000067B1"/>
    <w:rsid w:val="00010412"/>
    <w:rsid w:val="00013AB1"/>
    <w:rsid w:val="00014AB2"/>
    <w:rsid w:val="000155EF"/>
    <w:rsid w:val="00015CE6"/>
    <w:rsid w:val="00020074"/>
    <w:rsid w:val="00034A11"/>
    <w:rsid w:val="00035C42"/>
    <w:rsid w:val="00042C58"/>
    <w:rsid w:val="00043601"/>
    <w:rsid w:val="00044969"/>
    <w:rsid w:val="00057FDB"/>
    <w:rsid w:val="000624B3"/>
    <w:rsid w:val="0006403E"/>
    <w:rsid w:val="0006703D"/>
    <w:rsid w:val="00067066"/>
    <w:rsid w:val="0006790F"/>
    <w:rsid w:val="000714E2"/>
    <w:rsid w:val="00071C1D"/>
    <w:rsid w:val="00071ED5"/>
    <w:rsid w:val="000730B4"/>
    <w:rsid w:val="000736C8"/>
    <w:rsid w:val="000759FB"/>
    <w:rsid w:val="000809FB"/>
    <w:rsid w:val="00084F76"/>
    <w:rsid w:val="0009025A"/>
    <w:rsid w:val="00090884"/>
    <w:rsid w:val="00091E99"/>
    <w:rsid w:val="000921FC"/>
    <w:rsid w:val="000944E3"/>
    <w:rsid w:val="00096B95"/>
    <w:rsid w:val="000A615F"/>
    <w:rsid w:val="000B29F8"/>
    <w:rsid w:val="000B3E1C"/>
    <w:rsid w:val="000C0934"/>
    <w:rsid w:val="000C50DC"/>
    <w:rsid w:val="000C76A0"/>
    <w:rsid w:val="000D6114"/>
    <w:rsid w:val="000D74F7"/>
    <w:rsid w:val="000E18EE"/>
    <w:rsid w:val="000F29FC"/>
    <w:rsid w:val="000F7ECF"/>
    <w:rsid w:val="001004DB"/>
    <w:rsid w:val="00102ADF"/>
    <w:rsid w:val="00102E42"/>
    <w:rsid w:val="0011471E"/>
    <w:rsid w:val="00120FC4"/>
    <w:rsid w:val="00121747"/>
    <w:rsid w:val="00123F02"/>
    <w:rsid w:val="00130CCD"/>
    <w:rsid w:val="00130F9C"/>
    <w:rsid w:val="001327CE"/>
    <w:rsid w:val="00133E8F"/>
    <w:rsid w:val="00151012"/>
    <w:rsid w:val="00151A03"/>
    <w:rsid w:val="001538F3"/>
    <w:rsid w:val="00154E88"/>
    <w:rsid w:val="001559EE"/>
    <w:rsid w:val="00157B99"/>
    <w:rsid w:val="00162A16"/>
    <w:rsid w:val="0016552B"/>
    <w:rsid w:val="0017466E"/>
    <w:rsid w:val="001758FF"/>
    <w:rsid w:val="00191E69"/>
    <w:rsid w:val="00193844"/>
    <w:rsid w:val="00196DEB"/>
    <w:rsid w:val="001A0261"/>
    <w:rsid w:val="001A11C7"/>
    <w:rsid w:val="001A2398"/>
    <w:rsid w:val="001A3B84"/>
    <w:rsid w:val="001A6B67"/>
    <w:rsid w:val="001A7B00"/>
    <w:rsid w:val="001B2848"/>
    <w:rsid w:val="001C0807"/>
    <w:rsid w:val="001C1AAE"/>
    <w:rsid w:val="001C24DA"/>
    <w:rsid w:val="001C341E"/>
    <w:rsid w:val="001C5B93"/>
    <w:rsid w:val="001C672B"/>
    <w:rsid w:val="001D2EC5"/>
    <w:rsid w:val="001D4800"/>
    <w:rsid w:val="001D602D"/>
    <w:rsid w:val="001E3B5E"/>
    <w:rsid w:val="001E7DA9"/>
    <w:rsid w:val="00200208"/>
    <w:rsid w:val="002022E6"/>
    <w:rsid w:val="00203C69"/>
    <w:rsid w:val="0020424F"/>
    <w:rsid w:val="002107BB"/>
    <w:rsid w:val="00211C86"/>
    <w:rsid w:val="00212888"/>
    <w:rsid w:val="00213660"/>
    <w:rsid w:val="00215CF7"/>
    <w:rsid w:val="00222172"/>
    <w:rsid w:val="0022530D"/>
    <w:rsid w:val="002276AD"/>
    <w:rsid w:val="00232C83"/>
    <w:rsid w:val="00233965"/>
    <w:rsid w:val="0023408F"/>
    <w:rsid w:val="00237D71"/>
    <w:rsid w:val="00252479"/>
    <w:rsid w:val="002549C6"/>
    <w:rsid w:val="00256666"/>
    <w:rsid w:val="00262331"/>
    <w:rsid w:val="00265EA0"/>
    <w:rsid w:val="00273A19"/>
    <w:rsid w:val="002765AE"/>
    <w:rsid w:val="002809E9"/>
    <w:rsid w:val="00282047"/>
    <w:rsid w:val="00285703"/>
    <w:rsid w:val="0029085C"/>
    <w:rsid w:val="00290D9E"/>
    <w:rsid w:val="002919F1"/>
    <w:rsid w:val="0029338F"/>
    <w:rsid w:val="002A144B"/>
    <w:rsid w:val="002A1A07"/>
    <w:rsid w:val="002A4038"/>
    <w:rsid w:val="002B0DF8"/>
    <w:rsid w:val="002B2365"/>
    <w:rsid w:val="002B51C2"/>
    <w:rsid w:val="002B62C3"/>
    <w:rsid w:val="002B6CF3"/>
    <w:rsid w:val="002C0EBE"/>
    <w:rsid w:val="002C4AB8"/>
    <w:rsid w:val="002C4D25"/>
    <w:rsid w:val="002D6C03"/>
    <w:rsid w:val="002D77ED"/>
    <w:rsid w:val="002E53AF"/>
    <w:rsid w:val="002E6869"/>
    <w:rsid w:val="002F31DE"/>
    <w:rsid w:val="002F4146"/>
    <w:rsid w:val="002F44BC"/>
    <w:rsid w:val="00304286"/>
    <w:rsid w:val="00317D07"/>
    <w:rsid w:val="00320A20"/>
    <w:rsid w:val="00324AC7"/>
    <w:rsid w:val="00330381"/>
    <w:rsid w:val="00332164"/>
    <w:rsid w:val="003348A4"/>
    <w:rsid w:val="003411DE"/>
    <w:rsid w:val="00343DAC"/>
    <w:rsid w:val="00346DCC"/>
    <w:rsid w:val="00353083"/>
    <w:rsid w:val="00355065"/>
    <w:rsid w:val="0035578E"/>
    <w:rsid w:val="0035770F"/>
    <w:rsid w:val="00361FCA"/>
    <w:rsid w:val="003625B8"/>
    <w:rsid w:val="003653B6"/>
    <w:rsid w:val="00370AD2"/>
    <w:rsid w:val="00373397"/>
    <w:rsid w:val="00380362"/>
    <w:rsid w:val="00383E64"/>
    <w:rsid w:val="00385A89"/>
    <w:rsid w:val="00385BC4"/>
    <w:rsid w:val="00391FD4"/>
    <w:rsid w:val="00392BA7"/>
    <w:rsid w:val="00393D22"/>
    <w:rsid w:val="003946CD"/>
    <w:rsid w:val="003975EE"/>
    <w:rsid w:val="003A362F"/>
    <w:rsid w:val="003A5B8F"/>
    <w:rsid w:val="003B02C2"/>
    <w:rsid w:val="003B38BE"/>
    <w:rsid w:val="003B5182"/>
    <w:rsid w:val="003C1928"/>
    <w:rsid w:val="003D139F"/>
    <w:rsid w:val="003D2496"/>
    <w:rsid w:val="003D25BA"/>
    <w:rsid w:val="003D4625"/>
    <w:rsid w:val="003E15F5"/>
    <w:rsid w:val="003E5C6E"/>
    <w:rsid w:val="003E7BA2"/>
    <w:rsid w:val="003E7D77"/>
    <w:rsid w:val="003F1680"/>
    <w:rsid w:val="003F1827"/>
    <w:rsid w:val="003F4B12"/>
    <w:rsid w:val="003F6D51"/>
    <w:rsid w:val="003F7FAF"/>
    <w:rsid w:val="00402259"/>
    <w:rsid w:val="0040530D"/>
    <w:rsid w:val="00407862"/>
    <w:rsid w:val="00416777"/>
    <w:rsid w:val="00417DDD"/>
    <w:rsid w:val="0043495A"/>
    <w:rsid w:val="0043648C"/>
    <w:rsid w:val="0043697F"/>
    <w:rsid w:val="00440C71"/>
    <w:rsid w:val="00445BAC"/>
    <w:rsid w:val="00445D15"/>
    <w:rsid w:val="00451F51"/>
    <w:rsid w:val="00467EA1"/>
    <w:rsid w:val="004705EF"/>
    <w:rsid w:val="0047293C"/>
    <w:rsid w:val="004740C0"/>
    <w:rsid w:val="00474362"/>
    <w:rsid w:val="00474B25"/>
    <w:rsid w:val="00475B22"/>
    <w:rsid w:val="00477DE4"/>
    <w:rsid w:val="004830B6"/>
    <w:rsid w:val="0049567F"/>
    <w:rsid w:val="004960EF"/>
    <w:rsid w:val="0049687C"/>
    <w:rsid w:val="004A1AD3"/>
    <w:rsid w:val="004A1B91"/>
    <w:rsid w:val="004A508B"/>
    <w:rsid w:val="004A65A1"/>
    <w:rsid w:val="004B3671"/>
    <w:rsid w:val="004C1C38"/>
    <w:rsid w:val="004C1D47"/>
    <w:rsid w:val="004D29EF"/>
    <w:rsid w:val="004D2C98"/>
    <w:rsid w:val="004E1B6B"/>
    <w:rsid w:val="004F05F9"/>
    <w:rsid w:val="004F47A6"/>
    <w:rsid w:val="004F49B2"/>
    <w:rsid w:val="005013DF"/>
    <w:rsid w:val="0050543D"/>
    <w:rsid w:val="005134F3"/>
    <w:rsid w:val="00517549"/>
    <w:rsid w:val="00517FD7"/>
    <w:rsid w:val="00525911"/>
    <w:rsid w:val="00527CDE"/>
    <w:rsid w:val="00530802"/>
    <w:rsid w:val="00530A32"/>
    <w:rsid w:val="0053417A"/>
    <w:rsid w:val="00536614"/>
    <w:rsid w:val="005404AC"/>
    <w:rsid w:val="00542719"/>
    <w:rsid w:val="00542FF2"/>
    <w:rsid w:val="00553D3D"/>
    <w:rsid w:val="005623FF"/>
    <w:rsid w:val="00562B4B"/>
    <w:rsid w:val="0056412C"/>
    <w:rsid w:val="0056508B"/>
    <w:rsid w:val="00575479"/>
    <w:rsid w:val="0058526E"/>
    <w:rsid w:val="005871FD"/>
    <w:rsid w:val="005875CD"/>
    <w:rsid w:val="00590B11"/>
    <w:rsid w:val="00591DCA"/>
    <w:rsid w:val="00592A45"/>
    <w:rsid w:val="00593776"/>
    <w:rsid w:val="00594CED"/>
    <w:rsid w:val="00595548"/>
    <w:rsid w:val="005A5D24"/>
    <w:rsid w:val="005B4906"/>
    <w:rsid w:val="005B5B14"/>
    <w:rsid w:val="005B74BD"/>
    <w:rsid w:val="005C6C1A"/>
    <w:rsid w:val="005D0435"/>
    <w:rsid w:val="005D416A"/>
    <w:rsid w:val="005D4438"/>
    <w:rsid w:val="005E70D4"/>
    <w:rsid w:val="005F41F1"/>
    <w:rsid w:val="005F4499"/>
    <w:rsid w:val="006065E8"/>
    <w:rsid w:val="00606639"/>
    <w:rsid w:val="006129DE"/>
    <w:rsid w:val="00613AAB"/>
    <w:rsid w:val="00616C0D"/>
    <w:rsid w:val="006279A6"/>
    <w:rsid w:val="00636F46"/>
    <w:rsid w:val="0064273B"/>
    <w:rsid w:val="0064551D"/>
    <w:rsid w:val="00645D64"/>
    <w:rsid w:val="006476EB"/>
    <w:rsid w:val="00650B57"/>
    <w:rsid w:val="006519D1"/>
    <w:rsid w:val="00652DDF"/>
    <w:rsid w:val="00653B3C"/>
    <w:rsid w:val="00662A3A"/>
    <w:rsid w:val="00671C33"/>
    <w:rsid w:val="00672E88"/>
    <w:rsid w:val="0067577F"/>
    <w:rsid w:val="00685B71"/>
    <w:rsid w:val="00690C27"/>
    <w:rsid w:val="00691A74"/>
    <w:rsid w:val="006932FB"/>
    <w:rsid w:val="006943EA"/>
    <w:rsid w:val="00696F12"/>
    <w:rsid w:val="006A27D9"/>
    <w:rsid w:val="006A7190"/>
    <w:rsid w:val="006A7377"/>
    <w:rsid w:val="006B4F70"/>
    <w:rsid w:val="006B71BD"/>
    <w:rsid w:val="006C080D"/>
    <w:rsid w:val="006C5F2D"/>
    <w:rsid w:val="006D0E62"/>
    <w:rsid w:val="006D1EE8"/>
    <w:rsid w:val="006E07B9"/>
    <w:rsid w:val="006E1C96"/>
    <w:rsid w:val="006E3552"/>
    <w:rsid w:val="006E5985"/>
    <w:rsid w:val="006E5CCC"/>
    <w:rsid w:val="006E77DE"/>
    <w:rsid w:val="006E7D56"/>
    <w:rsid w:val="006F1EA1"/>
    <w:rsid w:val="00701716"/>
    <w:rsid w:val="00702AA1"/>
    <w:rsid w:val="007077EF"/>
    <w:rsid w:val="007077FD"/>
    <w:rsid w:val="00707CE6"/>
    <w:rsid w:val="0071417B"/>
    <w:rsid w:val="0071464F"/>
    <w:rsid w:val="00714DE8"/>
    <w:rsid w:val="00714E29"/>
    <w:rsid w:val="007179F2"/>
    <w:rsid w:val="00725E64"/>
    <w:rsid w:val="00735DDA"/>
    <w:rsid w:val="00743BFB"/>
    <w:rsid w:val="007518FA"/>
    <w:rsid w:val="007543AB"/>
    <w:rsid w:val="00755189"/>
    <w:rsid w:val="007556B9"/>
    <w:rsid w:val="00766F1A"/>
    <w:rsid w:val="00771DAA"/>
    <w:rsid w:val="00776DB4"/>
    <w:rsid w:val="00780754"/>
    <w:rsid w:val="007813A8"/>
    <w:rsid w:val="00785AE9"/>
    <w:rsid w:val="00787DBE"/>
    <w:rsid w:val="00792513"/>
    <w:rsid w:val="0079282D"/>
    <w:rsid w:val="0079673E"/>
    <w:rsid w:val="00796F3E"/>
    <w:rsid w:val="007A7F78"/>
    <w:rsid w:val="007B4B46"/>
    <w:rsid w:val="007B4CEE"/>
    <w:rsid w:val="007B52AB"/>
    <w:rsid w:val="007C7ACB"/>
    <w:rsid w:val="007D4C37"/>
    <w:rsid w:val="007D69AB"/>
    <w:rsid w:val="007E0A99"/>
    <w:rsid w:val="007E334A"/>
    <w:rsid w:val="007E449B"/>
    <w:rsid w:val="007E559C"/>
    <w:rsid w:val="008011C2"/>
    <w:rsid w:val="0080139E"/>
    <w:rsid w:val="00802170"/>
    <w:rsid w:val="00803AA2"/>
    <w:rsid w:val="0080494D"/>
    <w:rsid w:val="0080786F"/>
    <w:rsid w:val="00810E57"/>
    <w:rsid w:val="0081243A"/>
    <w:rsid w:val="008134F2"/>
    <w:rsid w:val="00820CDE"/>
    <w:rsid w:val="00822A8F"/>
    <w:rsid w:val="0086282D"/>
    <w:rsid w:val="00862BF6"/>
    <w:rsid w:val="00864451"/>
    <w:rsid w:val="008662B5"/>
    <w:rsid w:val="008703BB"/>
    <w:rsid w:val="008706DD"/>
    <w:rsid w:val="0087424D"/>
    <w:rsid w:val="0088285B"/>
    <w:rsid w:val="00884CCD"/>
    <w:rsid w:val="00886F33"/>
    <w:rsid w:val="008907F2"/>
    <w:rsid w:val="008915BA"/>
    <w:rsid w:val="008A214F"/>
    <w:rsid w:val="008A541F"/>
    <w:rsid w:val="008A75A0"/>
    <w:rsid w:val="008B0A1D"/>
    <w:rsid w:val="008B22CB"/>
    <w:rsid w:val="008B371E"/>
    <w:rsid w:val="008C06DA"/>
    <w:rsid w:val="008C7BE0"/>
    <w:rsid w:val="008D1CA4"/>
    <w:rsid w:val="008D63B4"/>
    <w:rsid w:val="008D75CD"/>
    <w:rsid w:val="008E2316"/>
    <w:rsid w:val="008E78B4"/>
    <w:rsid w:val="008F3BB6"/>
    <w:rsid w:val="008F611E"/>
    <w:rsid w:val="008F79D5"/>
    <w:rsid w:val="00901FCF"/>
    <w:rsid w:val="0090622F"/>
    <w:rsid w:val="0091099E"/>
    <w:rsid w:val="00914ACA"/>
    <w:rsid w:val="00915687"/>
    <w:rsid w:val="009274EB"/>
    <w:rsid w:val="00932B21"/>
    <w:rsid w:val="009340C3"/>
    <w:rsid w:val="00936BAB"/>
    <w:rsid w:val="009375B0"/>
    <w:rsid w:val="00944AFE"/>
    <w:rsid w:val="00952CEE"/>
    <w:rsid w:val="00962D50"/>
    <w:rsid w:val="0097029A"/>
    <w:rsid w:val="009704A5"/>
    <w:rsid w:val="00980E6C"/>
    <w:rsid w:val="00981AD5"/>
    <w:rsid w:val="0098523A"/>
    <w:rsid w:val="0099148E"/>
    <w:rsid w:val="009952BA"/>
    <w:rsid w:val="00995F97"/>
    <w:rsid w:val="009A0C5E"/>
    <w:rsid w:val="009A4E67"/>
    <w:rsid w:val="009A5D9D"/>
    <w:rsid w:val="009A7AFD"/>
    <w:rsid w:val="009C3665"/>
    <w:rsid w:val="009C6CA4"/>
    <w:rsid w:val="009D1909"/>
    <w:rsid w:val="009D2525"/>
    <w:rsid w:val="009D4DED"/>
    <w:rsid w:val="009D4F9D"/>
    <w:rsid w:val="009D602D"/>
    <w:rsid w:val="009E02F4"/>
    <w:rsid w:val="009F5B89"/>
    <w:rsid w:val="009F63CD"/>
    <w:rsid w:val="00A0122C"/>
    <w:rsid w:val="00A02FED"/>
    <w:rsid w:val="00A10A1C"/>
    <w:rsid w:val="00A1107C"/>
    <w:rsid w:val="00A17254"/>
    <w:rsid w:val="00A22C71"/>
    <w:rsid w:val="00A24CC8"/>
    <w:rsid w:val="00A31E0F"/>
    <w:rsid w:val="00A3497F"/>
    <w:rsid w:val="00A36AB1"/>
    <w:rsid w:val="00A36E77"/>
    <w:rsid w:val="00A37F6B"/>
    <w:rsid w:val="00A55D62"/>
    <w:rsid w:val="00A62920"/>
    <w:rsid w:val="00A63496"/>
    <w:rsid w:val="00A63F9D"/>
    <w:rsid w:val="00A6419F"/>
    <w:rsid w:val="00A7084C"/>
    <w:rsid w:val="00A74C4E"/>
    <w:rsid w:val="00A75032"/>
    <w:rsid w:val="00A7570B"/>
    <w:rsid w:val="00A77146"/>
    <w:rsid w:val="00A80FB5"/>
    <w:rsid w:val="00A84DCE"/>
    <w:rsid w:val="00A87A03"/>
    <w:rsid w:val="00A934E8"/>
    <w:rsid w:val="00A940ED"/>
    <w:rsid w:val="00AA0EAA"/>
    <w:rsid w:val="00AA1CF4"/>
    <w:rsid w:val="00AA4DAD"/>
    <w:rsid w:val="00AA4F41"/>
    <w:rsid w:val="00AB03AE"/>
    <w:rsid w:val="00AC1DF5"/>
    <w:rsid w:val="00AC1DFA"/>
    <w:rsid w:val="00AC2B54"/>
    <w:rsid w:val="00AC4A0F"/>
    <w:rsid w:val="00AD277D"/>
    <w:rsid w:val="00AD2E9C"/>
    <w:rsid w:val="00AD33D5"/>
    <w:rsid w:val="00AD54AA"/>
    <w:rsid w:val="00AD72EA"/>
    <w:rsid w:val="00AE0C9D"/>
    <w:rsid w:val="00AE50EB"/>
    <w:rsid w:val="00AF0E73"/>
    <w:rsid w:val="00AF723F"/>
    <w:rsid w:val="00AF76DD"/>
    <w:rsid w:val="00B0046E"/>
    <w:rsid w:val="00B06502"/>
    <w:rsid w:val="00B103E1"/>
    <w:rsid w:val="00B166BB"/>
    <w:rsid w:val="00B16D51"/>
    <w:rsid w:val="00B17C57"/>
    <w:rsid w:val="00B26A28"/>
    <w:rsid w:val="00B3595B"/>
    <w:rsid w:val="00B3654F"/>
    <w:rsid w:val="00B37BC0"/>
    <w:rsid w:val="00B4292A"/>
    <w:rsid w:val="00B444C7"/>
    <w:rsid w:val="00B5003D"/>
    <w:rsid w:val="00B51651"/>
    <w:rsid w:val="00B62C57"/>
    <w:rsid w:val="00B7681E"/>
    <w:rsid w:val="00B80378"/>
    <w:rsid w:val="00B81B1E"/>
    <w:rsid w:val="00B8680A"/>
    <w:rsid w:val="00B92044"/>
    <w:rsid w:val="00B971A1"/>
    <w:rsid w:val="00BA1034"/>
    <w:rsid w:val="00BA2A5C"/>
    <w:rsid w:val="00BA46B5"/>
    <w:rsid w:val="00BA4AC3"/>
    <w:rsid w:val="00BA4B8B"/>
    <w:rsid w:val="00BA71D8"/>
    <w:rsid w:val="00BC1228"/>
    <w:rsid w:val="00BC390F"/>
    <w:rsid w:val="00BC486B"/>
    <w:rsid w:val="00BC59CC"/>
    <w:rsid w:val="00BC6A8B"/>
    <w:rsid w:val="00BD2365"/>
    <w:rsid w:val="00BD65D4"/>
    <w:rsid w:val="00BD744A"/>
    <w:rsid w:val="00BE4594"/>
    <w:rsid w:val="00BF268F"/>
    <w:rsid w:val="00BF424E"/>
    <w:rsid w:val="00BF4C80"/>
    <w:rsid w:val="00BF747F"/>
    <w:rsid w:val="00C02BE2"/>
    <w:rsid w:val="00C039C9"/>
    <w:rsid w:val="00C12EF2"/>
    <w:rsid w:val="00C16775"/>
    <w:rsid w:val="00C17A2E"/>
    <w:rsid w:val="00C24789"/>
    <w:rsid w:val="00C2523E"/>
    <w:rsid w:val="00C31638"/>
    <w:rsid w:val="00C43078"/>
    <w:rsid w:val="00C4410F"/>
    <w:rsid w:val="00C456E1"/>
    <w:rsid w:val="00C46335"/>
    <w:rsid w:val="00C531CB"/>
    <w:rsid w:val="00C5437E"/>
    <w:rsid w:val="00C56FB8"/>
    <w:rsid w:val="00C626AB"/>
    <w:rsid w:val="00C64504"/>
    <w:rsid w:val="00C661EC"/>
    <w:rsid w:val="00C7208A"/>
    <w:rsid w:val="00C73BEF"/>
    <w:rsid w:val="00C75438"/>
    <w:rsid w:val="00C76D02"/>
    <w:rsid w:val="00C834A4"/>
    <w:rsid w:val="00C83960"/>
    <w:rsid w:val="00C842E1"/>
    <w:rsid w:val="00C86873"/>
    <w:rsid w:val="00C90CA4"/>
    <w:rsid w:val="00C9272B"/>
    <w:rsid w:val="00C93D2F"/>
    <w:rsid w:val="00C943B1"/>
    <w:rsid w:val="00CA6430"/>
    <w:rsid w:val="00CA6C53"/>
    <w:rsid w:val="00CB29B9"/>
    <w:rsid w:val="00CB64CF"/>
    <w:rsid w:val="00CB7F1B"/>
    <w:rsid w:val="00CC784F"/>
    <w:rsid w:val="00CE4A55"/>
    <w:rsid w:val="00CE5AF8"/>
    <w:rsid w:val="00CE79B0"/>
    <w:rsid w:val="00CF05FC"/>
    <w:rsid w:val="00CF4289"/>
    <w:rsid w:val="00CF4667"/>
    <w:rsid w:val="00CF4EB3"/>
    <w:rsid w:val="00CF5BA6"/>
    <w:rsid w:val="00CF60DA"/>
    <w:rsid w:val="00CF7FD9"/>
    <w:rsid w:val="00D030F5"/>
    <w:rsid w:val="00D11A71"/>
    <w:rsid w:val="00D13C8A"/>
    <w:rsid w:val="00D176A3"/>
    <w:rsid w:val="00D2663F"/>
    <w:rsid w:val="00D33BE4"/>
    <w:rsid w:val="00D43E49"/>
    <w:rsid w:val="00D44505"/>
    <w:rsid w:val="00D44AC3"/>
    <w:rsid w:val="00D50A5F"/>
    <w:rsid w:val="00D61B1C"/>
    <w:rsid w:val="00D6206B"/>
    <w:rsid w:val="00D6264B"/>
    <w:rsid w:val="00D645D8"/>
    <w:rsid w:val="00D8179A"/>
    <w:rsid w:val="00D83F16"/>
    <w:rsid w:val="00D93D7C"/>
    <w:rsid w:val="00D95295"/>
    <w:rsid w:val="00D95E05"/>
    <w:rsid w:val="00DA0E3D"/>
    <w:rsid w:val="00DA130C"/>
    <w:rsid w:val="00DB2139"/>
    <w:rsid w:val="00DB2572"/>
    <w:rsid w:val="00DD00A3"/>
    <w:rsid w:val="00DD0574"/>
    <w:rsid w:val="00DD11D5"/>
    <w:rsid w:val="00DD5DDD"/>
    <w:rsid w:val="00DE566E"/>
    <w:rsid w:val="00E24B8D"/>
    <w:rsid w:val="00E25B98"/>
    <w:rsid w:val="00E266CB"/>
    <w:rsid w:val="00E27AC8"/>
    <w:rsid w:val="00E27C9D"/>
    <w:rsid w:val="00E30396"/>
    <w:rsid w:val="00E3206C"/>
    <w:rsid w:val="00E321FB"/>
    <w:rsid w:val="00E33176"/>
    <w:rsid w:val="00E33A86"/>
    <w:rsid w:val="00E367A2"/>
    <w:rsid w:val="00E41B18"/>
    <w:rsid w:val="00E42807"/>
    <w:rsid w:val="00E52577"/>
    <w:rsid w:val="00E530A0"/>
    <w:rsid w:val="00E54305"/>
    <w:rsid w:val="00E54D57"/>
    <w:rsid w:val="00E617F0"/>
    <w:rsid w:val="00E6587C"/>
    <w:rsid w:val="00E65F68"/>
    <w:rsid w:val="00E731C6"/>
    <w:rsid w:val="00E74A6F"/>
    <w:rsid w:val="00E75EDF"/>
    <w:rsid w:val="00E80ECE"/>
    <w:rsid w:val="00E81398"/>
    <w:rsid w:val="00E81AD8"/>
    <w:rsid w:val="00E8293A"/>
    <w:rsid w:val="00E82C36"/>
    <w:rsid w:val="00E82FA2"/>
    <w:rsid w:val="00E84372"/>
    <w:rsid w:val="00E85760"/>
    <w:rsid w:val="00E906BE"/>
    <w:rsid w:val="00E94EBB"/>
    <w:rsid w:val="00E94F9D"/>
    <w:rsid w:val="00E967E2"/>
    <w:rsid w:val="00E97292"/>
    <w:rsid w:val="00EA1745"/>
    <w:rsid w:val="00EA1CEC"/>
    <w:rsid w:val="00EA3F05"/>
    <w:rsid w:val="00EA72B0"/>
    <w:rsid w:val="00EB0495"/>
    <w:rsid w:val="00EB6F22"/>
    <w:rsid w:val="00EC16A0"/>
    <w:rsid w:val="00EC3FA7"/>
    <w:rsid w:val="00EC4C33"/>
    <w:rsid w:val="00ED13F2"/>
    <w:rsid w:val="00ED67F4"/>
    <w:rsid w:val="00EE68B0"/>
    <w:rsid w:val="00EE7697"/>
    <w:rsid w:val="00EF1068"/>
    <w:rsid w:val="00EF3B24"/>
    <w:rsid w:val="00EF3F95"/>
    <w:rsid w:val="00EF45BA"/>
    <w:rsid w:val="00EF7BC1"/>
    <w:rsid w:val="00F021F0"/>
    <w:rsid w:val="00F13357"/>
    <w:rsid w:val="00F13D6B"/>
    <w:rsid w:val="00F1518C"/>
    <w:rsid w:val="00F1773F"/>
    <w:rsid w:val="00F243C6"/>
    <w:rsid w:val="00F3290E"/>
    <w:rsid w:val="00F356C6"/>
    <w:rsid w:val="00F45D32"/>
    <w:rsid w:val="00F46578"/>
    <w:rsid w:val="00F47B1D"/>
    <w:rsid w:val="00F523FC"/>
    <w:rsid w:val="00F61069"/>
    <w:rsid w:val="00F705FA"/>
    <w:rsid w:val="00F72F4A"/>
    <w:rsid w:val="00F84162"/>
    <w:rsid w:val="00F856D8"/>
    <w:rsid w:val="00F95D55"/>
    <w:rsid w:val="00F972F7"/>
    <w:rsid w:val="00FA4F5E"/>
    <w:rsid w:val="00FB0407"/>
    <w:rsid w:val="00FB1056"/>
    <w:rsid w:val="00FB566A"/>
    <w:rsid w:val="00FC0FDF"/>
    <w:rsid w:val="00FC1855"/>
    <w:rsid w:val="00FC4810"/>
    <w:rsid w:val="00FD0420"/>
    <w:rsid w:val="00FD0507"/>
    <w:rsid w:val="00FD605A"/>
    <w:rsid w:val="00FD787A"/>
    <w:rsid w:val="00FE1CE7"/>
    <w:rsid w:val="00FE22F5"/>
    <w:rsid w:val="00FE270A"/>
    <w:rsid w:val="00FE4BE9"/>
    <w:rsid w:val="00FE7919"/>
    <w:rsid w:val="00FF134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7BB"/>
    <w:rPr>
      <w:color w:val="003366"/>
      <w:u w:val="single"/>
    </w:rPr>
  </w:style>
  <w:style w:type="paragraph" w:styleId="HTML">
    <w:name w:val="HTML Preformatted"/>
    <w:basedOn w:val="a"/>
    <w:link w:val="HTML0"/>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paragraph" w:styleId="af1">
    <w:name w:val="Body Text"/>
    <w:basedOn w:val="a"/>
    <w:link w:val="af2"/>
    <w:rsid w:val="00C43078"/>
    <w:pPr>
      <w:jc w:val="distribute"/>
    </w:pPr>
    <w:rPr>
      <w:rFonts w:ascii="Times New Roman" w:eastAsia="標楷體" w:hAnsi="Times New Roman" w:cs="Times New Roman"/>
      <w:szCs w:val="20"/>
    </w:rPr>
  </w:style>
  <w:style w:type="character" w:customStyle="1" w:styleId="af2">
    <w:name w:val="本文 字元"/>
    <w:basedOn w:val="a0"/>
    <w:link w:val="af1"/>
    <w:rsid w:val="00C43078"/>
    <w:rPr>
      <w:rFonts w:ascii="Times New Roman" w:eastAsia="標楷體" w:hAnsi="Times New Roman" w:cs="Times New Roman"/>
      <w:szCs w:val="20"/>
    </w:rPr>
  </w:style>
  <w:style w:type="paragraph" w:styleId="af3">
    <w:name w:val="Body Text Indent"/>
    <w:basedOn w:val="a"/>
    <w:link w:val="af4"/>
    <w:rsid w:val="00C43078"/>
    <w:pPr>
      <w:ind w:left="1258" w:hangingChars="393" w:hanging="1258"/>
    </w:pPr>
    <w:rPr>
      <w:rFonts w:ascii="Times New Roman" w:eastAsia="標楷體" w:hAnsi="Times New Roman" w:cs="Times New Roman"/>
      <w:sz w:val="32"/>
      <w:szCs w:val="20"/>
    </w:rPr>
  </w:style>
  <w:style w:type="character" w:customStyle="1" w:styleId="af4">
    <w:name w:val="本文縮排 字元"/>
    <w:basedOn w:val="a0"/>
    <w:link w:val="af3"/>
    <w:rsid w:val="00C43078"/>
    <w:rPr>
      <w:rFonts w:ascii="Times New Roman" w:eastAsia="標楷體" w:hAnsi="Times New Roman" w:cs="Times New Roman"/>
      <w:sz w:val="32"/>
      <w:szCs w:val="20"/>
    </w:rPr>
  </w:style>
  <w:style w:type="character" w:styleId="af5">
    <w:name w:val="FollowedHyperlink"/>
    <w:basedOn w:val="a0"/>
    <w:uiPriority w:val="99"/>
    <w:semiHidden/>
    <w:unhideWhenUsed/>
    <w:rsid w:val="003321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7BB"/>
    <w:rPr>
      <w:color w:val="003366"/>
      <w:u w:val="single"/>
    </w:rPr>
  </w:style>
  <w:style w:type="paragraph" w:styleId="HTML">
    <w:name w:val="HTML Preformatted"/>
    <w:basedOn w:val="a"/>
    <w:link w:val="HTML0"/>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paragraph" w:styleId="af1">
    <w:name w:val="Body Text"/>
    <w:basedOn w:val="a"/>
    <w:link w:val="af2"/>
    <w:rsid w:val="00C43078"/>
    <w:pPr>
      <w:jc w:val="distribute"/>
    </w:pPr>
    <w:rPr>
      <w:rFonts w:ascii="Times New Roman" w:eastAsia="標楷體" w:hAnsi="Times New Roman" w:cs="Times New Roman"/>
      <w:szCs w:val="20"/>
    </w:rPr>
  </w:style>
  <w:style w:type="character" w:customStyle="1" w:styleId="af2">
    <w:name w:val="本文 字元"/>
    <w:basedOn w:val="a0"/>
    <w:link w:val="af1"/>
    <w:rsid w:val="00C43078"/>
    <w:rPr>
      <w:rFonts w:ascii="Times New Roman" w:eastAsia="標楷體" w:hAnsi="Times New Roman" w:cs="Times New Roman"/>
      <w:szCs w:val="20"/>
    </w:rPr>
  </w:style>
  <w:style w:type="paragraph" w:styleId="af3">
    <w:name w:val="Body Text Indent"/>
    <w:basedOn w:val="a"/>
    <w:link w:val="af4"/>
    <w:rsid w:val="00C43078"/>
    <w:pPr>
      <w:ind w:left="1258" w:hangingChars="393" w:hanging="1258"/>
    </w:pPr>
    <w:rPr>
      <w:rFonts w:ascii="Times New Roman" w:eastAsia="標楷體" w:hAnsi="Times New Roman" w:cs="Times New Roman"/>
      <w:sz w:val="32"/>
      <w:szCs w:val="20"/>
    </w:rPr>
  </w:style>
  <w:style w:type="character" w:customStyle="1" w:styleId="af4">
    <w:name w:val="本文縮排 字元"/>
    <w:basedOn w:val="a0"/>
    <w:link w:val="af3"/>
    <w:rsid w:val="00C43078"/>
    <w:rPr>
      <w:rFonts w:ascii="Times New Roman" w:eastAsia="標楷體" w:hAnsi="Times New Roman" w:cs="Times New Roman"/>
      <w:sz w:val="32"/>
      <w:szCs w:val="20"/>
    </w:rPr>
  </w:style>
  <w:style w:type="character" w:styleId="af5">
    <w:name w:val="FollowedHyperlink"/>
    <w:basedOn w:val="a0"/>
    <w:uiPriority w:val="99"/>
    <w:semiHidden/>
    <w:unhideWhenUsed/>
    <w:rsid w:val="00332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tca.org.tw/ROC/Industry/IN2002.aspx?PGMID=IN0202&amp;PORDER=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thayholdings.com/funds/funds/introduction/info.aspx?fc=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thayholdings.com/funds/funds/introduction/estimate_terms.aspx?fc=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thayholdings.com/funds/service/download/fund_prospectu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C033-5C4D-4DDB-B689-7A5873F4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Company>Hewlett-Packard Company</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4</cp:revision>
  <cp:lastPrinted>2015-11-19T11:00:00Z</cp:lastPrinted>
  <dcterms:created xsi:type="dcterms:W3CDTF">2015-11-20T09:21:00Z</dcterms:created>
  <dcterms:modified xsi:type="dcterms:W3CDTF">2015-11-20T09:23:00Z</dcterms:modified>
</cp:coreProperties>
</file>